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447C" w14:textId="012A83A1" w:rsidR="00D94AB3" w:rsidRPr="00A374BF" w:rsidRDefault="00D94AB3" w:rsidP="001446D4">
      <w:pPr>
        <w:spacing w:after="120"/>
        <w:jc w:val="center"/>
        <w:rPr>
          <w:rFonts w:ascii="Verdana Pro Light" w:hAnsi="Verdana Pro Light" w:cs="Calibri"/>
          <w:b/>
          <w:bCs/>
          <w:color w:val="B90066"/>
          <w:sz w:val="26"/>
          <w:szCs w:val="26"/>
        </w:rPr>
      </w:pPr>
      <w:r w:rsidRPr="00A374BF">
        <w:rPr>
          <w:rFonts w:ascii="Verdana Pro Light" w:hAnsi="Verdana Pro Light" w:cs="Calibri"/>
          <w:b/>
          <w:bCs/>
          <w:color w:val="B90066"/>
          <w:sz w:val="26"/>
          <w:szCs w:val="26"/>
        </w:rPr>
        <w:t>La tripla associazione fissa inalatoria in formulazione extrafine</w:t>
      </w:r>
      <w:r w:rsidR="0033742E" w:rsidRPr="00A374BF">
        <w:rPr>
          <w:rFonts w:ascii="Verdana Pro Light" w:hAnsi="Verdana Pro Light" w:cs="Calibri"/>
          <w:b/>
          <w:bCs/>
          <w:color w:val="B90066"/>
          <w:sz w:val="26"/>
          <w:szCs w:val="26"/>
        </w:rPr>
        <w:t xml:space="preserve"> di Chiesi</w:t>
      </w:r>
    </w:p>
    <w:p w14:paraId="35C2F752" w14:textId="77777777" w:rsidR="00D94AB3" w:rsidRDefault="00D94AB3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668EB811" w14:textId="77777777" w:rsidR="00A374BF" w:rsidRDefault="00A374BF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</w:p>
    <w:p w14:paraId="48A9540E" w14:textId="3470CDAA" w:rsidR="00A41C37" w:rsidRPr="00974738" w:rsidRDefault="00D94AB3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Per soddisfare i bisogni dei pazienti 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adulti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</w:t>
      </w:r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he presentano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asma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="00EB26F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non controllato da una</w:t>
      </w:r>
      <w:r w:rsidR="00285725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terapia a base di una</w:t>
      </w:r>
      <w:r w:rsidR="008D0304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doppia</w:t>
      </w:r>
      <w:r w:rsidR="00EB26F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associazione di corticosteroidi per via inalatoria (</w:t>
      </w:r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Inhaled Corticosteroids, </w:t>
      </w:r>
      <w:r w:rsidR="00EB26F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ICS) e farmaci broncodilatatori </w:t>
      </w:r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β2-agonisti a lunga durata d’azione</w:t>
      </w:r>
      <w:r w:rsidR="00EB26F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(</w:t>
      </w:r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Long Acting Beta </w:t>
      </w:r>
      <w:proofErr w:type="spellStart"/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Agonist</w:t>
      </w:r>
      <w:proofErr w:type="spellEnd"/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="00EB26F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LABA)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Chiesi ha sviluppato </w:t>
      </w:r>
      <w:r w:rsidR="00FE2A54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l’unica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tripla associazione fissa extra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f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ine a base di 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un ICS (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beclometasone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dipropionato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="00D03DF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BDP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)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un LABA (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formoterolo</w:t>
      </w:r>
      <w:r w:rsidR="00083BB1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fumarato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</w:t>
      </w:r>
      <w:r w:rsidR="00D03DF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FF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)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e glicopirronio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(</w:t>
      </w:r>
      <w:r w:rsidR="00D03DF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G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)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che è un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antagonista muscarinico a lunga durata d’azione (</w:t>
      </w:r>
      <w:r w:rsidR="006F736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Long Acting Muscarinic Antagonists,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LAMA)</w:t>
      </w:r>
      <w:r w:rsidR="00A41C3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</w:p>
    <w:p w14:paraId="3A7206E7" w14:textId="63F2EACC" w:rsidR="002E29AD" w:rsidRDefault="000C0B52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La tripla associazione</w:t>
      </w:r>
      <w:r w:rsidR="00D03DF0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</w:t>
      </w:r>
      <w:r w:rsidR="00D03DF0" w:rsidRPr="002F269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extrafine</w:t>
      </w:r>
      <w:r w:rsidR="00D03DF0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BDP/FF/G </w:t>
      </w:r>
      <w:r w:rsidR="00285725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in un </w:t>
      </w:r>
      <w:r w:rsidR="00285725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singolo inalatore</w:t>
      </w:r>
      <w:r w:rsidR="00285725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</w:t>
      </w:r>
      <w:r w:rsidR="00D03DF0" w:rsidRPr="002F269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ha ottenuto la rimborsabilità </w:t>
      </w:r>
      <w:r w:rsidR="00D932C8" w:rsidRPr="002F269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a carico del S</w:t>
      </w:r>
      <w:r w:rsidR="0032485C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ervizio</w:t>
      </w:r>
      <w:r w:rsidR="00D932C8" w:rsidRPr="002F269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Sanitario Nazionale (SSN)</w:t>
      </w:r>
      <w:r w:rsidR="00D932C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</w:t>
      </w:r>
      <w:r w:rsidR="00D932C8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come t</w:t>
      </w:r>
      <w:r w:rsidR="00D932C8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erapia di mantenimento </w:t>
      </w:r>
      <w:r w:rsidR="00285725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in</w:t>
      </w:r>
      <w:r w:rsidR="00D932C8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pazienti adulti</w:t>
      </w:r>
      <w:r w:rsidR="00285725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asmatici</w:t>
      </w:r>
      <w:r w:rsidR="00D932C8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per i quali l'associazione di un LABA e una dose media oppure elevata di ICS non consenta un controllo adeguato dei sintomi e che presentano inoltre una persistente limitazione del flusso </w:t>
      </w:r>
      <w:r w:rsidR="00285725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aereo </w:t>
      </w:r>
      <w:r w:rsidR="00D932C8" w:rsidRP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(Persistent Airflow Limitation, PAL) e abbiano avuto almeno  due  riacutizzazioni  negli  ultimi dodici mesi o almeno una riacutizzazione che abbia richiesto ricovero ospedaliero.</w:t>
      </w:r>
      <w:r w:rsidR="00D932C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</w:p>
    <w:p w14:paraId="6A8C8946" w14:textId="77777777" w:rsidR="002E29AD" w:rsidRPr="00974738" w:rsidRDefault="002E29AD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2E29A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Il farmaco è disponibile in due diversi dosaggi del corticosteroide inalante (87 </w:t>
      </w:r>
      <w:proofErr w:type="spellStart"/>
      <w:r w:rsidRPr="002E29A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μg</w:t>
      </w:r>
      <w:proofErr w:type="spellEnd"/>
      <w:r w:rsidRPr="002E29A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e 172 </w:t>
      </w:r>
      <w:proofErr w:type="spellStart"/>
      <w:r w:rsidRPr="002E29A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μg</w:t>
      </w:r>
      <w:proofErr w:type="spellEnd"/>
      <w:r w:rsidRPr="002E29A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) che ampliano le possibilità terapeutiche a disposizione dello specialista, a beneficio del paziente.</w:t>
      </w:r>
    </w:p>
    <w:p w14:paraId="768F5EFF" w14:textId="77777777" w:rsidR="001446D4" w:rsidRDefault="001446D4" w:rsidP="001446D4">
      <w:pPr>
        <w:spacing w:after="120"/>
        <w:jc w:val="both"/>
        <w:rPr>
          <w:rFonts w:ascii="Verdana Pro Light" w:hAnsi="Verdana Pro Light" w:cs="Calibri"/>
          <w:b/>
          <w:bCs/>
          <w:color w:val="B90066"/>
        </w:rPr>
      </w:pPr>
    </w:p>
    <w:p w14:paraId="14075065" w14:textId="74A1999F" w:rsidR="00D94AB3" w:rsidRPr="002E29AD" w:rsidRDefault="00EE6E21" w:rsidP="001446D4">
      <w:pPr>
        <w:spacing w:after="120"/>
        <w:jc w:val="both"/>
        <w:rPr>
          <w:rFonts w:ascii="Verdana Pro Light" w:hAnsi="Verdana Pro Light" w:cs="Calibri"/>
          <w:b/>
          <w:bCs/>
          <w:color w:val="B90066"/>
        </w:rPr>
      </w:pPr>
      <w:r w:rsidRPr="002E29AD">
        <w:rPr>
          <w:rFonts w:ascii="Verdana Pro Light" w:hAnsi="Verdana Pro Light" w:cs="Calibri"/>
          <w:b/>
          <w:bCs/>
          <w:color w:val="B90066"/>
        </w:rPr>
        <w:t>Perché una tripla terapia per l’asma?</w:t>
      </w:r>
    </w:p>
    <w:p w14:paraId="259C1A07" w14:textId="1DFAE646" w:rsidR="00314D0B" w:rsidRPr="00974738" w:rsidRDefault="00EE6E21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L’asma è una malattia </w:t>
      </w:r>
      <w:r w:rsidR="00B13CC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caratterizzata da infiammazione che 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si associa a </w:t>
      </w:r>
      <w:r w:rsidR="00B13CC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occasionali restringimenti delle vie aeree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(bronchi). La tripla terapia mira a contrastare l’infiammazione con l’ICS e il restringimento bronchiale con due broncodilatatori, un LABA e un LAMA.</w:t>
      </w:r>
    </w:p>
    <w:p w14:paraId="79AA6BB7" w14:textId="77777777" w:rsidR="00EE6E21" w:rsidRPr="00974738" w:rsidRDefault="00EE6E21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</w:p>
    <w:p w14:paraId="2854D35A" w14:textId="7A43AFDF" w:rsidR="00EE6E21" w:rsidRPr="002E29AD" w:rsidRDefault="00EE6E21" w:rsidP="001446D4">
      <w:pPr>
        <w:spacing w:after="120"/>
        <w:rPr>
          <w:rFonts w:ascii="Verdana Pro Light" w:hAnsi="Verdana Pro Light" w:cs="Calibri"/>
          <w:b/>
          <w:bCs/>
          <w:color w:val="B90066"/>
        </w:rPr>
      </w:pPr>
      <w:r w:rsidRPr="002E29AD">
        <w:rPr>
          <w:rFonts w:ascii="Verdana Pro Light" w:hAnsi="Verdana Pro Light" w:cs="Calibri"/>
          <w:b/>
          <w:bCs/>
          <w:color w:val="B90066"/>
        </w:rPr>
        <w:t>Tre componenti, tutto il necessario</w:t>
      </w:r>
    </w:p>
    <w:p w14:paraId="6A5951B6" w14:textId="77777777" w:rsidR="00314D0B" w:rsidRPr="00974738" w:rsidRDefault="00571F3A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L’efficacia della tripla associazione fissa extrafine </w:t>
      </w:r>
      <w:r w:rsidR="00E13E4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ICS/LABA/LAMA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nel prevenire le riacutizzazioni e migliorare la funzionalità polmonare è stata dimostrata 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in un programma di sviluppo clinico di fase III </w:t>
      </w:r>
      <w:r w:rsidR="0084524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che 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comprendeva due studi randomizzati in doppio cieco, 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di cui uno 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con controllo attivo, della durata di 52 settimane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</w:p>
    <w:p w14:paraId="0FEF7DB9" w14:textId="424072AC" w:rsidR="00285725" w:rsidRPr="00974738" w:rsidRDefault="00314D0B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Uno studio (TRIMARAN) è stato 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condotto con il dosaggio medio di ICS (BDP/FF/G 87/5/9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vs BDP/FF/G 87/5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) e l’altro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(TRIGGER) 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con il dosaggio elevato di ICS (BDP/FF/G 172/5/9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vs BDP/FF/G 172/5 oltre a un controllo attivo rappresentato da BDP/FF/G 172/5 + tiotropio</w:t>
      </w:r>
      <w:r w:rsidR="00A27D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). </w:t>
      </w:r>
    </w:p>
    <w:p w14:paraId="649D0440" w14:textId="4619779D" w:rsidR="0022743B" w:rsidRPr="00974738" w:rsidRDefault="00571F3A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 pazienti eleggibili erano adulti affetti da asma non controllato, con una storia di una o più riacutizzazioni nonostante in terapia con 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ICS+LABA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1</w:t>
      </w:r>
    </w:p>
    <w:p w14:paraId="2DAE0566" w14:textId="64FF833B" w:rsidR="000C0B52" w:rsidRPr="00974738" w:rsidRDefault="00602F0B" w:rsidP="001446D4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La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funzionalità polmonare,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definita come FEV1 (Forced Expiratory Volume - Volume espiratorio forzato in 1 secondo) pre-dose al mattino,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è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aumentata fino a </w:t>
      </w:r>
      <w:r w:rsidR="00E46D9E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</w:rPr>
        <w:t xml:space="preserve">57 </w:t>
      </w:r>
      <w:proofErr w:type="spellStart"/>
      <w:r w:rsidR="00E46D9E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</w:rPr>
        <w:t>mL</w:t>
      </w:r>
      <w:proofErr w:type="spellEnd"/>
      <w:r w:rsidR="00E46D9E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</w:rPr>
        <w:t xml:space="preserve"> (p=0,008) e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73mL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(p=0</w:t>
      </w:r>
      <w:r w:rsidR="00E46D9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0025) dopo 26 settimane di trattamento con BDP/FF/G rispetto alla terapia con BDP/FF</w:t>
      </w:r>
      <w:r w:rsidR="00E46D9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rispettivamente nello studio TRIMARAN e</w:t>
      </w:r>
      <w:r w:rsidR="00314D0B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nello studio </w:t>
      </w:r>
      <w:r w:rsidR="00E46D9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TRIGGER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 </w:t>
      </w:r>
    </w:p>
    <w:p w14:paraId="29AA0B09" w14:textId="626B89A6" w:rsidR="00D03DF0" w:rsidRPr="00974738" w:rsidRDefault="00602F0B" w:rsidP="001446D4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Il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tasso di riacutizzazioni gravi dell’asma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come dato aggregato dei due studi, è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diminuito del 23%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(p=0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0076) dopo 52 settimane di trattamento con BDP/FF/G rispetto alla terapia con BDP/FF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</w:p>
    <w:p w14:paraId="2E813392" w14:textId="30FE1CCF" w:rsidR="00A374BF" w:rsidRPr="00974738" w:rsidRDefault="00AA7BF7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Inoltre, i</w:t>
      </w:r>
      <w:r w:rsidR="000C0B52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 </w:t>
      </w:r>
      <w:r w:rsidR="000C0B52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tasso di riacutizzazioni gravi dell’asma</w:t>
      </w:r>
      <w:r w:rsidR="00D03DF0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in pazienti ostruiti fissi</w:t>
      </w:r>
      <w:r w:rsidR="00D03DF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(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PAL)</w:t>
      </w:r>
      <w:r w:rsidR="000C0B52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come dato aggregato dei due studi, è </w:t>
      </w:r>
      <w:r w:rsidR="000C0B52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diminuito del 33,5%</w:t>
      </w:r>
      <w:r w:rsidR="000C0B52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(p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&lt;0,001</w:t>
      </w:r>
      <w:r w:rsidR="000C0B52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) dopo 52 settimane di trattamento con BDP/FF/G rispetto alla terapia con BDP/FF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2</w:t>
      </w:r>
    </w:p>
    <w:p w14:paraId="7DCC4E8D" w14:textId="77777777" w:rsidR="001446D4" w:rsidRDefault="001446D4" w:rsidP="001446D4">
      <w:pPr>
        <w:spacing w:after="120"/>
        <w:rPr>
          <w:rFonts w:ascii="Verdana Pro Light" w:hAnsi="Verdana Pro Light" w:cs="Calibri"/>
          <w:b/>
          <w:bCs/>
          <w:color w:val="B90066"/>
        </w:rPr>
      </w:pPr>
    </w:p>
    <w:p w14:paraId="54A7BDFA" w14:textId="5A0E9DE5" w:rsidR="00E13E48" w:rsidRPr="002E29AD" w:rsidRDefault="00E13E48" w:rsidP="001446D4">
      <w:pPr>
        <w:spacing w:after="120"/>
        <w:rPr>
          <w:rFonts w:ascii="Verdana Pro Light" w:hAnsi="Verdana Pro Light" w:cs="Calibri"/>
          <w:b/>
          <w:bCs/>
          <w:color w:val="B90066"/>
        </w:rPr>
      </w:pPr>
      <w:r w:rsidRPr="002E29AD">
        <w:rPr>
          <w:rFonts w:ascii="Verdana Pro Light" w:hAnsi="Verdana Pro Light" w:cs="Calibri"/>
          <w:b/>
          <w:bCs/>
          <w:color w:val="B90066"/>
        </w:rPr>
        <w:lastRenderedPageBreak/>
        <w:t>Giù in profondità</w:t>
      </w:r>
    </w:p>
    <w:p w14:paraId="583FC2F7" w14:textId="05BAA62A" w:rsidR="00602F0B" w:rsidRPr="00974738" w:rsidRDefault="00E13E48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È importante che l’agente terapeutico arrivi in profondità nei polmoni</w:t>
      </w:r>
      <w:r w:rsidR="00602F0B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poiché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le piccole vie sono </w:t>
      </w:r>
      <w:r w:rsidR="00590436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un importante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sed</w:t>
      </w:r>
      <w:r w:rsidR="00590436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e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</w:t>
      </w:r>
      <w:r w:rsidR="00590436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di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ostruzione e infiammazione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. I dispositivi di somministrazione che generano particelle più piccole permettono che il farmaco si depositi più in profondità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.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>3</w:t>
      </w:r>
    </w:p>
    <w:p w14:paraId="3BE67335" w14:textId="25218537" w:rsidR="00F83D3F" w:rsidRPr="00974738" w:rsidRDefault="00602F0B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</w:pP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Le formulazioni extrafine, con particelle molto piccole </w:t>
      </w:r>
      <w:r w:rsidR="00590436" w:rsidRP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cioè con un diametro</w:t>
      </w:r>
      <w:r w:rsidR="00590436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</w:t>
      </w:r>
      <w:r w:rsidR="00590436" w:rsidRP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aerodinamico mediano di massa (mass median aerodynamic diameter, MMAD)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inferiori a </w:t>
      </w:r>
      <w:proofErr w:type="gramStart"/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>2</w:t>
      </w:r>
      <w:proofErr w:type="gramEnd"/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micron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, possono rappresentare la soluzione a questo problema. La tecnologia Modulite</w:t>
      </w:r>
      <w:r w:rsidRP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>®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, sviluppata da Chiesi, consente di erogare soluzioni inalatorie </w:t>
      </w:r>
      <w:r w:rsidR="00F83D3F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capaci di determinare una migliore deposizione dei principi attivi nelle piccole vie aeree. Ciò è particolarmente </w:t>
      </w:r>
      <w:r w:rsidR="0084524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rilevante </w:t>
      </w:r>
      <w:r w:rsidR="00F83D3F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nei </w:t>
      </w:r>
      <w:r w:rsidR="00F83D3F"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pazienti asmatici con disfunzione delle piccole vie aeree </w:t>
      </w:r>
      <w:r w:rsidR="00F83D3F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(small airways d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y</w:t>
      </w:r>
      <w:r w:rsidR="00F83D3F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sfunction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, SAD</w:t>
      </w:r>
      <w:r w:rsidR="00F83D3F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) che tendono ad avere un controllo dell’asma e una qualità di vita peggiori e sono a maggior rischio di riacutizzazione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.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>1</w:t>
      </w:r>
      <w:r w:rsidR="00905EE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 xml:space="preserve"> 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Oltre a garantire </w:t>
      </w:r>
      <w:r w:rsidR="00034B75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la distribuzione dei principi attivi profonda e omogenea lungo l’albero respiratorio con benefici sull’efficacia del trattamento, la formulazione extrafine permette di mantenere il dosaggio del corticosteroide </w:t>
      </w:r>
      <w:r w:rsidR="00590436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inalante </w:t>
      </w:r>
      <w:r w:rsidR="00034B75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a livelli più bassi</w:t>
      </w:r>
      <w:r w:rsidR="002F2699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.</w:t>
      </w:r>
      <w:r w:rsidR="005F697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>4</w:t>
      </w:r>
    </w:p>
    <w:p w14:paraId="2BBC0920" w14:textId="77777777" w:rsidR="00845240" w:rsidRPr="00974738" w:rsidRDefault="00845240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</w:p>
    <w:p w14:paraId="6D7BFDDA" w14:textId="4B0BF8B4" w:rsidR="00845240" w:rsidRPr="002E29AD" w:rsidRDefault="00845240" w:rsidP="001446D4">
      <w:pPr>
        <w:spacing w:after="120"/>
        <w:rPr>
          <w:rFonts w:ascii="Verdana Pro Light" w:hAnsi="Verdana Pro Light" w:cs="Calibri"/>
          <w:b/>
          <w:bCs/>
          <w:color w:val="B90066"/>
        </w:rPr>
      </w:pPr>
      <w:r w:rsidRPr="002E29AD">
        <w:rPr>
          <w:rFonts w:ascii="Verdana Pro Light" w:hAnsi="Verdana Pro Light" w:cs="Calibri"/>
          <w:b/>
          <w:bCs/>
          <w:color w:val="B90066"/>
        </w:rPr>
        <w:t>Benefici sull’aderenza terapeutica della tripla terapia in un unico inalatore</w:t>
      </w:r>
    </w:p>
    <w:p w14:paraId="57CC15DC" w14:textId="165D61A1" w:rsidR="0033742E" w:rsidRPr="00974738" w:rsidRDefault="0033742E" w:rsidP="001446D4">
      <w:pPr>
        <w:spacing w:after="12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L’utilizzo della tripla associazione fissa in un unico inalatore ha il potenziale di </w:t>
      </w:r>
      <w:r w:rsidRPr="0097473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migliorare l’aderenza al trattamento riducendo il numero di dispositivi inalatori necessari per la terapia di mantenimento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 con meno istruzioni e senza regimi di dosaggio differenti</w:t>
      </w:r>
      <w:r w:rsidR="00846C2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;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ridurre gli errori di dosaggio e di manipolazione</w:t>
      </w:r>
      <w:r w:rsidR="00846C2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; ridurre</w:t>
      </w:r>
      <w:r w:rsidR="0097473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l’interruzione selettiva di specifiche e individuali terapie antiasmatiche in generale</w:t>
      </w:r>
      <w:r w:rsidR="00846C2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e</w:t>
      </w:r>
      <w:r w:rsidR="00846C2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in particolare</w:t>
      </w:r>
      <w:r w:rsidR="00846C2E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 l’abbandono dell’inalatore con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corticosteroidi inalanti</w:t>
      </w:r>
      <w:r w:rsidR="0097473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="005F697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5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fldChar w:fldCharType="begin"/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instrText xml:space="preserve"> HYPERLINK "https://pubmed.ncbi.nlm.nih.gov/34478578/" </w:instrText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fldChar w:fldCharType="separate"/>
      </w:r>
    </w:p>
    <w:p w14:paraId="192CF949" w14:textId="21EE7ACD" w:rsidR="0033742E" w:rsidRPr="00974738" w:rsidRDefault="0033742E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fldChar w:fldCharType="end"/>
      </w:r>
      <w:r w:rsidR="0084524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Uno studio</w:t>
      </w:r>
      <w:r w:rsidR="005F697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  <w:lang w:eastAsia="it-IT" w:bidi="ar-SA"/>
        </w:rPr>
        <w:t>6</w:t>
      </w:r>
      <w:r w:rsidR="0084524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 condotto su 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soggetti </w:t>
      </w:r>
      <w:r w:rsidR="00845240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asmatici trattati con tripla terapia aperta</w:t>
      </w:r>
      <w:r w:rsidR="0096660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, cioè con due inalatori, un inalatore contenente un 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ICS</w:t>
      </w:r>
      <w:r w:rsidR="0096660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+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LABA </w:t>
      </w:r>
      <w:r w:rsidR="0096660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e un inalatore contenente un LAMA (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tiotropio 2,5mc</w:t>
      </w:r>
      <w:r w:rsidR="0096660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>g)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, ha evidenziato che il 48,1% dei pazienti che hanno iniziato la tripla terapia </w:t>
      </w:r>
      <w:r w:rsidR="00966608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aperta </w:t>
      </w:r>
      <w:r w:rsidR="002B730C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  <w:t xml:space="preserve">ha interrotto l’ICS dopo sei mesi. </w:t>
      </w:r>
    </w:p>
    <w:p w14:paraId="625C788C" w14:textId="77777777" w:rsidR="002B730C" w:rsidRPr="00974738" w:rsidRDefault="002B730C" w:rsidP="001446D4">
      <w:pPr>
        <w:pStyle w:val="Textbody"/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035854FE" w14:textId="77777777" w:rsidR="002B730C" w:rsidRPr="00974738" w:rsidRDefault="002B730C" w:rsidP="001446D4">
      <w:pPr>
        <w:pStyle w:val="Textbody"/>
        <w:spacing w:after="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38CED01C" w14:textId="77777777" w:rsidR="00602F0B" w:rsidRPr="00E13E48" w:rsidRDefault="00602F0B" w:rsidP="001446D4">
      <w:pPr>
        <w:pStyle w:val="Textbody"/>
        <w:spacing w:after="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67027672" w14:textId="77777777" w:rsidR="0061117D" w:rsidRDefault="0061117D" w:rsidP="001446D4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260F1F29" w14:textId="77777777" w:rsidR="0061117D" w:rsidRDefault="0061117D" w:rsidP="001446D4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25EF678A" w14:textId="77777777" w:rsidR="001446D4" w:rsidRDefault="001446D4" w:rsidP="001446D4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4C76854A" w14:textId="77777777" w:rsidR="001446D4" w:rsidRDefault="001446D4" w:rsidP="001446D4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67954A2C" w14:textId="77777777" w:rsidR="0061117D" w:rsidRDefault="0061117D" w:rsidP="001446D4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1B02FBF7" w14:textId="77777777" w:rsidR="0061117D" w:rsidRPr="00897DFF" w:rsidRDefault="0061117D" w:rsidP="00897DFF">
      <w:pPr>
        <w:widowControl w:val="0"/>
        <w:suppressAutoHyphens/>
        <w:autoSpaceDN w:val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</w:p>
    <w:p w14:paraId="60B57E02" w14:textId="77777777" w:rsidR="005236E2" w:rsidRPr="002E29AD" w:rsidRDefault="005236E2" w:rsidP="00897DFF">
      <w:pPr>
        <w:jc w:val="both"/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0"/>
          <w:szCs w:val="20"/>
        </w:rPr>
      </w:pPr>
      <w:r w:rsidRPr="002E29AD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0"/>
          <w:szCs w:val="20"/>
        </w:rPr>
        <w:t>Bibliografia</w:t>
      </w:r>
    </w:p>
    <w:p w14:paraId="66C2E4CB" w14:textId="1862B805" w:rsidR="00E13E48" w:rsidRPr="00EB26F8" w:rsidRDefault="002F2699" w:rsidP="0008235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A374B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eastAsia="it-IT"/>
        </w:rPr>
        <w:t>1</w:t>
      </w:r>
      <w:r w:rsidR="00602F0B" w:rsidRPr="00A374B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 Virchow J C et al. </w:t>
      </w:r>
      <w:r w:rsidR="00602F0B" w:rsidRPr="00602F0B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Single inhaler extrafine triple therapy in uncontrolled asthma: two randomised, double-blind, parallel group, controlled trials (TRIMARAN and TRIGGER). </w:t>
      </w:r>
      <w:r w:rsidR="00602F0B" w:rsidRPr="00EB26F8">
        <w:rPr>
          <w:rFonts w:ascii="Verdana Pro Light" w:eastAsiaTheme="majorEastAsia" w:hAnsi="Verdana Pro Light" w:cstheme="majorBidi"/>
          <w:i/>
          <w:iCs/>
          <w:color w:val="000000" w:themeColor="text1"/>
          <w:spacing w:val="-10"/>
          <w:kern w:val="28"/>
          <w:sz w:val="18"/>
          <w:szCs w:val="18"/>
          <w:lang w:val="en-US" w:eastAsia="it-IT"/>
        </w:rPr>
        <w:t>Lancet</w:t>
      </w:r>
      <w:r w:rsidR="00602F0B" w:rsidRPr="00EB26F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 2019</w:t>
      </w:r>
    </w:p>
    <w:p w14:paraId="10E9027E" w14:textId="33C8C82B" w:rsidR="00AA7BF7" w:rsidRPr="00974738" w:rsidRDefault="002F2699" w:rsidP="0008235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2</w:t>
      </w:r>
      <w:r w:rsidR="00AA7BF7" w:rsidRPr="00AA7BF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 xml:space="preserve"> </w:t>
      </w:r>
      <w:r w:rsidR="00AA7BF7" w:rsidRPr="00AA7BF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Singh et al. Extrafine triple therap</w:t>
      </w:r>
      <w:r w:rsidR="00AA7BF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y in patients with asthma and persistent airflow limitation. </w:t>
      </w:r>
      <w:r w:rsidR="00AA7BF7"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Eur Respir J. 2020 Sep 24;56(3):2000476</w:t>
      </w:r>
    </w:p>
    <w:p w14:paraId="21F7F88B" w14:textId="4149CAEB" w:rsidR="00602F0B" w:rsidRPr="0033742E" w:rsidRDefault="002F2699" w:rsidP="00602F0B">
      <w:pPr>
        <w:pStyle w:val="Footnot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 w:bidi="ar-SA"/>
        </w:rPr>
        <w:t>3</w:t>
      </w:r>
      <w:r w:rsidR="00602F0B" w:rsidRPr="00EB26F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  <w:t xml:space="preserve"> Usmani OS. Biddiscombe MF. Barnes PJ. Regional lung deposition and bronchodilator response as a function of </w:t>
      </w:r>
      <w:r w:rsidR="00602F0B" w:rsidRPr="00602F0B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 w:bidi="ar-SA"/>
        </w:rPr>
        <w:t>β</w:t>
      </w:r>
      <w:r w:rsidR="00602F0B" w:rsidRPr="00EB26F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  <w:t>2-agonist particle size. </w:t>
      </w:r>
      <w:r w:rsidR="00602F0B" w:rsidRP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  <w:t>Am J Respir Crit Care Med. </w:t>
      </w:r>
      <w:proofErr w:type="gramStart"/>
      <w:r w:rsidR="00602F0B" w:rsidRP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  <w:t>2005;172:1497</w:t>
      </w:r>
      <w:proofErr w:type="gramEnd"/>
      <w:r w:rsidR="00602F0B" w:rsidRP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 w:bidi="ar-SA"/>
        </w:rPr>
        <w:t>–1504.</w:t>
      </w:r>
    </w:p>
    <w:p w14:paraId="26B4251A" w14:textId="06126F4A" w:rsidR="005F6976" w:rsidRPr="00974738" w:rsidRDefault="005F6976" w:rsidP="005F697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4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Global Initiative for Asthma. GINA (Global Strategy for Asthma Management and Prevention), Report 2022. </w:t>
      </w:r>
      <w:hyperlink r:id="rId8" w:history="1">
        <w:r w:rsidRPr="00974738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8"/>
            <w:szCs w:val="18"/>
            <w:lang w:eastAsia="it-IT"/>
          </w:rPr>
          <w:t>https://ginasthma.org/wp-content/uploads/2022/07/GINA-Main-Report-2022-FINAL-22-07-01-WMS.pdf</w:t>
        </w:r>
      </w:hyperlink>
      <w:r w:rsidRPr="0097473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 </w:t>
      </w:r>
    </w:p>
    <w:p w14:paraId="193D9E6F" w14:textId="544021B8" w:rsidR="00E13E48" w:rsidRDefault="005F6976" w:rsidP="0008235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5</w:t>
      </w:r>
      <w:r w:rsidR="0033742E" w:rsidRP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 xml:space="preserve"> </w:t>
      </w:r>
      <w:r w:rsidR="0033742E" w:rsidRP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Augusti et al, Single inhaler triple the</w:t>
      </w:r>
      <w:r w:rsidR="0033742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rapy (SITT) in asthma: Systematic review and practice implementation. Allergy. 2022 Apr.; 77(4):1105-1113.</w:t>
      </w:r>
    </w:p>
    <w:p w14:paraId="70D318A0" w14:textId="6BEE041C" w:rsidR="002F2699" w:rsidRDefault="005F6976" w:rsidP="002F2699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6</w:t>
      </w:r>
      <w:r w:rsidR="002B730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Averell et al, Characterizing Real-World Use of Tiotropium in Asthma in the USA. J Asthma Allergy. 2019 Oct </w:t>
      </w:r>
      <w:proofErr w:type="gramStart"/>
      <w:r w:rsidR="002B730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7;12:309</w:t>
      </w:r>
      <w:proofErr w:type="gramEnd"/>
      <w:r w:rsidR="002B730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-321</w:t>
      </w:r>
    </w:p>
    <w:p w14:paraId="25026EA8" w14:textId="177468E0" w:rsidR="0061117D" w:rsidRPr="0033742E" w:rsidRDefault="0061117D" w:rsidP="00DE022C">
      <w:pPr>
        <w:pStyle w:val="Nessunaspaziatura"/>
        <w:rPr>
          <w:lang w:val="en-US"/>
        </w:rPr>
      </w:pPr>
    </w:p>
    <w:sectPr w:rsidR="0061117D" w:rsidRPr="0033742E" w:rsidSect="00D03DF0">
      <w:headerReference w:type="default" r:id="rId9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B7D7" w14:textId="77777777" w:rsidR="00614DC9" w:rsidRDefault="00614DC9" w:rsidP="00043EA3">
      <w:r>
        <w:separator/>
      </w:r>
    </w:p>
  </w:endnote>
  <w:endnote w:type="continuationSeparator" w:id="0">
    <w:p w14:paraId="53C96E2C" w14:textId="77777777" w:rsidR="00614DC9" w:rsidRDefault="00614DC9" w:rsidP="0004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7ED5" w14:textId="77777777" w:rsidR="00614DC9" w:rsidRDefault="00614DC9" w:rsidP="00043EA3">
      <w:r>
        <w:separator/>
      </w:r>
    </w:p>
  </w:footnote>
  <w:footnote w:type="continuationSeparator" w:id="0">
    <w:p w14:paraId="101B9F59" w14:textId="77777777" w:rsidR="00614DC9" w:rsidRDefault="00614DC9" w:rsidP="0004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863" w14:textId="48D666A4" w:rsidR="00897DFF" w:rsidRPr="007A10F9" w:rsidRDefault="00897DFF" w:rsidP="00897DFF">
    <w:pPr>
      <w:pStyle w:val="Intestazione"/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</w:pPr>
  </w:p>
  <w:p w14:paraId="40156B47" w14:textId="3C2F21DC" w:rsidR="00897DFF" w:rsidRDefault="00897DFF">
    <w:pPr>
      <w:pStyle w:val="Intestazione"/>
    </w:pPr>
  </w:p>
  <w:p w14:paraId="257F3FF5" w14:textId="77777777" w:rsidR="00897DFF" w:rsidRDefault="00897D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38D"/>
    <w:multiLevelType w:val="hybridMultilevel"/>
    <w:tmpl w:val="7088A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4BF3"/>
    <w:multiLevelType w:val="multilevel"/>
    <w:tmpl w:val="BAC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C1489"/>
    <w:multiLevelType w:val="multilevel"/>
    <w:tmpl w:val="F32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143820">
    <w:abstractNumId w:val="2"/>
  </w:num>
  <w:num w:numId="2" w16cid:durableId="628826114">
    <w:abstractNumId w:val="1"/>
  </w:num>
  <w:num w:numId="3" w16cid:durableId="9863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96"/>
    <w:rsid w:val="0000286F"/>
    <w:rsid w:val="00034B75"/>
    <w:rsid w:val="00043EA3"/>
    <w:rsid w:val="00044DE0"/>
    <w:rsid w:val="0006559D"/>
    <w:rsid w:val="00082356"/>
    <w:rsid w:val="00083BB1"/>
    <w:rsid w:val="000A7CD9"/>
    <w:rsid w:val="000B6D18"/>
    <w:rsid w:val="000C0B52"/>
    <w:rsid w:val="000F15F8"/>
    <w:rsid w:val="000F1C13"/>
    <w:rsid w:val="00111078"/>
    <w:rsid w:val="00124B75"/>
    <w:rsid w:val="001446D4"/>
    <w:rsid w:val="00151C77"/>
    <w:rsid w:val="00185972"/>
    <w:rsid w:val="00194860"/>
    <w:rsid w:val="001A3FF1"/>
    <w:rsid w:val="001D4527"/>
    <w:rsid w:val="0022743B"/>
    <w:rsid w:val="00237EA7"/>
    <w:rsid w:val="00285725"/>
    <w:rsid w:val="002B730C"/>
    <w:rsid w:val="002C5486"/>
    <w:rsid w:val="002D0167"/>
    <w:rsid w:val="002D6702"/>
    <w:rsid w:val="002E14B4"/>
    <w:rsid w:val="002E29AD"/>
    <w:rsid w:val="002F2699"/>
    <w:rsid w:val="002F3551"/>
    <w:rsid w:val="003102B8"/>
    <w:rsid w:val="00314BC8"/>
    <w:rsid w:val="00314D0B"/>
    <w:rsid w:val="0032485C"/>
    <w:rsid w:val="0033742E"/>
    <w:rsid w:val="003A412F"/>
    <w:rsid w:val="00423D58"/>
    <w:rsid w:val="00440861"/>
    <w:rsid w:val="00442612"/>
    <w:rsid w:val="00446D02"/>
    <w:rsid w:val="004612BE"/>
    <w:rsid w:val="00480404"/>
    <w:rsid w:val="00504C3F"/>
    <w:rsid w:val="005236E2"/>
    <w:rsid w:val="00541D0F"/>
    <w:rsid w:val="005425CD"/>
    <w:rsid w:val="00544EC4"/>
    <w:rsid w:val="00545BF1"/>
    <w:rsid w:val="00546F5A"/>
    <w:rsid w:val="00571F3A"/>
    <w:rsid w:val="00590436"/>
    <w:rsid w:val="005A277F"/>
    <w:rsid w:val="005B24AB"/>
    <w:rsid w:val="005B36B1"/>
    <w:rsid w:val="005D4AF6"/>
    <w:rsid w:val="005E0CA9"/>
    <w:rsid w:val="005F6976"/>
    <w:rsid w:val="00602F0B"/>
    <w:rsid w:val="0061117D"/>
    <w:rsid w:val="00614DC9"/>
    <w:rsid w:val="00624E58"/>
    <w:rsid w:val="00640873"/>
    <w:rsid w:val="0069501D"/>
    <w:rsid w:val="006F62B7"/>
    <w:rsid w:val="006F7368"/>
    <w:rsid w:val="0070155A"/>
    <w:rsid w:val="00727932"/>
    <w:rsid w:val="00784D01"/>
    <w:rsid w:val="007875D1"/>
    <w:rsid w:val="00796A7F"/>
    <w:rsid w:val="007B7603"/>
    <w:rsid w:val="007F5A8D"/>
    <w:rsid w:val="00803923"/>
    <w:rsid w:val="008119F2"/>
    <w:rsid w:val="00814A05"/>
    <w:rsid w:val="0083419F"/>
    <w:rsid w:val="00845240"/>
    <w:rsid w:val="00846C2E"/>
    <w:rsid w:val="00864BFF"/>
    <w:rsid w:val="00887CC6"/>
    <w:rsid w:val="00897DFF"/>
    <w:rsid w:val="008A320A"/>
    <w:rsid w:val="008A43C8"/>
    <w:rsid w:val="008B3C29"/>
    <w:rsid w:val="008D0304"/>
    <w:rsid w:val="008E3A02"/>
    <w:rsid w:val="008E3F87"/>
    <w:rsid w:val="008F4090"/>
    <w:rsid w:val="00905EEE"/>
    <w:rsid w:val="0092696A"/>
    <w:rsid w:val="009460E7"/>
    <w:rsid w:val="00966608"/>
    <w:rsid w:val="00974738"/>
    <w:rsid w:val="009751D0"/>
    <w:rsid w:val="00977733"/>
    <w:rsid w:val="00995C01"/>
    <w:rsid w:val="009C0BC6"/>
    <w:rsid w:val="00A23535"/>
    <w:rsid w:val="00A27D36"/>
    <w:rsid w:val="00A374BF"/>
    <w:rsid w:val="00A41C37"/>
    <w:rsid w:val="00A44F09"/>
    <w:rsid w:val="00A501B9"/>
    <w:rsid w:val="00A52601"/>
    <w:rsid w:val="00A52B46"/>
    <w:rsid w:val="00A6768D"/>
    <w:rsid w:val="00A733AA"/>
    <w:rsid w:val="00A770B0"/>
    <w:rsid w:val="00AA7BF7"/>
    <w:rsid w:val="00AB425E"/>
    <w:rsid w:val="00AC5123"/>
    <w:rsid w:val="00AE4CD3"/>
    <w:rsid w:val="00B13CC8"/>
    <w:rsid w:val="00B2177D"/>
    <w:rsid w:val="00B43FBE"/>
    <w:rsid w:val="00BA5E4F"/>
    <w:rsid w:val="00BB6898"/>
    <w:rsid w:val="00BE11D2"/>
    <w:rsid w:val="00BF7EC5"/>
    <w:rsid w:val="00C066EA"/>
    <w:rsid w:val="00C43C96"/>
    <w:rsid w:val="00C46593"/>
    <w:rsid w:val="00C5744E"/>
    <w:rsid w:val="00C76283"/>
    <w:rsid w:val="00CC6313"/>
    <w:rsid w:val="00CF40E1"/>
    <w:rsid w:val="00D03DF0"/>
    <w:rsid w:val="00D24501"/>
    <w:rsid w:val="00D24F23"/>
    <w:rsid w:val="00D27141"/>
    <w:rsid w:val="00D575C4"/>
    <w:rsid w:val="00D670E7"/>
    <w:rsid w:val="00D67380"/>
    <w:rsid w:val="00D932C8"/>
    <w:rsid w:val="00D94AB3"/>
    <w:rsid w:val="00DD3FBB"/>
    <w:rsid w:val="00DD48BB"/>
    <w:rsid w:val="00DE022C"/>
    <w:rsid w:val="00E13E48"/>
    <w:rsid w:val="00E15B2F"/>
    <w:rsid w:val="00E15D3F"/>
    <w:rsid w:val="00E2563E"/>
    <w:rsid w:val="00E46D9E"/>
    <w:rsid w:val="00E50EDD"/>
    <w:rsid w:val="00E679A1"/>
    <w:rsid w:val="00EB049E"/>
    <w:rsid w:val="00EB26F8"/>
    <w:rsid w:val="00EB5009"/>
    <w:rsid w:val="00EE6E21"/>
    <w:rsid w:val="00EF58F4"/>
    <w:rsid w:val="00F07FD9"/>
    <w:rsid w:val="00F41F6A"/>
    <w:rsid w:val="00F50248"/>
    <w:rsid w:val="00F7380E"/>
    <w:rsid w:val="00F83D3F"/>
    <w:rsid w:val="00F8545F"/>
    <w:rsid w:val="00FA7E7F"/>
    <w:rsid w:val="00FC05D2"/>
    <w:rsid w:val="00FD3B73"/>
    <w:rsid w:val="00FE2A54"/>
    <w:rsid w:val="00FF1F3C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045"/>
  <w15:chartTrackingRefBased/>
  <w15:docId w15:val="{9D36D054-0B75-4233-A0BA-2874BCAD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37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E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EA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87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875D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7628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673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380"/>
  </w:style>
  <w:style w:type="paragraph" w:styleId="Pidipagina">
    <w:name w:val="footer"/>
    <w:basedOn w:val="Normale"/>
    <w:link w:val="PidipaginaCarattere"/>
    <w:uiPriority w:val="99"/>
    <w:unhideWhenUsed/>
    <w:rsid w:val="00D673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380"/>
  </w:style>
  <w:style w:type="paragraph" w:customStyle="1" w:styleId="Normal1">
    <w:name w:val="Normal1"/>
    <w:rsid w:val="00B43F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4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D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D5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119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9F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9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9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9F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D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46D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31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B2F"/>
    <w:rPr>
      <w:color w:val="954F72" w:themeColor="followedHyperlink"/>
      <w:u w:val="single"/>
    </w:rPr>
  </w:style>
  <w:style w:type="paragraph" w:customStyle="1" w:styleId="Textbody">
    <w:name w:val="Text body"/>
    <w:basedOn w:val="Normale"/>
    <w:rsid w:val="00D94AB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3"/>
      <w:lang w:eastAsia="zh-CN" w:bidi="hi-IN"/>
    </w:rPr>
  </w:style>
  <w:style w:type="paragraph" w:customStyle="1" w:styleId="Standard">
    <w:name w:val="Standard"/>
    <w:rsid w:val="00083B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571F3A"/>
  </w:style>
  <w:style w:type="character" w:styleId="Enfasicorsivo">
    <w:name w:val="Emphasis"/>
    <w:basedOn w:val="Carpredefinitoparagrafo"/>
    <w:uiPriority w:val="20"/>
    <w:qFormat/>
    <w:rsid w:val="00602F0B"/>
    <w:rPr>
      <w:i/>
      <w:iCs/>
    </w:rPr>
  </w:style>
  <w:style w:type="paragraph" w:customStyle="1" w:styleId="Footnote">
    <w:name w:val="Footnote"/>
    <w:basedOn w:val="Standard"/>
    <w:rsid w:val="00602F0B"/>
  </w:style>
  <w:style w:type="paragraph" w:styleId="Paragrafoelenco">
    <w:name w:val="List Paragraph"/>
    <w:basedOn w:val="Normale"/>
    <w:uiPriority w:val="34"/>
    <w:qFormat/>
    <w:rsid w:val="000C0B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74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Revisione">
    <w:name w:val="Revision"/>
    <w:hidden/>
    <w:uiPriority w:val="99"/>
    <w:semiHidden/>
    <w:rsid w:val="00FE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2767">
          <w:marLeft w:val="0"/>
          <w:marRight w:val="0"/>
          <w:marTop w:val="0"/>
          <w:marBottom w:val="0"/>
          <w:divBdr>
            <w:top w:val="single" w:sz="48" w:space="31" w:color="F5F5F5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59508975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6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asthma.org/wp-content/uploads/2022/07/GINA-Main-Report-2022-FINAL-22-07-01-WM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521144-88E9-4217-AFF6-AC772A4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CAVALIERI Luca</dc:creator>
  <cp:keywords/>
  <dc:description/>
  <cp:lastModifiedBy>Angela Del Giudice</cp:lastModifiedBy>
  <cp:revision>6</cp:revision>
  <cp:lastPrinted>2019-05-08T07:20:00Z</cp:lastPrinted>
  <dcterms:created xsi:type="dcterms:W3CDTF">2023-04-02T11:36:00Z</dcterms:created>
  <dcterms:modified xsi:type="dcterms:W3CDTF">2023-04-03T07:44:00Z</dcterms:modified>
</cp:coreProperties>
</file>