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18" w:rsidRPr="00191A57" w:rsidRDefault="002A796E" w:rsidP="002A796E">
      <w:pPr>
        <w:jc w:val="center"/>
        <w:rPr>
          <w:rFonts w:ascii="Calibri" w:hAnsi="Calibri"/>
          <w:b/>
          <w:u w:val="single"/>
          <w:lang w:eastAsia="en-US"/>
        </w:rPr>
      </w:pPr>
      <w:r>
        <w:rPr>
          <w:rFonts w:ascii="Calibri" w:hAnsi="Calibri"/>
          <w:b/>
          <w:u w:val="single"/>
          <w:lang w:eastAsia="en-US"/>
        </w:rPr>
        <w:t>C</w:t>
      </w:r>
      <w:r w:rsidR="004D1E75" w:rsidRPr="00191A57">
        <w:rPr>
          <w:rFonts w:ascii="Calibri" w:hAnsi="Calibri"/>
          <w:b/>
          <w:u w:val="single"/>
          <w:lang w:eastAsia="en-US"/>
        </w:rPr>
        <w:t>omunicato stampa</w:t>
      </w:r>
    </w:p>
    <w:p w:rsidR="00191A57" w:rsidRPr="00191A57" w:rsidRDefault="00191A57" w:rsidP="00191A57">
      <w:pPr>
        <w:rPr>
          <w:rFonts w:ascii="Calibri" w:hAnsi="Calibri"/>
          <w:sz w:val="22"/>
          <w:u w:val="single"/>
        </w:rPr>
      </w:pPr>
    </w:p>
    <w:p w:rsidR="001124E7" w:rsidRDefault="0050620A" w:rsidP="00191A57">
      <w:pPr>
        <w:jc w:val="center"/>
        <w:rPr>
          <w:rFonts w:ascii="Calibri" w:hAnsi="Calibri"/>
          <w:b/>
          <w:bCs/>
          <w:sz w:val="28"/>
          <w:szCs w:val="32"/>
        </w:rPr>
      </w:pPr>
      <w:r>
        <w:rPr>
          <w:rFonts w:ascii="Calibri" w:hAnsi="Calibri"/>
          <w:b/>
          <w:bCs/>
          <w:sz w:val="28"/>
          <w:szCs w:val="32"/>
        </w:rPr>
        <w:t xml:space="preserve">Sabato 26 maggio </w:t>
      </w:r>
      <w:r w:rsidR="00E67BEC">
        <w:rPr>
          <w:rFonts w:ascii="Calibri" w:hAnsi="Calibri"/>
          <w:b/>
          <w:bCs/>
          <w:sz w:val="28"/>
          <w:szCs w:val="32"/>
        </w:rPr>
        <w:t xml:space="preserve">“Vengo anch’io”: la camminata della salute </w:t>
      </w:r>
    </w:p>
    <w:p w:rsidR="00191A57" w:rsidRPr="00191A57" w:rsidRDefault="00E67BEC" w:rsidP="00191A57">
      <w:pPr>
        <w:jc w:val="center"/>
        <w:rPr>
          <w:rFonts w:ascii="Calibri" w:hAnsi="Calibri"/>
          <w:b/>
          <w:bCs/>
          <w:sz w:val="28"/>
          <w:szCs w:val="32"/>
        </w:rPr>
      </w:pPr>
      <w:r>
        <w:rPr>
          <w:rFonts w:ascii="Calibri" w:hAnsi="Calibri"/>
          <w:b/>
          <w:bCs/>
          <w:sz w:val="28"/>
          <w:szCs w:val="32"/>
        </w:rPr>
        <w:t xml:space="preserve">promossa </w:t>
      </w:r>
      <w:r w:rsidR="001124E7">
        <w:rPr>
          <w:rFonts w:ascii="Calibri" w:hAnsi="Calibri"/>
          <w:b/>
          <w:bCs/>
          <w:sz w:val="28"/>
          <w:szCs w:val="32"/>
        </w:rPr>
        <w:t xml:space="preserve">dall’ATS e </w:t>
      </w:r>
      <w:r>
        <w:rPr>
          <w:rFonts w:ascii="Calibri" w:hAnsi="Calibri"/>
          <w:b/>
          <w:bCs/>
          <w:sz w:val="28"/>
          <w:szCs w:val="32"/>
        </w:rPr>
        <w:t>dagli Ospedali pubblici di Milano</w:t>
      </w:r>
    </w:p>
    <w:p w:rsidR="00191A57" w:rsidRDefault="00191A57" w:rsidP="00191A57">
      <w:pPr>
        <w:jc w:val="center"/>
        <w:rPr>
          <w:rFonts w:ascii="Calibri" w:hAnsi="Calibri"/>
          <w:b/>
          <w:bCs/>
          <w:sz w:val="22"/>
        </w:rPr>
      </w:pPr>
    </w:p>
    <w:p w:rsidR="003F5A87" w:rsidRPr="003F5A87" w:rsidRDefault="00AF44CB" w:rsidP="003F5A87">
      <w:pPr>
        <w:jc w:val="both"/>
        <w:rPr>
          <w:rFonts w:ascii="Calibri" w:hAnsi="Calibri"/>
          <w:bCs/>
          <w:i/>
          <w:sz w:val="22"/>
        </w:rPr>
      </w:pPr>
      <w:r>
        <w:rPr>
          <w:rFonts w:ascii="Calibri" w:hAnsi="Calibri"/>
          <w:bCs/>
          <w:i/>
          <w:sz w:val="22"/>
        </w:rPr>
        <w:t>L’invito corale dell</w:t>
      </w:r>
      <w:r w:rsidR="003F5A87">
        <w:rPr>
          <w:rFonts w:ascii="Calibri" w:hAnsi="Calibri"/>
          <w:bCs/>
          <w:i/>
          <w:sz w:val="22"/>
        </w:rPr>
        <w:t>a sanità ai cittadini: “</w:t>
      </w:r>
      <w:r>
        <w:rPr>
          <w:rFonts w:ascii="Calibri" w:hAnsi="Calibri"/>
          <w:bCs/>
          <w:i/>
          <w:sz w:val="22"/>
        </w:rPr>
        <w:t>Diventa</w:t>
      </w:r>
      <w:r w:rsidR="00F67B5F">
        <w:rPr>
          <w:rFonts w:ascii="Calibri" w:hAnsi="Calibri"/>
          <w:bCs/>
          <w:i/>
          <w:sz w:val="22"/>
        </w:rPr>
        <w:t>te</w:t>
      </w:r>
      <w:r w:rsidR="003A79A2">
        <w:rPr>
          <w:rFonts w:ascii="Calibri" w:hAnsi="Calibri"/>
          <w:bCs/>
          <w:i/>
          <w:sz w:val="22"/>
        </w:rPr>
        <w:t xml:space="preserve"> </w:t>
      </w:r>
      <w:r w:rsidR="008F4C8F">
        <w:rPr>
          <w:rFonts w:ascii="Calibri" w:hAnsi="Calibri"/>
          <w:bCs/>
          <w:i/>
          <w:sz w:val="22"/>
        </w:rPr>
        <w:t>artefic</w:t>
      </w:r>
      <w:r w:rsidR="00F67B5F">
        <w:rPr>
          <w:rFonts w:ascii="Calibri" w:hAnsi="Calibri"/>
          <w:bCs/>
          <w:i/>
          <w:sz w:val="22"/>
        </w:rPr>
        <w:t>i</w:t>
      </w:r>
      <w:r w:rsidR="008F4C8F">
        <w:rPr>
          <w:rFonts w:ascii="Calibri" w:hAnsi="Calibri"/>
          <w:bCs/>
          <w:i/>
          <w:sz w:val="22"/>
        </w:rPr>
        <w:t xml:space="preserve"> del</w:t>
      </w:r>
      <w:r w:rsidR="003F5A87" w:rsidRPr="003F5A87">
        <w:rPr>
          <w:rFonts w:ascii="Calibri" w:hAnsi="Calibri"/>
          <w:bCs/>
          <w:i/>
          <w:sz w:val="22"/>
        </w:rPr>
        <w:t xml:space="preserve">la </w:t>
      </w:r>
      <w:r w:rsidR="00F67B5F">
        <w:rPr>
          <w:rFonts w:ascii="Calibri" w:hAnsi="Calibri"/>
          <w:bCs/>
          <w:i/>
          <w:sz w:val="22"/>
        </w:rPr>
        <w:t>vostra</w:t>
      </w:r>
      <w:r w:rsidR="003F5A87" w:rsidRPr="003F5A87">
        <w:rPr>
          <w:rFonts w:ascii="Calibri" w:hAnsi="Calibri"/>
          <w:bCs/>
          <w:i/>
          <w:sz w:val="22"/>
        </w:rPr>
        <w:t xml:space="preserve"> salute</w:t>
      </w:r>
      <w:r w:rsidR="00546F14">
        <w:rPr>
          <w:rFonts w:ascii="Calibri" w:hAnsi="Calibri"/>
          <w:bCs/>
          <w:i/>
          <w:sz w:val="22"/>
        </w:rPr>
        <w:t>,</w:t>
      </w:r>
      <w:r w:rsidR="003F5A87" w:rsidRPr="003F5A87">
        <w:rPr>
          <w:rFonts w:ascii="Calibri" w:hAnsi="Calibri"/>
          <w:bCs/>
          <w:i/>
          <w:sz w:val="22"/>
        </w:rPr>
        <w:t xml:space="preserve"> mangiando bene, non fumando, </w:t>
      </w:r>
      <w:r>
        <w:rPr>
          <w:rFonts w:ascii="Calibri" w:hAnsi="Calibri"/>
          <w:bCs/>
          <w:i/>
          <w:sz w:val="22"/>
        </w:rPr>
        <w:t>limitando il consumo di</w:t>
      </w:r>
      <w:r w:rsidR="003F5A87" w:rsidRPr="003F5A87">
        <w:rPr>
          <w:rFonts w:ascii="Calibri" w:hAnsi="Calibri"/>
          <w:bCs/>
          <w:i/>
          <w:sz w:val="22"/>
        </w:rPr>
        <w:t xml:space="preserve"> alcolici e </w:t>
      </w:r>
      <w:r w:rsidR="00546F14">
        <w:rPr>
          <w:rFonts w:ascii="Calibri" w:hAnsi="Calibri"/>
          <w:bCs/>
          <w:i/>
          <w:sz w:val="22"/>
        </w:rPr>
        <w:t xml:space="preserve">facendo esercizio fisico: basta anche solo </w:t>
      </w:r>
      <w:r w:rsidR="003F5A87" w:rsidRPr="003F5A87">
        <w:rPr>
          <w:rFonts w:ascii="Calibri" w:hAnsi="Calibri"/>
          <w:bCs/>
          <w:i/>
          <w:sz w:val="22"/>
        </w:rPr>
        <w:t>cammina</w:t>
      </w:r>
      <w:r w:rsidR="00546F14">
        <w:rPr>
          <w:rFonts w:ascii="Calibri" w:hAnsi="Calibri"/>
          <w:bCs/>
          <w:i/>
          <w:sz w:val="22"/>
        </w:rPr>
        <w:t>re</w:t>
      </w:r>
      <w:r w:rsidR="003F5A87" w:rsidRPr="003F5A87">
        <w:rPr>
          <w:rFonts w:ascii="Calibri" w:hAnsi="Calibri"/>
          <w:bCs/>
          <w:i/>
          <w:sz w:val="22"/>
        </w:rPr>
        <w:t>!</w:t>
      </w:r>
      <w:r w:rsidR="003F5A87">
        <w:rPr>
          <w:rFonts w:ascii="Calibri" w:hAnsi="Calibri"/>
          <w:bCs/>
          <w:i/>
          <w:sz w:val="22"/>
        </w:rPr>
        <w:t>”</w:t>
      </w:r>
      <w:r w:rsidR="007B03E7">
        <w:rPr>
          <w:rFonts w:ascii="Calibri" w:hAnsi="Calibri"/>
          <w:bCs/>
          <w:i/>
          <w:sz w:val="22"/>
        </w:rPr>
        <w:t xml:space="preserve">. </w:t>
      </w:r>
    </w:p>
    <w:p w:rsidR="003F5A87" w:rsidRDefault="003F5A87" w:rsidP="00837273">
      <w:pPr>
        <w:jc w:val="both"/>
        <w:rPr>
          <w:rFonts w:ascii="Calibri" w:hAnsi="Calibri"/>
          <w:iCs/>
          <w:sz w:val="22"/>
        </w:rPr>
      </w:pPr>
    </w:p>
    <w:p w:rsidR="003A79A2" w:rsidRDefault="00E67BEC" w:rsidP="00837273">
      <w:pPr>
        <w:jc w:val="both"/>
        <w:rPr>
          <w:rFonts w:ascii="Calibri" w:hAnsi="Calibri"/>
          <w:iCs/>
          <w:sz w:val="22"/>
        </w:rPr>
      </w:pPr>
      <w:r>
        <w:rPr>
          <w:rFonts w:ascii="Calibri" w:hAnsi="Calibri"/>
          <w:iCs/>
          <w:sz w:val="22"/>
        </w:rPr>
        <w:t xml:space="preserve">Milano, </w:t>
      </w:r>
      <w:r w:rsidR="00E15259">
        <w:rPr>
          <w:rFonts w:ascii="Calibri" w:hAnsi="Calibri"/>
          <w:iCs/>
          <w:sz w:val="22"/>
        </w:rPr>
        <w:t>18</w:t>
      </w:r>
      <w:r>
        <w:rPr>
          <w:rFonts w:ascii="Calibri" w:hAnsi="Calibri"/>
          <w:iCs/>
          <w:sz w:val="22"/>
        </w:rPr>
        <w:t xml:space="preserve"> maggio 2018 </w:t>
      </w:r>
      <w:r w:rsidR="00E42720">
        <w:rPr>
          <w:rFonts w:ascii="Calibri" w:hAnsi="Calibri"/>
          <w:iCs/>
          <w:sz w:val="22"/>
        </w:rPr>
        <w:t>–</w:t>
      </w:r>
      <w:r w:rsidR="00E15259">
        <w:rPr>
          <w:rFonts w:ascii="Calibri" w:hAnsi="Calibri"/>
          <w:iCs/>
          <w:sz w:val="22"/>
        </w:rPr>
        <w:t xml:space="preserve"> </w:t>
      </w:r>
      <w:r w:rsidR="009D60DA">
        <w:rPr>
          <w:rFonts w:ascii="Calibri" w:hAnsi="Calibri"/>
          <w:iCs/>
          <w:sz w:val="22"/>
        </w:rPr>
        <w:t>Molto più di una semplice</w:t>
      </w:r>
      <w:r w:rsidR="003A79A2">
        <w:rPr>
          <w:rFonts w:ascii="Calibri" w:hAnsi="Calibri"/>
          <w:iCs/>
          <w:sz w:val="22"/>
        </w:rPr>
        <w:t xml:space="preserve"> </w:t>
      </w:r>
      <w:r w:rsidR="0065365F">
        <w:rPr>
          <w:rFonts w:ascii="Calibri" w:hAnsi="Calibri"/>
          <w:iCs/>
          <w:sz w:val="22"/>
        </w:rPr>
        <w:t>“</w:t>
      </w:r>
      <w:r w:rsidR="00E42720">
        <w:rPr>
          <w:rFonts w:ascii="Calibri" w:hAnsi="Calibri"/>
          <w:iCs/>
          <w:sz w:val="22"/>
        </w:rPr>
        <w:t>passeggiata di salute</w:t>
      </w:r>
      <w:r w:rsidR="0065365F">
        <w:rPr>
          <w:rFonts w:ascii="Calibri" w:hAnsi="Calibri"/>
          <w:iCs/>
          <w:sz w:val="22"/>
        </w:rPr>
        <w:t>”</w:t>
      </w:r>
      <w:r w:rsidR="0048794E">
        <w:rPr>
          <w:rFonts w:ascii="Calibri" w:hAnsi="Calibri"/>
          <w:iCs/>
          <w:sz w:val="22"/>
        </w:rPr>
        <w:t>, un prezioso appuntamento con la prevenzione,</w:t>
      </w:r>
      <w:r w:rsidR="00E42720">
        <w:rPr>
          <w:rFonts w:ascii="Calibri" w:hAnsi="Calibri"/>
          <w:iCs/>
          <w:sz w:val="22"/>
        </w:rPr>
        <w:t xml:space="preserve"> è quell</w:t>
      </w:r>
      <w:r w:rsidR="0048794E">
        <w:rPr>
          <w:rFonts w:ascii="Calibri" w:hAnsi="Calibri"/>
          <w:iCs/>
          <w:sz w:val="22"/>
        </w:rPr>
        <w:t>o</w:t>
      </w:r>
      <w:r w:rsidR="00E42720">
        <w:rPr>
          <w:rFonts w:ascii="Calibri" w:hAnsi="Calibri"/>
          <w:iCs/>
          <w:sz w:val="22"/>
        </w:rPr>
        <w:t xml:space="preserve"> che aspetta i cittadini milanesi il prossimo </w:t>
      </w:r>
      <w:r w:rsidR="00E42720" w:rsidRPr="0050620A">
        <w:rPr>
          <w:rFonts w:ascii="Calibri" w:hAnsi="Calibri"/>
          <w:b/>
          <w:iCs/>
          <w:sz w:val="22"/>
        </w:rPr>
        <w:t>26 maggio</w:t>
      </w:r>
      <w:r w:rsidR="00E42720">
        <w:rPr>
          <w:rFonts w:ascii="Calibri" w:hAnsi="Calibri"/>
          <w:iCs/>
          <w:sz w:val="22"/>
        </w:rPr>
        <w:t xml:space="preserve">, </w:t>
      </w:r>
      <w:r w:rsidR="003A79A2">
        <w:rPr>
          <w:rFonts w:ascii="Calibri" w:hAnsi="Calibri"/>
          <w:iCs/>
          <w:sz w:val="22"/>
        </w:rPr>
        <w:t>con</w:t>
      </w:r>
      <w:r w:rsidR="0048794E">
        <w:rPr>
          <w:rFonts w:ascii="Calibri" w:hAnsi="Calibri"/>
          <w:iCs/>
          <w:sz w:val="22"/>
        </w:rPr>
        <w:t xml:space="preserve"> </w:t>
      </w:r>
      <w:r w:rsidR="0048794E" w:rsidRPr="0050620A">
        <w:rPr>
          <w:rFonts w:ascii="Calibri" w:hAnsi="Calibri"/>
          <w:b/>
          <w:i/>
          <w:iCs/>
          <w:sz w:val="22"/>
        </w:rPr>
        <w:t>“Vengo anch’io – Camminata della salute”</w:t>
      </w:r>
      <w:r w:rsidR="0048794E">
        <w:rPr>
          <w:rFonts w:ascii="Calibri" w:hAnsi="Calibri"/>
          <w:i/>
          <w:iCs/>
          <w:sz w:val="22"/>
        </w:rPr>
        <w:t>.</w:t>
      </w:r>
      <w:r w:rsidR="0050620A">
        <w:rPr>
          <w:rFonts w:ascii="Calibri" w:hAnsi="Calibri"/>
          <w:iCs/>
          <w:sz w:val="22"/>
        </w:rPr>
        <w:t xml:space="preserve"> Un evento </w:t>
      </w:r>
      <w:r w:rsidR="0048794E">
        <w:rPr>
          <w:rFonts w:ascii="Calibri" w:hAnsi="Calibri"/>
          <w:iCs/>
          <w:sz w:val="22"/>
        </w:rPr>
        <w:t>dedicato all’attività fisica all’aria aperta</w:t>
      </w:r>
      <w:r w:rsidR="0050620A">
        <w:rPr>
          <w:rFonts w:ascii="Calibri" w:hAnsi="Calibri"/>
          <w:iCs/>
          <w:sz w:val="22"/>
        </w:rPr>
        <w:t>,</w:t>
      </w:r>
      <w:r w:rsidR="003A79A2">
        <w:rPr>
          <w:rFonts w:ascii="Calibri" w:hAnsi="Calibri"/>
          <w:iCs/>
          <w:sz w:val="22"/>
        </w:rPr>
        <w:t xml:space="preserve"> </w:t>
      </w:r>
      <w:r w:rsidR="0050620A">
        <w:rPr>
          <w:rFonts w:ascii="Calibri" w:hAnsi="Calibri"/>
          <w:iCs/>
          <w:sz w:val="22"/>
        </w:rPr>
        <w:t>lungo u</w:t>
      </w:r>
      <w:r w:rsidR="0050620A" w:rsidRPr="00E42720">
        <w:rPr>
          <w:rFonts w:ascii="Calibri" w:hAnsi="Calibri"/>
          <w:iCs/>
          <w:sz w:val="22"/>
        </w:rPr>
        <w:t>n percorso</w:t>
      </w:r>
      <w:r w:rsidR="003A79A2">
        <w:rPr>
          <w:rFonts w:ascii="Calibri" w:hAnsi="Calibri"/>
          <w:iCs/>
          <w:sz w:val="22"/>
        </w:rPr>
        <w:t xml:space="preserve"> </w:t>
      </w:r>
      <w:r w:rsidR="0050620A" w:rsidRPr="00E42720">
        <w:rPr>
          <w:rFonts w:ascii="Calibri" w:hAnsi="Calibri"/>
          <w:iCs/>
          <w:sz w:val="22"/>
        </w:rPr>
        <w:t>di 3 km sul Naviglio della Martesana</w:t>
      </w:r>
      <w:r w:rsidR="0048794E">
        <w:rPr>
          <w:rFonts w:ascii="Calibri" w:hAnsi="Calibri"/>
          <w:iCs/>
          <w:sz w:val="22"/>
        </w:rPr>
        <w:t xml:space="preserve">, </w:t>
      </w:r>
      <w:r w:rsidR="0050620A">
        <w:rPr>
          <w:rFonts w:ascii="Calibri" w:hAnsi="Calibri"/>
          <w:iCs/>
          <w:sz w:val="22"/>
        </w:rPr>
        <w:t>ma</w:t>
      </w:r>
      <w:r w:rsidR="0048794E">
        <w:rPr>
          <w:rFonts w:ascii="Calibri" w:hAnsi="Calibri"/>
          <w:iCs/>
          <w:sz w:val="22"/>
        </w:rPr>
        <w:t xml:space="preserve"> anche e soprattutto </w:t>
      </w:r>
      <w:r w:rsidR="0050620A">
        <w:rPr>
          <w:rFonts w:ascii="Calibri" w:hAnsi="Calibri"/>
          <w:iCs/>
          <w:sz w:val="22"/>
        </w:rPr>
        <w:t>l’</w:t>
      </w:r>
      <w:r w:rsidR="0050620A" w:rsidRPr="0050620A">
        <w:rPr>
          <w:rFonts w:ascii="Calibri" w:hAnsi="Calibri"/>
          <w:b/>
          <w:iCs/>
          <w:sz w:val="22"/>
        </w:rPr>
        <w:t>o</w:t>
      </w:r>
      <w:r w:rsidR="0048794E" w:rsidRPr="0050620A">
        <w:rPr>
          <w:rFonts w:ascii="Calibri" w:hAnsi="Calibri"/>
          <w:b/>
          <w:iCs/>
          <w:sz w:val="22"/>
        </w:rPr>
        <w:t xml:space="preserve">ccasione in cui incontrare gli Ospedali pubblici di Milano Pini-CTO, Niguarda, Sacco-Fatebenefratelli, Santi Paolo e Carlo </w:t>
      </w:r>
      <w:r w:rsidR="0048794E" w:rsidRPr="0050620A">
        <w:rPr>
          <w:rFonts w:ascii="Calibri" w:hAnsi="Calibri"/>
          <w:iCs/>
          <w:sz w:val="22"/>
        </w:rPr>
        <w:t>e l’</w:t>
      </w:r>
      <w:r w:rsidR="0048794E" w:rsidRPr="0050620A">
        <w:rPr>
          <w:rFonts w:ascii="Calibri" w:hAnsi="Calibri"/>
          <w:b/>
          <w:iCs/>
          <w:sz w:val="22"/>
        </w:rPr>
        <w:t>AT</w:t>
      </w:r>
      <w:r w:rsidR="00E74A93">
        <w:rPr>
          <w:rFonts w:ascii="Calibri" w:hAnsi="Calibri"/>
          <w:b/>
          <w:iCs/>
          <w:sz w:val="22"/>
        </w:rPr>
        <w:t>S</w:t>
      </w:r>
      <w:r w:rsidR="0048794E">
        <w:rPr>
          <w:rFonts w:ascii="Calibri" w:hAnsi="Calibri"/>
          <w:iCs/>
          <w:sz w:val="22"/>
        </w:rPr>
        <w:t xml:space="preserve">, che offriranno gratuitamente </w:t>
      </w:r>
      <w:r w:rsidR="0048794E" w:rsidRPr="0050620A">
        <w:rPr>
          <w:rFonts w:ascii="Calibri" w:hAnsi="Calibri"/>
          <w:b/>
          <w:iCs/>
          <w:sz w:val="22"/>
        </w:rPr>
        <w:t xml:space="preserve">controlli per misurare il proprio stato di </w:t>
      </w:r>
      <w:r w:rsidR="00E74A93">
        <w:rPr>
          <w:rFonts w:ascii="Calibri" w:hAnsi="Calibri"/>
          <w:b/>
          <w:iCs/>
          <w:sz w:val="22"/>
        </w:rPr>
        <w:t>salute</w:t>
      </w:r>
      <w:r w:rsidR="0048794E">
        <w:rPr>
          <w:rFonts w:ascii="Calibri" w:hAnsi="Calibri"/>
          <w:iCs/>
          <w:sz w:val="22"/>
        </w:rPr>
        <w:t xml:space="preserve"> e </w:t>
      </w:r>
      <w:r w:rsidR="0048794E" w:rsidRPr="0050620A">
        <w:rPr>
          <w:rFonts w:ascii="Calibri" w:hAnsi="Calibri"/>
          <w:b/>
          <w:iCs/>
          <w:sz w:val="22"/>
        </w:rPr>
        <w:t xml:space="preserve">informazioni sui corretti stili di vita e </w:t>
      </w:r>
      <w:r w:rsidR="00B31F5B">
        <w:rPr>
          <w:rFonts w:ascii="Calibri" w:hAnsi="Calibri"/>
          <w:b/>
          <w:iCs/>
          <w:sz w:val="22"/>
        </w:rPr>
        <w:t>sul</w:t>
      </w:r>
      <w:r w:rsidR="0048794E" w:rsidRPr="0050620A">
        <w:rPr>
          <w:rFonts w:ascii="Calibri" w:hAnsi="Calibri"/>
          <w:b/>
          <w:iCs/>
          <w:sz w:val="22"/>
        </w:rPr>
        <w:t>la prevenzione</w:t>
      </w:r>
      <w:r w:rsidR="0048794E">
        <w:rPr>
          <w:rFonts w:ascii="Calibri" w:hAnsi="Calibri"/>
          <w:iCs/>
          <w:sz w:val="22"/>
        </w:rPr>
        <w:t xml:space="preserve"> delle principali patologie. </w:t>
      </w:r>
    </w:p>
    <w:p w:rsidR="00F709A8" w:rsidRDefault="00F709A8" w:rsidP="00837273">
      <w:pPr>
        <w:jc w:val="both"/>
        <w:rPr>
          <w:rFonts w:ascii="Calibri" w:hAnsi="Calibri"/>
          <w:iCs/>
          <w:sz w:val="22"/>
        </w:rPr>
      </w:pPr>
      <w:r>
        <w:rPr>
          <w:rFonts w:ascii="Calibri" w:hAnsi="Calibri"/>
          <w:iCs/>
          <w:sz w:val="22"/>
        </w:rPr>
        <w:t>La</w:t>
      </w:r>
      <w:r w:rsidR="003A79A2">
        <w:rPr>
          <w:rFonts w:ascii="Calibri" w:hAnsi="Calibri"/>
          <w:iCs/>
          <w:sz w:val="22"/>
        </w:rPr>
        <w:t xml:space="preserve"> </w:t>
      </w:r>
      <w:r w:rsidR="0050620A" w:rsidRPr="0050620A">
        <w:rPr>
          <w:rFonts w:ascii="Calibri" w:hAnsi="Calibri"/>
          <w:b/>
          <w:iCs/>
          <w:sz w:val="22"/>
        </w:rPr>
        <w:t xml:space="preserve">partecipazione </w:t>
      </w:r>
      <w:r>
        <w:rPr>
          <w:rFonts w:ascii="Calibri" w:hAnsi="Calibri"/>
          <w:b/>
          <w:iCs/>
          <w:sz w:val="22"/>
        </w:rPr>
        <w:t xml:space="preserve">è </w:t>
      </w:r>
      <w:r w:rsidR="0050620A" w:rsidRPr="0050620A">
        <w:rPr>
          <w:rFonts w:ascii="Calibri" w:hAnsi="Calibri"/>
          <w:b/>
          <w:iCs/>
          <w:sz w:val="22"/>
        </w:rPr>
        <w:t>libera</w:t>
      </w:r>
      <w:r w:rsidR="0050620A">
        <w:rPr>
          <w:rFonts w:ascii="Calibri" w:hAnsi="Calibri"/>
          <w:iCs/>
          <w:sz w:val="22"/>
        </w:rPr>
        <w:t xml:space="preserve">, con </w:t>
      </w:r>
      <w:r w:rsidR="0050620A" w:rsidRPr="00A7604C">
        <w:rPr>
          <w:rFonts w:ascii="Calibri" w:hAnsi="Calibri"/>
          <w:iCs/>
          <w:sz w:val="22"/>
        </w:rPr>
        <w:t>partenza dalle 9.30 alle 10.45</w:t>
      </w:r>
      <w:r w:rsidR="0050620A">
        <w:rPr>
          <w:rFonts w:ascii="Calibri" w:hAnsi="Calibri"/>
          <w:iCs/>
          <w:sz w:val="22"/>
        </w:rPr>
        <w:t xml:space="preserve">, presso il </w:t>
      </w:r>
      <w:r w:rsidR="0050620A" w:rsidRPr="00A7604C">
        <w:rPr>
          <w:rFonts w:ascii="Calibri" w:hAnsi="Calibri"/>
          <w:iCs/>
          <w:sz w:val="22"/>
        </w:rPr>
        <w:t>polo riabilitativo Pini-CTO</w:t>
      </w:r>
      <w:r w:rsidR="0050620A">
        <w:rPr>
          <w:rFonts w:ascii="Calibri" w:hAnsi="Calibri"/>
          <w:iCs/>
          <w:sz w:val="22"/>
        </w:rPr>
        <w:t xml:space="preserve"> di </w:t>
      </w:r>
      <w:r w:rsidR="0050620A" w:rsidRPr="00A7604C">
        <w:rPr>
          <w:rFonts w:ascii="Calibri" w:hAnsi="Calibri"/>
          <w:iCs/>
          <w:sz w:val="22"/>
        </w:rPr>
        <w:t>Via Isocrate 19</w:t>
      </w:r>
      <w:r>
        <w:rPr>
          <w:rFonts w:ascii="Calibri" w:hAnsi="Calibri"/>
          <w:iCs/>
          <w:sz w:val="22"/>
        </w:rPr>
        <w:t>.</w:t>
      </w:r>
    </w:p>
    <w:p w:rsidR="00837273" w:rsidRDefault="00F709A8" w:rsidP="00837273">
      <w:pPr>
        <w:jc w:val="both"/>
        <w:rPr>
          <w:rFonts w:ascii="Calibri" w:hAnsi="Calibri"/>
          <w:iCs/>
          <w:sz w:val="22"/>
        </w:rPr>
      </w:pPr>
      <w:r>
        <w:rPr>
          <w:rFonts w:ascii="Calibri" w:hAnsi="Calibri"/>
          <w:iCs/>
          <w:sz w:val="22"/>
        </w:rPr>
        <w:t>L</w:t>
      </w:r>
      <w:r w:rsidR="0050620A">
        <w:rPr>
          <w:rFonts w:ascii="Calibri" w:hAnsi="Calibri"/>
          <w:iCs/>
          <w:sz w:val="22"/>
        </w:rPr>
        <w:t>’</w:t>
      </w:r>
      <w:r w:rsidR="0048794E" w:rsidRPr="0048794E">
        <w:rPr>
          <w:rFonts w:ascii="Calibri" w:hAnsi="Calibri"/>
          <w:iCs/>
          <w:sz w:val="22"/>
        </w:rPr>
        <w:t>iniziativa</w:t>
      </w:r>
      <w:r w:rsidR="003A79A2">
        <w:rPr>
          <w:rFonts w:ascii="Calibri" w:hAnsi="Calibri"/>
          <w:iCs/>
          <w:sz w:val="22"/>
        </w:rPr>
        <w:t xml:space="preserve"> </w:t>
      </w:r>
      <w:r w:rsidR="0050620A">
        <w:rPr>
          <w:rFonts w:ascii="Calibri" w:hAnsi="Calibri"/>
          <w:iCs/>
          <w:sz w:val="22"/>
        </w:rPr>
        <w:t xml:space="preserve">è </w:t>
      </w:r>
      <w:r w:rsidR="00DB24E3">
        <w:rPr>
          <w:rFonts w:ascii="Calibri" w:hAnsi="Calibri"/>
          <w:iCs/>
          <w:sz w:val="22"/>
        </w:rPr>
        <w:t>organizzata</w:t>
      </w:r>
      <w:r w:rsidR="0048794E">
        <w:rPr>
          <w:rFonts w:ascii="Calibri" w:hAnsi="Calibri"/>
          <w:iCs/>
          <w:sz w:val="22"/>
        </w:rPr>
        <w:t xml:space="preserve"> dall’ATS </w:t>
      </w:r>
      <w:r w:rsidR="001124E7">
        <w:rPr>
          <w:rFonts w:ascii="Calibri" w:hAnsi="Calibri"/>
          <w:iCs/>
          <w:sz w:val="22"/>
        </w:rPr>
        <w:t xml:space="preserve">Milano </w:t>
      </w:r>
      <w:r w:rsidR="0048794E">
        <w:rPr>
          <w:rFonts w:ascii="Calibri" w:hAnsi="Calibri"/>
          <w:iCs/>
          <w:sz w:val="22"/>
        </w:rPr>
        <w:t xml:space="preserve">Città Metropolitana e dalle ASST milanesi, </w:t>
      </w:r>
      <w:r w:rsidR="0048794E" w:rsidRPr="0050620A">
        <w:rPr>
          <w:rFonts w:ascii="Calibri" w:hAnsi="Calibri"/>
          <w:b/>
          <w:iCs/>
          <w:sz w:val="22"/>
        </w:rPr>
        <w:t>con il patrocinio</w:t>
      </w:r>
      <w:r w:rsidR="0048794E">
        <w:rPr>
          <w:rFonts w:ascii="Calibri" w:hAnsi="Calibri"/>
          <w:iCs/>
          <w:sz w:val="22"/>
        </w:rPr>
        <w:t xml:space="preserve"> della </w:t>
      </w:r>
      <w:r w:rsidR="0048794E" w:rsidRPr="0048794E">
        <w:rPr>
          <w:rFonts w:ascii="Calibri" w:hAnsi="Calibri"/>
          <w:iCs/>
          <w:sz w:val="22"/>
        </w:rPr>
        <w:t xml:space="preserve">Società Italiana di Medicina Fisica e Riabilitazione </w:t>
      </w:r>
      <w:r w:rsidR="0048794E">
        <w:rPr>
          <w:rFonts w:ascii="Calibri" w:hAnsi="Calibri"/>
          <w:iCs/>
          <w:sz w:val="22"/>
        </w:rPr>
        <w:t>(</w:t>
      </w:r>
      <w:r w:rsidR="0048794E" w:rsidRPr="0050620A">
        <w:rPr>
          <w:rFonts w:ascii="Calibri" w:hAnsi="Calibri"/>
          <w:b/>
          <w:iCs/>
          <w:sz w:val="22"/>
        </w:rPr>
        <w:t>SIMFER</w:t>
      </w:r>
      <w:r w:rsidR="0048794E" w:rsidRPr="0048794E">
        <w:rPr>
          <w:rFonts w:ascii="Calibri" w:hAnsi="Calibri"/>
          <w:iCs/>
          <w:sz w:val="22"/>
        </w:rPr>
        <w:t>)</w:t>
      </w:r>
      <w:r w:rsidR="0048794E">
        <w:rPr>
          <w:rFonts w:ascii="Calibri" w:hAnsi="Calibri"/>
          <w:iCs/>
          <w:sz w:val="22"/>
        </w:rPr>
        <w:t xml:space="preserve"> e dell’</w:t>
      </w:r>
      <w:r w:rsidR="0048794E" w:rsidRPr="0048794E">
        <w:rPr>
          <w:rFonts w:ascii="Calibri" w:hAnsi="Calibri"/>
          <w:iCs/>
          <w:sz w:val="22"/>
        </w:rPr>
        <w:t xml:space="preserve">Associazione Lombarda Malati Reumatici </w:t>
      </w:r>
      <w:r w:rsidR="0048794E">
        <w:rPr>
          <w:rFonts w:ascii="Calibri" w:hAnsi="Calibri"/>
          <w:iCs/>
          <w:sz w:val="22"/>
        </w:rPr>
        <w:t>(</w:t>
      </w:r>
      <w:r w:rsidR="0048794E" w:rsidRPr="0050620A">
        <w:rPr>
          <w:rFonts w:ascii="Calibri" w:hAnsi="Calibri"/>
          <w:b/>
          <w:iCs/>
          <w:sz w:val="22"/>
        </w:rPr>
        <w:t>ALOMAR</w:t>
      </w:r>
      <w:r w:rsidR="0048794E">
        <w:rPr>
          <w:rFonts w:ascii="Calibri" w:hAnsi="Calibri"/>
          <w:iCs/>
          <w:sz w:val="22"/>
        </w:rPr>
        <w:t>)</w:t>
      </w:r>
      <w:r w:rsidR="002C1F35">
        <w:rPr>
          <w:rFonts w:ascii="Calibri" w:hAnsi="Calibri"/>
          <w:iCs/>
          <w:sz w:val="22"/>
        </w:rPr>
        <w:t xml:space="preserve">, in collaborazione con </w:t>
      </w:r>
      <w:r w:rsidR="006775A2" w:rsidRPr="006775A2">
        <w:rPr>
          <w:rFonts w:ascii="Calibri" w:hAnsi="Calibri"/>
          <w:iCs/>
          <w:sz w:val="22"/>
        </w:rPr>
        <w:t>Unione Italiana Sport Per tutti</w:t>
      </w:r>
      <w:r w:rsidR="006775A2">
        <w:t xml:space="preserve"> (</w:t>
      </w:r>
      <w:r w:rsidR="002C1F35" w:rsidRPr="002C1F35">
        <w:rPr>
          <w:rFonts w:ascii="Calibri" w:hAnsi="Calibri"/>
          <w:b/>
          <w:iCs/>
          <w:sz w:val="22"/>
        </w:rPr>
        <w:t>UISP</w:t>
      </w:r>
      <w:r w:rsidR="006775A2">
        <w:rPr>
          <w:rFonts w:ascii="Calibri" w:hAnsi="Calibri"/>
          <w:b/>
          <w:iCs/>
          <w:sz w:val="22"/>
        </w:rPr>
        <w:t>)</w:t>
      </w:r>
      <w:r w:rsidR="002C1F35" w:rsidRPr="002C1F35">
        <w:rPr>
          <w:rFonts w:ascii="Calibri" w:hAnsi="Calibri"/>
          <w:iCs/>
          <w:sz w:val="22"/>
        </w:rPr>
        <w:t xml:space="preserve">, </w:t>
      </w:r>
      <w:r w:rsidR="003A79A2">
        <w:rPr>
          <w:rFonts w:ascii="Calibri" w:hAnsi="Calibri"/>
          <w:iCs/>
          <w:sz w:val="22"/>
        </w:rPr>
        <w:t xml:space="preserve">l’associazione </w:t>
      </w:r>
      <w:r w:rsidR="002C1F35" w:rsidRPr="002C1F35">
        <w:rPr>
          <w:rFonts w:ascii="Calibri" w:hAnsi="Calibri"/>
          <w:b/>
          <w:iCs/>
          <w:sz w:val="22"/>
        </w:rPr>
        <w:t>Gorla Domani</w:t>
      </w:r>
      <w:r w:rsidR="002C1F35" w:rsidRPr="002C1F35">
        <w:rPr>
          <w:rFonts w:ascii="Calibri" w:hAnsi="Calibri"/>
          <w:iCs/>
          <w:sz w:val="22"/>
        </w:rPr>
        <w:t xml:space="preserve">, </w:t>
      </w:r>
      <w:proofErr w:type="spellStart"/>
      <w:r w:rsidR="002C1F35" w:rsidRPr="002C1F35">
        <w:rPr>
          <w:rFonts w:ascii="Calibri" w:hAnsi="Calibri"/>
          <w:b/>
          <w:iCs/>
          <w:sz w:val="22"/>
        </w:rPr>
        <w:t>Universiis</w:t>
      </w:r>
      <w:proofErr w:type="spellEnd"/>
      <w:r w:rsidR="002C1F35" w:rsidRPr="002C1F35">
        <w:rPr>
          <w:rFonts w:ascii="Calibri" w:hAnsi="Calibri"/>
          <w:iCs/>
          <w:sz w:val="22"/>
        </w:rPr>
        <w:t xml:space="preserve">, </w:t>
      </w:r>
      <w:proofErr w:type="spellStart"/>
      <w:r w:rsidR="002C1F35" w:rsidRPr="002C1F35">
        <w:rPr>
          <w:rFonts w:ascii="Calibri" w:hAnsi="Calibri"/>
          <w:b/>
          <w:iCs/>
          <w:sz w:val="22"/>
        </w:rPr>
        <w:t>Humanteck</w:t>
      </w:r>
      <w:proofErr w:type="spellEnd"/>
      <w:r w:rsidR="008F2915" w:rsidRPr="0048794E">
        <w:rPr>
          <w:rFonts w:ascii="Calibri" w:hAnsi="Calibri"/>
          <w:iCs/>
          <w:sz w:val="22"/>
        </w:rPr>
        <w:t>.</w:t>
      </w:r>
      <w:r w:rsidR="003A79A2">
        <w:rPr>
          <w:rFonts w:ascii="Calibri" w:hAnsi="Calibri"/>
          <w:iCs/>
          <w:sz w:val="22"/>
        </w:rPr>
        <w:t xml:space="preserve"> </w:t>
      </w:r>
      <w:r>
        <w:rPr>
          <w:rFonts w:ascii="Calibri" w:hAnsi="Calibri"/>
          <w:iCs/>
          <w:sz w:val="22"/>
        </w:rPr>
        <w:t>Online il</w:t>
      </w:r>
      <w:r w:rsidR="007B03E7">
        <w:rPr>
          <w:rFonts w:ascii="Calibri" w:hAnsi="Calibri"/>
          <w:iCs/>
          <w:sz w:val="22"/>
        </w:rPr>
        <w:t xml:space="preserve"> video (</w:t>
      </w:r>
      <w:hyperlink r:id="rId8" w:history="1">
        <w:r w:rsidR="00705294" w:rsidRPr="008064D3">
          <w:rPr>
            <w:rStyle w:val="Collegamentoipertestuale"/>
            <w:rFonts w:ascii="Calibri" w:hAnsi="Calibri"/>
            <w:iCs/>
            <w:sz w:val="22"/>
          </w:rPr>
          <w:t>https://youtu.be</w:t>
        </w:r>
        <w:bookmarkStart w:id="0" w:name="_GoBack"/>
        <w:bookmarkEnd w:id="0"/>
        <w:r w:rsidR="00705294" w:rsidRPr="008064D3">
          <w:rPr>
            <w:rStyle w:val="Collegamentoipertestuale"/>
            <w:rFonts w:ascii="Calibri" w:hAnsi="Calibri"/>
            <w:iCs/>
            <w:sz w:val="22"/>
          </w:rPr>
          <w:t>/</w:t>
        </w:r>
        <w:r w:rsidR="00705294" w:rsidRPr="008064D3">
          <w:rPr>
            <w:rStyle w:val="Collegamentoipertestuale"/>
            <w:rFonts w:ascii="Calibri" w:hAnsi="Calibri"/>
            <w:iCs/>
            <w:sz w:val="22"/>
          </w:rPr>
          <w:t>2Gj-ZqzjMY8</w:t>
        </w:r>
      </w:hyperlink>
      <w:r w:rsidR="007B03E7">
        <w:rPr>
          <w:rFonts w:ascii="Calibri" w:hAnsi="Calibri"/>
          <w:iCs/>
          <w:sz w:val="22"/>
        </w:rPr>
        <w:t xml:space="preserve">) </w:t>
      </w:r>
      <w:r>
        <w:rPr>
          <w:rFonts w:ascii="Calibri" w:hAnsi="Calibri"/>
          <w:iCs/>
          <w:sz w:val="22"/>
        </w:rPr>
        <w:t>del</w:t>
      </w:r>
      <w:r w:rsidR="007B03E7">
        <w:rPr>
          <w:rFonts w:ascii="Calibri" w:hAnsi="Calibri"/>
          <w:iCs/>
          <w:sz w:val="22"/>
        </w:rPr>
        <w:t>l’iniziativa.</w:t>
      </w:r>
    </w:p>
    <w:p w:rsidR="00837273" w:rsidRDefault="00837273" w:rsidP="00837273">
      <w:pPr>
        <w:jc w:val="both"/>
        <w:rPr>
          <w:rFonts w:ascii="Calibri" w:hAnsi="Calibri"/>
          <w:iCs/>
          <w:sz w:val="22"/>
        </w:rPr>
      </w:pPr>
    </w:p>
    <w:p w:rsidR="0090795B" w:rsidRDefault="00681A36" w:rsidP="00F231D3">
      <w:pPr>
        <w:jc w:val="both"/>
        <w:rPr>
          <w:rFonts w:ascii="Calibri" w:hAnsi="Calibri"/>
          <w:iCs/>
          <w:sz w:val="22"/>
        </w:rPr>
      </w:pPr>
      <w:r>
        <w:rPr>
          <w:rFonts w:ascii="Calibri" w:hAnsi="Calibri"/>
          <w:iCs/>
          <w:sz w:val="22"/>
        </w:rPr>
        <w:t xml:space="preserve">Lungo il percorso </w:t>
      </w:r>
      <w:r w:rsidR="00837273">
        <w:rPr>
          <w:rFonts w:ascii="Calibri" w:hAnsi="Calibri"/>
          <w:iCs/>
          <w:sz w:val="22"/>
        </w:rPr>
        <w:t>de</w:t>
      </w:r>
      <w:r>
        <w:rPr>
          <w:rFonts w:ascii="Calibri" w:hAnsi="Calibri"/>
          <w:iCs/>
          <w:sz w:val="22"/>
        </w:rPr>
        <w:t xml:space="preserve">lla </w:t>
      </w:r>
      <w:r w:rsidR="00837273">
        <w:rPr>
          <w:rFonts w:ascii="Calibri" w:hAnsi="Calibri"/>
          <w:iCs/>
          <w:sz w:val="22"/>
        </w:rPr>
        <w:t xml:space="preserve">marcia, i cittadini troveranno gli stand </w:t>
      </w:r>
      <w:r w:rsidR="0050620A">
        <w:rPr>
          <w:rFonts w:ascii="Calibri" w:hAnsi="Calibri"/>
          <w:iCs/>
          <w:sz w:val="22"/>
        </w:rPr>
        <w:t>degli Ospedali</w:t>
      </w:r>
      <w:r w:rsidR="00837273">
        <w:rPr>
          <w:rFonts w:ascii="Calibri" w:hAnsi="Calibri"/>
          <w:iCs/>
          <w:sz w:val="22"/>
        </w:rPr>
        <w:t xml:space="preserve"> dove sottoporsi a</w:t>
      </w:r>
      <w:r w:rsidR="001124E7">
        <w:rPr>
          <w:rFonts w:ascii="Calibri" w:hAnsi="Calibri"/>
          <w:iCs/>
          <w:sz w:val="22"/>
        </w:rPr>
        <w:t xml:space="preserve">d alcune semplici misurazioni che possono </w:t>
      </w:r>
      <w:r w:rsidR="002C1F35">
        <w:rPr>
          <w:rFonts w:ascii="Calibri" w:hAnsi="Calibri"/>
          <w:iCs/>
          <w:sz w:val="22"/>
        </w:rPr>
        <w:t>rappresentare</w:t>
      </w:r>
      <w:r w:rsidR="00AF44CB">
        <w:rPr>
          <w:rFonts w:ascii="Calibri" w:hAnsi="Calibri"/>
          <w:iCs/>
          <w:sz w:val="22"/>
        </w:rPr>
        <w:t xml:space="preserve"> importanti</w:t>
      </w:r>
      <w:r w:rsidR="001124E7">
        <w:rPr>
          <w:rFonts w:ascii="Calibri" w:hAnsi="Calibri"/>
          <w:iCs/>
          <w:sz w:val="22"/>
        </w:rPr>
        <w:t xml:space="preserve"> campanelli d’allarme</w:t>
      </w:r>
      <w:r w:rsidR="00B04F74">
        <w:rPr>
          <w:rFonts w:ascii="Calibri" w:hAnsi="Calibri"/>
          <w:iCs/>
          <w:sz w:val="22"/>
        </w:rPr>
        <w:t>: i</w:t>
      </w:r>
      <w:r w:rsidR="001124E7">
        <w:rPr>
          <w:rFonts w:ascii="Calibri" w:hAnsi="Calibri"/>
          <w:iCs/>
          <w:sz w:val="22"/>
        </w:rPr>
        <w:t xml:space="preserve">l </w:t>
      </w:r>
      <w:r w:rsidR="00837273" w:rsidRPr="00B04F74">
        <w:rPr>
          <w:rFonts w:ascii="Calibri" w:hAnsi="Calibri"/>
          <w:iCs/>
          <w:sz w:val="22"/>
        </w:rPr>
        <w:t xml:space="preserve">calcolo </w:t>
      </w:r>
      <w:r w:rsidR="001124E7" w:rsidRPr="00B04F74">
        <w:rPr>
          <w:rFonts w:ascii="Calibri" w:hAnsi="Calibri"/>
          <w:iCs/>
          <w:sz w:val="22"/>
        </w:rPr>
        <w:t>dell’</w:t>
      </w:r>
      <w:r w:rsidR="001124E7">
        <w:rPr>
          <w:rFonts w:ascii="Calibri" w:hAnsi="Calibri"/>
          <w:b/>
          <w:iCs/>
          <w:sz w:val="22"/>
        </w:rPr>
        <w:t>indice di massa corporea</w:t>
      </w:r>
      <w:r w:rsidR="003A79A2">
        <w:rPr>
          <w:rFonts w:ascii="Calibri" w:hAnsi="Calibri"/>
          <w:b/>
          <w:iCs/>
          <w:sz w:val="22"/>
        </w:rPr>
        <w:t xml:space="preserve"> </w:t>
      </w:r>
      <w:r w:rsidR="001124E7">
        <w:rPr>
          <w:rFonts w:ascii="Calibri" w:hAnsi="Calibri"/>
          <w:iCs/>
          <w:sz w:val="22"/>
        </w:rPr>
        <w:t xml:space="preserve">associato </w:t>
      </w:r>
      <w:r w:rsidR="00837273">
        <w:rPr>
          <w:rFonts w:ascii="Calibri" w:hAnsi="Calibri"/>
          <w:iCs/>
          <w:sz w:val="22"/>
        </w:rPr>
        <w:t xml:space="preserve">a </w:t>
      </w:r>
      <w:r w:rsidR="00837273" w:rsidRPr="0050620A">
        <w:rPr>
          <w:rFonts w:ascii="Calibri" w:hAnsi="Calibri"/>
          <w:b/>
          <w:iCs/>
          <w:sz w:val="22"/>
        </w:rPr>
        <w:t>prove di forza</w:t>
      </w:r>
      <w:r w:rsidR="00837273" w:rsidRPr="00837273">
        <w:rPr>
          <w:rFonts w:ascii="Calibri" w:hAnsi="Calibri"/>
          <w:iCs/>
          <w:sz w:val="22"/>
        </w:rPr>
        <w:t xml:space="preserve"> per </w:t>
      </w:r>
      <w:r w:rsidR="00B04F74">
        <w:rPr>
          <w:rFonts w:ascii="Calibri" w:hAnsi="Calibri"/>
          <w:iCs/>
          <w:sz w:val="22"/>
        </w:rPr>
        <w:t>la</w:t>
      </w:r>
      <w:r w:rsidR="003A79A2">
        <w:rPr>
          <w:rFonts w:ascii="Calibri" w:hAnsi="Calibri"/>
          <w:iCs/>
          <w:sz w:val="22"/>
        </w:rPr>
        <w:t xml:space="preserve"> </w:t>
      </w:r>
      <w:r w:rsidR="00837273" w:rsidRPr="0050620A">
        <w:rPr>
          <w:rFonts w:ascii="Calibri" w:hAnsi="Calibri"/>
          <w:b/>
          <w:iCs/>
          <w:sz w:val="22"/>
        </w:rPr>
        <w:t>prevenzione del danno muscolare</w:t>
      </w:r>
      <w:r w:rsidR="00B04F74">
        <w:rPr>
          <w:rFonts w:ascii="Calibri" w:hAnsi="Calibri"/>
          <w:iCs/>
          <w:sz w:val="22"/>
        </w:rPr>
        <w:t>;</w:t>
      </w:r>
      <w:r w:rsidR="003A79A2">
        <w:rPr>
          <w:rFonts w:ascii="Calibri" w:hAnsi="Calibri"/>
          <w:iCs/>
          <w:sz w:val="22"/>
        </w:rPr>
        <w:t xml:space="preserve"> </w:t>
      </w:r>
      <w:r w:rsidR="00B04F74">
        <w:rPr>
          <w:rFonts w:ascii="Calibri" w:hAnsi="Calibri"/>
          <w:iCs/>
          <w:sz w:val="22"/>
        </w:rPr>
        <w:t>l</w:t>
      </w:r>
      <w:r w:rsidR="00837273">
        <w:rPr>
          <w:rFonts w:ascii="Calibri" w:hAnsi="Calibri"/>
          <w:iCs/>
          <w:sz w:val="22"/>
        </w:rPr>
        <w:t xml:space="preserve">a </w:t>
      </w:r>
      <w:r w:rsidR="00837273" w:rsidRPr="00B04F74">
        <w:rPr>
          <w:rFonts w:ascii="Calibri" w:hAnsi="Calibri"/>
          <w:iCs/>
          <w:sz w:val="22"/>
        </w:rPr>
        <w:t xml:space="preserve">misurazione </w:t>
      </w:r>
      <w:r w:rsidR="00B04F74">
        <w:rPr>
          <w:rFonts w:ascii="Calibri" w:hAnsi="Calibri"/>
          <w:iCs/>
          <w:sz w:val="22"/>
        </w:rPr>
        <w:t>di</w:t>
      </w:r>
      <w:r w:rsidR="00837273" w:rsidRPr="0050620A">
        <w:rPr>
          <w:rFonts w:ascii="Calibri" w:hAnsi="Calibri"/>
          <w:b/>
          <w:iCs/>
          <w:sz w:val="22"/>
        </w:rPr>
        <w:t xml:space="preserve"> pressione arteriosa</w:t>
      </w:r>
      <w:r w:rsidR="00837273" w:rsidRPr="00837273">
        <w:rPr>
          <w:rFonts w:ascii="Calibri" w:hAnsi="Calibri"/>
          <w:iCs/>
          <w:sz w:val="22"/>
        </w:rPr>
        <w:t xml:space="preserve">, </w:t>
      </w:r>
      <w:r w:rsidR="00837273" w:rsidRPr="0050620A">
        <w:rPr>
          <w:rFonts w:ascii="Calibri" w:hAnsi="Calibri"/>
          <w:b/>
          <w:iCs/>
          <w:sz w:val="22"/>
        </w:rPr>
        <w:t>frequenza cardiaca</w:t>
      </w:r>
      <w:r w:rsidR="00837273" w:rsidRPr="00837273">
        <w:rPr>
          <w:rFonts w:ascii="Calibri" w:hAnsi="Calibri"/>
          <w:iCs/>
          <w:sz w:val="22"/>
        </w:rPr>
        <w:t xml:space="preserve"> e </w:t>
      </w:r>
      <w:r w:rsidR="00837273" w:rsidRPr="0050620A">
        <w:rPr>
          <w:rFonts w:ascii="Calibri" w:hAnsi="Calibri"/>
          <w:b/>
          <w:iCs/>
          <w:sz w:val="22"/>
        </w:rPr>
        <w:t>circonferenza addominale</w:t>
      </w:r>
      <w:r w:rsidR="003A79A2">
        <w:rPr>
          <w:rFonts w:ascii="Calibri" w:hAnsi="Calibri"/>
          <w:b/>
          <w:iCs/>
          <w:sz w:val="22"/>
        </w:rPr>
        <w:t xml:space="preserve"> </w:t>
      </w:r>
      <w:r w:rsidR="00837273" w:rsidRPr="00837273">
        <w:rPr>
          <w:rFonts w:ascii="Calibri" w:hAnsi="Calibri"/>
          <w:iCs/>
          <w:sz w:val="22"/>
        </w:rPr>
        <w:t xml:space="preserve">per </w:t>
      </w:r>
      <w:r w:rsidR="00B04F74">
        <w:rPr>
          <w:rFonts w:ascii="Calibri" w:hAnsi="Calibri"/>
          <w:iCs/>
          <w:sz w:val="22"/>
        </w:rPr>
        <w:t xml:space="preserve">valutare il proprio </w:t>
      </w:r>
      <w:r w:rsidR="00837273" w:rsidRPr="0050620A">
        <w:rPr>
          <w:rFonts w:ascii="Calibri" w:hAnsi="Calibri"/>
          <w:b/>
          <w:iCs/>
          <w:sz w:val="22"/>
        </w:rPr>
        <w:t>rischio cardiovascolare</w:t>
      </w:r>
      <w:r w:rsidR="00B04F74">
        <w:rPr>
          <w:rFonts w:ascii="Calibri" w:hAnsi="Calibri"/>
          <w:b/>
          <w:iCs/>
          <w:sz w:val="22"/>
        </w:rPr>
        <w:t>;</w:t>
      </w:r>
      <w:r w:rsidR="00837273">
        <w:rPr>
          <w:rFonts w:ascii="Calibri" w:hAnsi="Calibri"/>
          <w:iCs/>
          <w:sz w:val="22"/>
        </w:rPr>
        <w:t xml:space="preserve"> la </w:t>
      </w:r>
      <w:r w:rsidR="00837273" w:rsidRPr="00B04F74">
        <w:rPr>
          <w:rFonts w:ascii="Calibri" w:hAnsi="Calibri"/>
          <w:iCs/>
          <w:sz w:val="22"/>
        </w:rPr>
        <w:t>misurazione</w:t>
      </w:r>
      <w:r w:rsidR="00837273" w:rsidRPr="0050620A">
        <w:rPr>
          <w:rFonts w:ascii="Calibri" w:hAnsi="Calibri"/>
          <w:b/>
          <w:iCs/>
          <w:sz w:val="22"/>
        </w:rPr>
        <w:t xml:space="preserve"> della saturazione di ossigeno</w:t>
      </w:r>
      <w:r w:rsidR="00837273" w:rsidRPr="00837273">
        <w:rPr>
          <w:rFonts w:ascii="Calibri" w:hAnsi="Calibri"/>
          <w:iCs/>
          <w:sz w:val="22"/>
        </w:rPr>
        <w:t xml:space="preserve"> per </w:t>
      </w:r>
      <w:r w:rsidR="00B04F74" w:rsidRPr="00B04F74">
        <w:rPr>
          <w:rFonts w:ascii="Calibri" w:hAnsi="Calibri"/>
          <w:iCs/>
          <w:sz w:val="22"/>
        </w:rPr>
        <w:t xml:space="preserve">controllare se la </w:t>
      </w:r>
      <w:r w:rsidR="00B04F74">
        <w:rPr>
          <w:rFonts w:ascii="Calibri" w:hAnsi="Calibri"/>
          <w:iCs/>
          <w:sz w:val="22"/>
        </w:rPr>
        <w:t xml:space="preserve">propria </w:t>
      </w:r>
      <w:r w:rsidR="00B04F74" w:rsidRPr="00B04F74">
        <w:rPr>
          <w:rFonts w:ascii="Calibri" w:hAnsi="Calibri"/>
          <w:b/>
          <w:iCs/>
          <w:sz w:val="22"/>
        </w:rPr>
        <w:t>funzione respiratoria</w:t>
      </w:r>
      <w:r w:rsidR="00F231D3">
        <w:rPr>
          <w:rFonts w:ascii="Calibri" w:hAnsi="Calibri"/>
          <w:b/>
          <w:iCs/>
          <w:sz w:val="22"/>
        </w:rPr>
        <w:t xml:space="preserve"> </w:t>
      </w:r>
      <w:r w:rsidR="00B04F74">
        <w:rPr>
          <w:rFonts w:ascii="Calibri" w:hAnsi="Calibri"/>
          <w:iCs/>
          <w:sz w:val="22"/>
        </w:rPr>
        <w:t>sia</w:t>
      </w:r>
      <w:r w:rsidR="00B04F74" w:rsidRPr="00B04F74">
        <w:rPr>
          <w:rFonts w:ascii="Calibri" w:hAnsi="Calibri"/>
          <w:iCs/>
          <w:sz w:val="22"/>
        </w:rPr>
        <w:t xml:space="preserve"> adeguata.</w:t>
      </w:r>
    </w:p>
    <w:p w:rsidR="0090795B" w:rsidRPr="00F231D3" w:rsidRDefault="008F4C8F" w:rsidP="00F231D3">
      <w:pPr>
        <w:jc w:val="both"/>
        <w:rPr>
          <w:rFonts w:ascii="Calibri" w:hAnsi="Calibri"/>
          <w:iCs/>
          <w:sz w:val="22"/>
        </w:rPr>
      </w:pPr>
      <w:r w:rsidRPr="00F231D3">
        <w:rPr>
          <w:rFonts w:ascii="Calibri" w:hAnsi="Calibri"/>
          <w:iCs/>
          <w:sz w:val="22"/>
        </w:rPr>
        <w:t>Sarà presente anche i</w:t>
      </w:r>
      <w:r w:rsidR="00B9242B" w:rsidRPr="00F231D3">
        <w:rPr>
          <w:rFonts w:ascii="Calibri" w:hAnsi="Calibri"/>
          <w:iCs/>
          <w:sz w:val="22"/>
        </w:rPr>
        <w:t xml:space="preserve">l personale </w:t>
      </w:r>
      <w:r w:rsidR="0090795B" w:rsidRPr="00F231D3">
        <w:rPr>
          <w:rFonts w:ascii="Calibri" w:hAnsi="Calibri"/>
          <w:iCs/>
          <w:sz w:val="22"/>
        </w:rPr>
        <w:t>sanitario</w:t>
      </w:r>
      <w:r w:rsidR="00270DD9" w:rsidRPr="00F231D3">
        <w:rPr>
          <w:rFonts w:ascii="Calibri" w:hAnsi="Calibri"/>
          <w:iCs/>
          <w:sz w:val="22"/>
        </w:rPr>
        <w:t xml:space="preserve"> </w:t>
      </w:r>
      <w:r w:rsidRPr="00F231D3">
        <w:rPr>
          <w:rFonts w:ascii="Calibri" w:hAnsi="Calibri"/>
          <w:iCs/>
          <w:sz w:val="22"/>
        </w:rPr>
        <w:t>dell’</w:t>
      </w:r>
      <w:r w:rsidRPr="00F231D3">
        <w:rPr>
          <w:rFonts w:ascii="Calibri" w:hAnsi="Calibri"/>
          <w:b/>
          <w:iCs/>
          <w:sz w:val="22"/>
        </w:rPr>
        <w:t>ATS</w:t>
      </w:r>
      <w:r w:rsidRPr="00F231D3">
        <w:rPr>
          <w:rFonts w:ascii="Calibri" w:hAnsi="Calibri"/>
          <w:iCs/>
          <w:sz w:val="22"/>
        </w:rPr>
        <w:t xml:space="preserve"> che </w:t>
      </w:r>
      <w:r w:rsidR="003A79A2">
        <w:rPr>
          <w:rFonts w:ascii="Calibri" w:hAnsi="Calibri"/>
          <w:iCs/>
          <w:sz w:val="22"/>
        </w:rPr>
        <w:t>diffonderà</w:t>
      </w:r>
      <w:r w:rsidRPr="00F231D3">
        <w:rPr>
          <w:rFonts w:ascii="Calibri" w:hAnsi="Calibri"/>
          <w:iCs/>
          <w:sz w:val="22"/>
        </w:rPr>
        <w:t xml:space="preserve"> materiale informativo riferito </w:t>
      </w:r>
      <w:r w:rsidR="00270DD9" w:rsidRPr="00F231D3">
        <w:rPr>
          <w:rFonts w:ascii="Calibri" w:hAnsi="Calibri"/>
          <w:iCs/>
          <w:sz w:val="22"/>
        </w:rPr>
        <w:t xml:space="preserve">agli screening per la prevenzione delle patologie neoplastiche relative alla cervice uterina, alla mammella e al colon retto e </w:t>
      </w:r>
      <w:r w:rsidRPr="00F231D3">
        <w:rPr>
          <w:rFonts w:ascii="Calibri" w:hAnsi="Calibri"/>
          <w:iCs/>
          <w:sz w:val="22"/>
        </w:rPr>
        <w:t xml:space="preserve">ai corretti </w:t>
      </w:r>
      <w:r w:rsidR="00270DD9" w:rsidRPr="00F231D3">
        <w:rPr>
          <w:rFonts w:ascii="Calibri" w:hAnsi="Calibri"/>
          <w:iCs/>
          <w:sz w:val="22"/>
        </w:rPr>
        <w:t>stili di vita per la prevenzione delle patologie croniche non trasmissibili</w:t>
      </w:r>
      <w:r w:rsidRPr="00F231D3">
        <w:rPr>
          <w:rFonts w:ascii="Calibri" w:hAnsi="Calibri"/>
          <w:iCs/>
          <w:sz w:val="22"/>
        </w:rPr>
        <w:t>.</w:t>
      </w:r>
      <w:r w:rsidR="00270DD9" w:rsidRPr="00F231D3">
        <w:rPr>
          <w:rFonts w:ascii="Calibri" w:hAnsi="Calibri"/>
          <w:iCs/>
          <w:sz w:val="22"/>
        </w:rPr>
        <w:t xml:space="preserve"> In merito a questi ultimi occorre sottolineare come </w:t>
      </w:r>
      <w:r w:rsidR="0090795B" w:rsidRPr="00F231D3">
        <w:rPr>
          <w:rFonts w:ascii="Calibri" w:hAnsi="Calibri"/>
          <w:iCs/>
          <w:sz w:val="22"/>
        </w:rPr>
        <w:t>oggi l’approccio degli interventi di promozione della salute</w:t>
      </w:r>
      <w:r w:rsidR="00270DD9" w:rsidRPr="00F231D3">
        <w:rPr>
          <w:rFonts w:ascii="Calibri" w:hAnsi="Calibri"/>
          <w:iCs/>
          <w:sz w:val="22"/>
        </w:rPr>
        <w:t xml:space="preserve"> sia </w:t>
      </w:r>
      <w:r w:rsidR="0090795B" w:rsidRPr="00F231D3">
        <w:rPr>
          <w:rFonts w:ascii="Calibri" w:hAnsi="Calibri"/>
          <w:iCs/>
          <w:sz w:val="22"/>
        </w:rPr>
        <w:t xml:space="preserve">sempre più orientato  ad individuare e formare soggetti che svolgano il  ruolo di </w:t>
      </w:r>
      <w:r w:rsidR="00F231D3" w:rsidRPr="00F231D3">
        <w:rPr>
          <w:rFonts w:ascii="Calibri" w:hAnsi="Calibri"/>
          <w:b/>
          <w:iCs/>
          <w:sz w:val="22"/>
        </w:rPr>
        <w:t>m</w:t>
      </w:r>
      <w:r w:rsidR="0090795B" w:rsidRPr="00F231D3">
        <w:rPr>
          <w:rFonts w:ascii="Calibri" w:hAnsi="Calibri"/>
          <w:b/>
          <w:iCs/>
          <w:sz w:val="22"/>
        </w:rPr>
        <w:t>oltiplicatore</w:t>
      </w:r>
      <w:r w:rsidR="0090795B" w:rsidRPr="00F231D3">
        <w:rPr>
          <w:rFonts w:ascii="Calibri" w:hAnsi="Calibri"/>
          <w:iCs/>
          <w:sz w:val="22"/>
        </w:rPr>
        <w:t xml:space="preserve">, secondo una logica di relazione tra pari: un esempio ne sono i </w:t>
      </w:r>
      <w:proofErr w:type="spellStart"/>
      <w:r w:rsidR="0090795B" w:rsidRPr="00F231D3">
        <w:rPr>
          <w:rFonts w:ascii="Calibri" w:hAnsi="Calibri"/>
          <w:b/>
          <w:iCs/>
          <w:sz w:val="22"/>
        </w:rPr>
        <w:t>Walking</w:t>
      </w:r>
      <w:proofErr w:type="spellEnd"/>
      <w:r w:rsidR="0090795B" w:rsidRPr="00F231D3">
        <w:rPr>
          <w:rFonts w:ascii="Calibri" w:hAnsi="Calibri"/>
          <w:b/>
          <w:iCs/>
          <w:sz w:val="22"/>
        </w:rPr>
        <w:t xml:space="preserve">  Leader</w:t>
      </w:r>
      <w:r w:rsidR="0090795B" w:rsidRPr="00F231D3">
        <w:rPr>
          <w:rFonts w:ascii="Calibri" w:hAnsi="Calibri"/>
          <w:iCs/>
          <w:sz w:val="22"/>
        </w:rPr>
        <w:t xml:space="preserve"> per l’attività fisica,  gli </w:t>
      </w:r>
      <w:r w:rsidR="00F231D3" w:rsidRPr="00F231D3">
        <w:rPr>
          <w:rFonts w:ascii="Calibri" w:hAnsi="Calibri"/>
          <w:b/>
          <w:iCs/>
          <w:sz w:val="22"/>
        </w:rPr>
        <w:t xml:space="preserve">studenti </w:t>
      </w:r>
      <w:r w:rsidR="0090795B" w:rsidRPr="00F231D3">
        <w:rPr>
          <w:rFonts w:ascii="Calibri" w:hAnsi="Calibri"/>
          <w:b/>
          <w:iCs/>
          <w:sz w:val="22"/>
        </w:rPr>
        <w:t>peer</w:t>
      </w:r>
      <w:r w:rsidR="00840EA0" w:rsidRPr="00F231D3">
        <w:rPr>
          <w:rFonts w:ascii="Calibri" w:hAnsi="Calibri"/>
          <w:iCs/>
          <w:sz w:val="22"/>
        </w:rPr>
        <w:t xml:space="preserve"> negli interventi negli istituti </w:t>
      </w:r>
      <w:r w:rsidR="003A79A2">
        <w:rPr>
          <w:rFonts w:ascii="Calibri" w:hAnsi="Calibri"/>
          <w:iCs/>
          <w:sz w:val="22"/>
        </w:rPr>
        <w:t>superiori (</w:t>
      </w:r>
      <w:r w:rsidR="0090795B" w:rsidRPr="00F231D3">
        <w:rPr>
          <w:rFonts w:ascii="Calibri" w:hAnsi="Calibri"/>
          <w:iCs/>
          <w:sz w:val="22"/>
        </w:rPr>
        <w:t xml:space="preserve">Peer </w:t>
      </w:r>
      <w:proofErr w:type="spellStart"/>
      <w:r w:rsidR="0090795B" w:rsidRPr="00F231D3">
        <w:rPr>
          <w:rFonts w:ascii="Calibri" w:hAnsi="Calibri"/>
          <w:iCs/>
          <w:sz w:val="22"/>
        </w:rPr>
        <w:t>education</w:t>
      </w:r>
      <w:proofErr w:type="spellEnd"/>
      <w:r w:rsidR="0090795B" w:rsidRPr="00F231D3">
        <w:rPr>
          <w:rFonts w:ascii="Calibri" w:hAnsi="Calibri"/>
          <w:iCs/>
          <w:sz w:val="22"/>
        </w:rPr>
        <w:t>), che trattano i rischi comportamenta</w:t>
      </w:r>
      <w:r w:rsidR="003A79A2">
        <w:rPr>
          <w:rFonts w:ascii="Calibri" w:hAnsi="Calibri"/>
          <w:iCs/>
          <w:sz w:val="22"/>
        </w:rPr>
        <w:t>li correlati  all’adolescenza (</w:t>
      </w:r>
      <w:r w:rsidR="0090795B" w:rsidRPr="00F231D3">
        <w:rPr>
          <w:rFonts w:ascii="Calibri" w:hAnsi="Calibri"/>
          <w:iCs/>
          <w:sz w:val="22"/>
        </w:rPr>
        <w:t xml:space="preserve">bullismo, sessualità, utilizzo di sostanze, emarginazione, affettività),  i </w:t>
      </w:r>
      <w:r w:rsidR="0090795B" w:rsidRPr="00F231D3">
        <w:rPr>
          <w:rFonts w:ascii="Calibri" w:hAnsi="Calibri"/>
          <w:b/>
          <w:iCs/>
          <w:sz w:val="22"/>
        </w:rPr>
        <w:t xml:space="preserve">docenti  della scuola  </w:t>
      </w:r>
      <w:r w:rsidR="00840EA0" w:rsidRPr="00F231D3">
        <w:rPr>
          <w:rFonts w:ascii="Calibri" w:hAnsi="Calibri"/>
          <w:b/>
          <w:iCs/>
          <w:sz w:val="22"/>
        </w:rPr>
        <w:t>dell’obbligo</w:t>
      </w:r>
      <w:r w:rsidR="00840EA0" w:rsidRPr="00F231D3">
        <w:rPr>
          <w:rFonts w:ascii="Calibri" w:hAnsi="Calibri"/>
          <w:iCs/>
          <w:sz w:val="22"/>
        </w:rPr>
        <w:t xml:space="preserve"> </w:t>
      </w:r>
      <w:r w:rsidR="0090795B" w:rsidRPr="00F231D3">
        <w:rPr>
          <w:rFonts w:ascii="Calibri" w:hAnsi="Calibri"/>
          <w:iCs/>
          <w:sz w:val="22"/>
        </w:rPr>
        <w:t>che, attraverso i propri strumenti educativi, possono trattare nel modo migliore i corretti stili di vita e</w:t>
      </w:r>
      <w:r w:rsidR="002768F1" w:rsidRPr="00F231D3">
        <w:rPr>
          <w:rFonts w:ascii="Calibri" w:hAnsi="Calibri"/>
          <w:iCs/>
          <w:sz w:val="22"/>
        </w:rPr>
        <w:t xml:space="preserve"> trasmetterli agli studenti e</w:t>
      </w:r>
      <w:r w:rsidR="0090795B" w:rsidRPr="00F231D3">
        <w:rPr>
          <w:rFonts w:ascii="Calibri" w:hAnsi="Calibri"/>
          <w:iCs/>
          <w:sz w:val="22"/>
        </w:rPr>
        <w:t xml:space="preserve"> i moltiplicatori nel mondo del lavoro delle aziende che partecipano alla </w:t>
      </w:r>
      <w:r w:rsidR="0090795B" w:rsidRPr="00F231D3">
        <w:rPr>
          <w:rFonts w:ascii="Calibri" w:hAnsi="Calibri"/>
          <w:b/>
          <w:iCs/>
          <w:sz w:val="22"/>
        </w:rPr>
        <w:t>rete WHP</w:t>
      </w:r>
      <w:r w:rsidR="0090795B" w:rsidRPr="00F231D3">
        <w:rPr>
          <w:rFonts w:ascii="Calibri" w:hAnsi="Calibri"/>
          <w:iCs/>
          <w:sz w:val="22"/>
        </w:rPr>
        <w:t>.</w:t>
      </w:r>
    </w:p>
    <w:p w:rsidR="00AF44CB" w:rsidRDefault="00AF44CB" w:rsidP="00A7604C">
      <w:pPr>
        <w:jc w:val="both"/>
        <w:rPr>
          <w:rFonts w:ascii="Calibri" w:hAnsi="Calibri"/>
          <w:iCs/>
          <w:sz w:val="22"/>
        </w:rPr>
      </w:pPr>
    </w:p>
    <w:p w:rsidR="00611742" w:rsidRDefault="00583491" w:rsidP="003A79A2">
      <w:pPr>
        <w:jc w:val="both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 xml:space="preserve">“Recenti dati di Regione Lombardia ci dicono che </w:t>
      </w:r>
      <w:r w:rsidR="00CF7D31">
        <w:rPr>
          <w:rFonts w:ascii="Calibri" w:hAnsi="Calibri"/>
          <w:i/>
          <w:iCs/>
          <w:sz w:val="22"/>
        </w:rPr>
        <w:t xml:space="preserve">il rapporto tra </w:t>
      </w:r>
      <w:r w:rsidR="00CF7D31" w:rsidRPr="002C1F35">
        <w:rPr>
          <w:rFonts w:ascii="Calibri" w:hAnsi="Calibri"/>
          <w:b/>
          <w:i/>
          <w:iCs/>
          <w:sz w:val="22"/>
        </w:rPr>
        <w:t>anziani over 65</w:t>
      </w:r>
      <w:r w:rsidR="00CF7D31" w:rsidRPr="00CF7D31">
        <w:rPr>
          <w:rFonts w:ascii="Calibri" w:hAnsi="Calibri"/>
          <w:i/>
          <w:iCs/>
          <w:sz w:val="22"/>
        </w:rPr>
        <w:t xml:space="preserve"> e popolazione attiva (quella </w:t>
      </w:r>
      <w:r w:rsidR="00CF7D31">
        <w:rPr>
          <w:rFonts w:ascii="Calibri" w:hAnsi="Calibri"/>
          <w:i/>
          <w:iCs/>
          <w:sz w:val="22"/>
        </w:rPr>
        <w:t xml:space="preserve">compresa </w:t>
      </w:r>
      <w:r w:rsidR="00CF7D31" w:rsidRPr="00CF7D31">
        <w:rPr>
          <w:rFonts w:ascii="Calibri" w:hAnsi="Calibri"/>
          <w:i/>
          <w:iCs/>
          <w:sz w:val="22"/>
        </w:rPr>
        <w:t>tra i 14 e i 65</w:t>
      </w:r>
      <w:r w:rsidR="00CF7D31">
        <w:rPr>
          <w:rFonts w:ascii="Calibri" w:hAnsi="Calibri"/>
          <w:i/>
          <w:iCs/>
          <w:sz w:val="22"/>
        </w:rPr>
        <w:t xml:space="preserve"> anni</w:t>
      </w:r>
      <w:r w:rsidR="00CF7D31" w:rsidRPr="00CF7D31">
        <w:rPr>
          <w:rFonts w:ascii="Calibri" w:hAnsi="Calibri"/>
          <w:i/>
          <w:iCs/>
          <w:sz w:val="22"/>
        </w:rPr>
        <w:t xml:space="preserve">) passerà </w:t>
      </w:r>
      <w:r w:rsidR="00CF7D31">
        <w:rPr>
          <w:rFonts w:ascii="Calibri" w:hAnsi="Calibri"/>
          <w:i/>
          <w:iCs/>
          <w:sz w:val="22"/>
        </w:rPr>
        <w:t>dall’attuale</w:t>
      </w:r>
      <w:r w:rsidR="00CF7D31" w:rsidRPr="00CF7D31">
        <w:rPr>
          <w:rFonts w:ascii="Calibri" w:hAnsi="Calibri"/>
          <w:i/>
          <w:iCs/>
          <w:sz w:val="22"/>
        </w:rPr>
        <w:t xml:space="preserve"> 30% al 54% nel 2050</w:t>
      </w:r>
      <w:r w:rsidR="00F67B5F">
        <w:rPr>
          <w:rFonts w:ascii="Calibri" w:hAnsi="Calibri"/>
          <w:i/>
          <w:iCs/>
          <w:sz w:val="22"/>
        </w:rPr>
        <w:t>”</w:t>
      </w:r>
      <w:r w:rsidR="00F67B5F">
        <w:rPr>
          <w:rFonts w:ascii="Calibri" w:hAnsi="Calibri"/>
          <w:iCs/>
          <w:sz w:val="22"/>
        </w:rPr>
        <w:t xml:space="preserve">, illustra </w:t>
      </w:r>
      <w:r w:rsidR="00F67B5F" w:rsidRPr="00F67B5F">
        <w:rPr>
          <w:rFonts w:ascii="Calibri" w:hAnsi="Calibri"/>
          <w:b/>
          <w:iCs/>
          <w:sz w:val="22"/>
        </w:rPr>
        <w:t>Lorenzo Panella</w:t>
      </w:r>
      <w:r w:rsidR="00F67B5F" w:rsidRPr="00F67B5F">
        <w:rPr>
          <w:rFonts w:ascii="Calibri" w:hAnsi="Calibri"/>
          <w:iCs/>
          <w:sz w:val="22"/>
        </w:rPr>
        <w:t xml:space="preserve">, Direttore </w:t>
      </w:r>
      <w:r w:rsidR="00611742">
        <w:rPr>
          <w:rFonts w:ascii="Calibri" w:hAnsi="Calibri"/>
          <w:iCs/>
          <w:sz w:val="22"/>
        </w:rPr>
        <w:t xml:space="preserve">del </w:t>
      </w:r>
      <w:r w:rsidR="00916762">
        <w:rPr>
          <w:rFonts w:ascii="Calibri" w:hAnsi="Calibri"/>
          <w:iCs/>
          <w:sz w:val="22"/>
        </w:rPr>
        <w:t>Dipartiment</w:t>
      </w:r>
      <w:r w:rsidR="006775A2">
        <w:rPr>
          <w:rFonts w:ascii="Calibri" w:hAnsi="Calibri"/>
          <w:iCs/>
          <w:sz w:val="22"/>
        </w:rPr>
        <w:t>o</w:t>
      </w:r>
      <w:r w:rsidR="00916762">
        <w:rPr>
          <w:rFonts w:ascii="Calibri" w:hAnsi="Calibri"/>
          <w:iCs/>
          <w:sz w:val="22"/>
        </w:rPr>
        <w:t xml:space="preserve"> di </w:t>
      </w:r>
      <w:r w:rsidR="00611742">
        <w:rPr>
          <w:rFonts w:ascii="Calibri" w:hAnsi="Calibri"/>
          <w:iCs/>
          <w:sz w:val="22"/>
        </w:rPr>
        <w:t xml:space="preserve">Riabilitazione </w:t>
      </w:r>
      <w:r w:rsidR="00F67B5F" w:rsidRPr="00F67B5F">
        <w:rPr>
          <w:rFonts w:ascii="Calibri" w:hAnsi="Calibri"/>
          <w:iCs/>
          <w:sz w:val="22"/>
        </w:rPr>
        <w:t>ASST Pini-CTO</w:t>
      </w:r>
      <w:r w:rsidR="00CF7D31">
        <w:rPr>
          <w:rFonts w:ascii="Calibri" w:hAnsi="Calibri"/>
          <w:i/>
          <w:iCs/>
          <w:sz w:val="22"/>
        </w:rPr>
        <w:t xml:space="preserve">. </w:t>
      </w:r>
      <w:r w:rsidR="00F67B5F">
        <w:rPr>
          <w:rFonts w:ascii="Calibri" w:hAnsi="Calibri"/>
          <w:i/>
          <w:iCs/>
          <w:sz w:val="22"/>
        </w:rPr>
        <w:t>“</w:t>
      </w:r>
      <w:r w:rsidR="007E4822">
        <w:rPr>
          <w:rFonts w:ascii="Calibri" w:hAnsi="Calibri"/>
          <w:i/>
          <w:iCs/>
          <w:sz w:val="22"/>
        </w:rPr>
        <w:t>L</w:t>
      </w:r>
      <w:r w:rsidR="00CF7D31" w:rsidRPr="00CF7D31">
        <w:rPr>
          <w:rFonts w:ascii="Calibri" w:hAnsi="Calibri"/>
          <w:i/>
          <w:iCs/>
          <w:sz w:val="22"/>
        </w:rPr>
        <w:t xml:space="preserve">a maggior parte delle persone tra 65 e 79 anni ha </w:t>
      </w:r>
      <w:r w:rsidR="00CF7D31">
        <w:rPr>
          <w:rFonts w:ascii="Calibri" w:hAnsi="Calibri"/>
          <w:i/>
          <w:iCs/>
          <w:sz w:val="22"/>
        </w:rPr>
        <w:t>in</w:t>
      </w:r>
      <w:r w:rsidR="00CF7D31" w:rsidRPr="00CF7D31">
        <w:rPr>
          <w:rFonts w:ascii="Calibri" w:hAnsi="Calibri"/>
          <w:i/>
          <w:iCs/>
          <w:sz w:val="22"/>
        </w:rPr>
        <w:t xml:space="preserve"> media 4,9 malattie,</w:t>
      </w:r>
      <w:r w:rsidR="003A79A2">
        <w:rPr>
          <w:rFonts w:ascii="Calibri" w:hAnsi="Calibri"/>
          <w:i/>
          <w:iCs/>
          <w:sz w:val="22"/>
        </w:rPr>
        <w:t xml:space="preserve"> </w:t>
      </w:r>
      <w:r w:rsidR="002C1F35">
        <w:rPr>
          <w:rFonts w:ascii="Calibri" w:hAnsi="Calibri"/>
          <w:i/>
          <w:iCs/>
          <w:sz w:val="22"/>
        </w:rPr>
        <w:t xml:space="preserve">numero che sale </w:t>
      </w:r>
      <w:r w:rsidR="002C1F35" w:rsidRPr="00CF7D31">
        <w:rPr>
          <w:rFonts w:ascii="Calibri" w:hAnsi="Calibri"/>
          <w:i/>
          <w:iCs/>
          <w:sz w:val="22"/>
        </w:rPr>
        <w:t>a 5,4</w:t>
      </w:r>
      <w:r w:rsidR="002C1F35">
        <w:rPr>
          <w:rFonts w:ascii="Calibri" w:hAnsi="Calibri"/>
          <w:i/>
          <w:iCs/>
          <w:sz w:val="22"/>
        </w:rPr>
        <w:t>per</w:t>
      </w:r>
      <w:r w:rsidR="00CF7D31" w:rsidRPr="00CF7D31">
        <w:rPr>
          <w:rFonts w:ascii="Calibri" w:hAnsi="Calibri"/>
          <w:i/>
          <w:iCs/>
          <w:sz w:val="22"/>
        </w:rPr>
        <w:t xml:space="preserve"> gli </w:t>
      </w:r>
      <w:r w:rsidR="002C1F35">
        <w:rPr>
          <w:rFonts w:ascii="Calibri" w:hAnsi="Calibri"/>
          <w:i/>
          <w:iCs/>
          <w:sz w:val="22"/>
        </w:rPr>
        <w:t xml:space="preserve">over </w:t>
      </w:r>
      <w:r w:rsidR="00CF7D31" w:rsidRPr="00CF7D31">
        <w:rPr>
          <w:rFonts w:ascii="Calibri" w:hAnsi="Calibri"/>
          <w:i/>
          <w:iCs/>
          <w:sz w:val="22"/>
        </w:rPr>
        <w:t>80</w:t>
      </w:r>
      <w:r w:rsidR="00D40049">
        <w:rPr>
          <w:rFonts w:ascii="Calibri" w:hAnsi="Calibri"/>
          <w:i/>
          <w:iCs/>
          <w:sz w:val="22"/>
        </w:rPr>
        <w:t>. L</w:t>
      </w:r>
      <w:r w:rsidR="00CF7D31" w:rsidRPr="00CF7D31">
        <w:rPr>
          <w:rFonts w:ascii="Calibri" w:hAnsi="Calibri"/>
          <w:i/>
          <w:iCs/>
          <w:sz w:val="22"/>
        </w:rPr>
        <w:t>’</w:t>
      </w:r>
      <w:r w:rsidR="00CF7D31" w:rsidRPr="002C1F35">
        <w:rPr>
          <w:rFonts w:ascii="Calibri" w:hAnsi="Calibri"/>
          <w:b/>
          <w:i/>
          <w:iCs/>
          <w:sz w:val="22"/>
        </w:rPr>
        <w:t xml:space="preserve">associazione di più </w:t>
      </w:r>
      <w:r w:rsidR="00F67B5F" w:rsidRPr="002C1F35">
        <w:rPr>
          <w:rFonts w:ascii="Calibri" w:hAnsi="Calibri"/>
          <w:b/>
          <w:i/>
          <w:iCs/>
          <w:sz w:val="22"/>
        </w:rPr>
        <w:t>patologie</w:t>
      </w:r>
      <w:r w:rsidR="00CF7D31" w:rsidRPr="002C1F35">
        <w:rPr>
          <w:rFonts w:ascii="Calibri" w:hAnsi="Calibri"/>
          <w:b/>
          <w:i/>
          <w:iCs/>
          <w:sz w:val="22"/>
        </w:rPr>
        <w:t xml:space="preserve"> croniche</w:t>
      </w:r>
      <w:r w:rsidR="003A79A2">
        <w:rPr>
          <w:rFonts w:ascii="Calibri" w:hAnsi="Calibri"/>
          <w:b/>
          <w:i/>
          <w:iCs/>
          <w:sz w:val="22"/>
        </w:rPr>
        <w:t xml:space="preserve"> </w:t>
      </w:r>
      <w:r w:rsidR="00CF7D31" w:rsidRPr="00CF7D31">
        <w:rPr>
          <w:rFonts w:ascii="Calibri" w:hAnsi="Calibri"/>
          <w:i/>
          <w:iCs/>
          <w:sz w:val="22"/>
        </w:rPr>
        <w:t>aumenta</w:t>
      </w:r>
      <w:r w:rsidR="00D40049">
        <w:rPr>
          <w:rFonts w:ascii="Calibri" w:hAnsi="Calibri"/>
          <w:i/>
          <w:iCs/>
          <w:sz w:val="22"/>
        </w:rPr>
        <w:t xml:space="preserve"> fortemente</w:t>
      </w:r>
      <w:r w:rsidR="00CF7D31" w:rsidRPr="00CF7D31">
        <w:rPr>
          <w:rFonts w:ascii="Calibri" w:hAnsi="Calibri"/>
          <w:i/>
          <w:iCs/>
          <w:sz w:val="22"/>
        </w:rPr>
        <w:t xml:space="preserve"> il rischio di disabilità</w:t>
      </w:r>
      <w:r w:rsidR="00D40049">
        <w:rPr>
          <w:rFonts w:ascii="Calibri" w:hAnsi="Calibri"/>
          <w:i/>
          <w:iCs/>
          <w:sz w:val="22"/>
        </w:rPr>
        <w:t xml:space="preserve">. Di fronte a questo scenario, </w:t>
      </w:r>
      <w:r w:rsidR="00D40049" w:rsidRPr="00E74A93">
        <w:rPr>
          <w:rFonts w:ascii="Calibri" w:hAnsi="Calibri"/>
          <w:b/>
          <w:i/>
          <w:iCs/>
          <w:sz w:val="22"/>
        </w:rPr>
        <w:t>il concetto di</w:t>
      </w:r>
      <w:r w:rsidR="00D64B96" w:rsidRPr="00E74A93">
        <w:rPr>
          <w:rFonts w:ascii="Calibri" w:hAnsi="Calibri"/>
          <w:b/>
          <w:i/>
          <w:iCs/>
          <w:sz w:val="22"/>
        </w:rPr>
        <w:t xml:space="preserve"> salute </w:t>
      </w:r>
      <w:r w:rsidR="00D40049" w:rsidRPr="00E74A93">
        <w:rPr>
          <w:rFonts w:ascii="Calibri" w:hAnsi="Calibri"/>
          <w:b/>
          <w:i/>
          <w:iCs/>
          <w:sz w:val="22"/>
        </w:rPr>
        <w:t>deve evolvere</w:t>
      </w:r>
      <w:r w:rsidR="00D40049">
        <w:rPr>
          <w:rFonts w:ascii="Calibri" w:hAnsi="Calibri"/>
          <w:i/>
          <w:iCs/>
          <w:sz w:val="22"/>
        </w:rPr>
        <w:t>, passando da un irraggiungibile stato di completo benessere alla</w:t>
      </w:r>
      <w:r w:rsidR="003A79A2">
        <w:rPr>
          <w:rFonts w:ascii="Calibri" w:hAnsi="Calibri"/>
          <w:i/>
          <w:iCs/>
          <w:sz w:val="22"/>
        </w:rPr>
        <w:t xml:space="preserve"> </w:t>
      </w:r>
      <w:r w:rsidR="00D64B96" w:rsidRPr="00E74A93">
        <w:rPr>
          <w:rFonts w:ascii="Calibri" w:hAnsi="Calibri"/>
          <w:b/>
          <w:i/>
          <w:iCs/>
          <w:sz w:val="22"/>
        </w:rPr>
        <w:t xml:space="preserve">capacità di adattarsi e di autogestirsi di fronte alle sfide sociali, fisiche ed emotive cui </w:t>
      </w:r>
      <w:r w:rsidR="00E74A93">
        <w:rPr>
          <w:rFonts w:ascii="Calibri" w:hAnsi="Calibri"/>
          <w:b/>
          <w:i/>
          <w:iCs/>
          <w:sz w:val="22"/>
        </w:rPr>
        <w:t>siamo</w:t>
      </w:r>
      <w:r w:rsidR="00D64B96" w:rsidRPr="00E74A93">
        <w:rPr>
          <w:rFonts w:ascii="Calibri" w:hAnsi="Calibri"/>
          <w:b/>
          <w:i/>
          <w:iCs/>
          <w:sz w:val="22"/>
        </w:rPr>
        <w:t xml:space="preserve"> inevitabilmente espo</w:t>
      </w:r>
      <w:r w:rsidR="00E74A93">
        <w:rPr>
          <w:rFonts w:ascii="Calibri" w:hAnsi="Calibri"/>
          <w:b/>
          <w:i/>
          <w:iCs/>
          <w:sz w:val="22"/>
        </w:rPr>
        <w:t>sti</w:t>
      </w:r>
      <w:r w:rsidR="00D40049">
        <w:rPr>
          <w:rFonts w:ascii="Calibri" w:hAnsi="Calibri"/>
          <w:i/>
          <w:iCs/>
          <w:sz w:val="22"/>
        </w:rPr>
        <w:t xml:space="preserve">. </w:t>
      </w:r>
      <w:r w:rsidR="00F67B5F">
        <w:rPr>
          <w:rFonts w:ascii="Calibri" w:hAnsi="Calibri"/>
          <w:i/>
          <w:iCs/>
          <w:sz w:val="22"/>
        </w:rPr>
        <w:t>Ciò</w:t>
      </w:r>
      <w:r w:rsidR="003A79A2">
        <w:rPr>
          <w:rFonts w:ascii="Calibri" w:hAnsi="Calibri"/>
          <w:i/>
          <w:iCs/>
          <w:sz w:val="22"/>
        </w:rPr>
        <w:t xml:space="preserve"> </w:t>
      </w:r>
      <w:r w:rsidR="00E7338F">
        <w:rPr>
          <w:rFonts w:ascii="Calibri" w:hAnsi="Calibri"/>
          <w:i/>
          <w:iCs/>
          <w:sz w:val="22"/>
        </w:rPr>
        <w:t>trova riscontro</w:t>
      </w:r>
      <w:r w:rsidR="00F67B5F">
        <w:rPr>
          <w:rFonts w:ascii="Calibri" w:hAnsi="Calibri"/>
          <w:i/>
          <w:iCs/>
          <w:sz w:val="22"/>
        </w:rPr>
        <w:t xml:space="preserve"> anche</w:t>
      </w:r>
      <w:r w:rsidR="003A79A2">
        <w:rPr>
          <w:rFonts w:ascii="Calibri" w:hAnsi="Calibri"/>
          <w:i/>
          <w:iCs/>
          <w:sz w:val="22"/>
        </w:rPr>
        <w:t xml:space="preserve"> </w:t>
      </w:r>
      <w:r w:rsidR="00E7338F">
        <w:rPr>
          <w:rFonts w:ascii="Calibri" w:hAnsi="Calibri"/>
          <w:i/>
          <w:iCs/>
          <w:sz w:val="22"/>
        </w:rPr>
        <w:t>ne</w:t>
      </w:r>
      <w:r w:rsidR="00463EDC">
        <w:rPr>
          <w:rFonts w:ascii="Calibri" w:hAnsi="Calibri"/>
          <w:i/>
          <w:iCs/>
          <w:sz w:val="22"/>
        </w:rPr>
        <w:t>l fatto che</w:t>
      </w:r>
      <w:r w:rsidR="003A79A2">
        <w:rPr>
          <w:rFonts w:ascii="Calibri" w:hAnsi="Calibri"/>
          <w:i/>
          <w:iCs/>
          <w:sz w:val="22"/>
        </w:rPr>
        <w:t xml:space="preserve"> </w:t>
      </w:r>
      <w:r w:rsidR="00463EDC" w:rsidRPr="00E74A93">
        <w:rPr>
          <w:rFonts w:ascii="Calibri" w:hAnsi="Calibri"/>
          <w:b/>
          <w:i/>
          <w:iCs/>
          <w:sz w:val="22"/>
        </w:rPr>
        <w:t xml:space="preserve">la nostra </w:t>
      </w:r>
      <w:r w:rsidR="00E7338F" w:rsidRPr="00E74A93">
        <w:rPr>
          <w:rFonts w:ascii="Calibri" w:hAnsi="Calibri"/>
          <w:b/>
          <w:i/>
          <w:iCs/>
          <w:sz w:val="22"/>
        </w:rPr>
        <w:t>possibilità</w:t>
      </w:r>
      <w:r w:rsidR="00463EDC" w:rsidRPr="00E74A93">
        <w:rPr>
          <w:rFonts w:ascii="Calibri" w:hAnsi="Calibri"/>
          <w:b/>
          <w:i/>
          <w:iCs/>
          <w:sz w:val="22"/>
        </w:rPr>
        <w:t xml:space="preserve"> di invecchiare ‘bene’ </w:t>
      </w:r>
      <w:r w:rsidR="00546F14" w:rsidRPr="00E74A93">
        <w:rPr>
          <w:rFonts w:ascii="Calibri" w:hAnsi="Calibri"/>
          <w:b/>
          <w:i/>
          <w:iCs/>
          <w:sz w:val="22"/>
        </w:rPr>
        <w:t>di</w:t>
      </w:r>
      <w:r w:rsidR="003A79A2">
        <w:rPr>
          <w:rFonts w:ascii="Calibri" w:hAnsi="Calibri"/>
          <w:b/>
          <w:i/>
          <w:iCs/>
          <w:sz w:val="22"/>
        </w:rPr>
        <w:t xml:space="preserve"> </w:t>
      </w:r>
      <w:r w:rsidR="00546F14" w:rsidRPr="00E74A93">
        <w:rPr>
          <w:rFonts w:ascii="Calibri" w:hAnsi="Calibri"/>
          <w:b/>
          <w:i/>
          <w:iCs/>
          <w:sz w:val="22"/>
        </w:rPr>
        <w:t>pende</w:t>
      </w:r>
      <w:r w:rsidR="003A79A2">
        <w:rPr>
          <w:rFonts w:ascii="Calibri" w:hAnsi="Calibri"/>
          <w:b/>
          <w:i/>
          <w:iCs/>
          <w:sz w:val="22"/>
        </w:rPr>
        <w:t xml:space="preserve"> </w:t>
      </w:r>
      <w:r w:rsidR="00E7338F" w:rsidRPr="00E74A93">
        <w:rPr>
          <w:rFonts w:ascii="Calibri" w:hAnsi="Calibri"/>
          <w:b/>
          <w:i/>
          <w:iCs/>
          <w:sz w:val="22"/>
        </w:rPr>
        <w:t xml:space="preserve">per ben il 70% dalla capacità di gestire con accortezza la </w:t>
      </w:r>
      <w:r w:rsidR="00E7338F" w:rsidRPr="00E74A93">
        <w:rPr>
          <w:rFonts w:ascii="Calibri" w:hAnsi="Calibri"/>
          <w:b/>
          <w:i/>
          <w:iCs/>
          <w:sz w:val="22"/>
        </w:rPr>
        <w:lastRenderedPageBreak/>
        <w:t>nostra vita</w:t>
      </w:r>
      <w:r w:rsidR="00E7338F">
        <w:rPr>
          <w:rFonts w:ascii="Calibri" w:hAnsi="Calibri"/>
          <w:i/>
          <w:iCs/>
          <w:sz w:val="22"/>
        </w:rPr>
        <w:t xml:space="preserve"> e</w:t>
      </w:r>
      <w:r w:rsidR="003A79A2">
        <w:rPr>
          <w:rFonts w:ascii="Calibri" w:hAnsi="Calibri"/>
          <w:i/>
          <w:iCs/>
          <w:sz w:val="22"/>
        </w:rPr>
        <w:t xml:space="preserve"> </w:t>
      </w:r>
      <w:r w:rsidR="00E7338F">
        <w:rPr>
          <w:rFonts w:ascii="Calibri" w:hAnsi="Calibri"/>
          <w:i/>
          <w:iCs/>
          <w:sz w:val="22"/>
        </w:rPr>
        <w:t xml:space="preserve">solo per </w:t>
      </w:r>
      <w:r w:rsidR="00E7338F" w:rsidRPr="00D40049">
        <w:rPr>
          <w:rFonts w:ascii="Calibri" w:hAnsi="Calibri"/>
          <w:i/>
          <w:iCs/>
          <w:sz w:val="22"/>
        </w:rPr>
        <w:t>il 30%</w:t>
      </w:r>
      <w:r w:rsidR="00463EDC">
        <w:rPr>
          <w:rFonts w:ascii="Calibri" w:hAnsi="Calibri"/>
          <w:i/>
          <w:iCs/>
          <w:sz w:val="22"/>
        </w:rPr>
        <w:t xml:space="preserve">dalla genetica. In sintesi, </w:t>
      </w:r>
      <w:r w:rsidR="00463EDC" w:rsidRPr="00E74A93">
        <w:rPr>
          <w:rFonts w:ascii="Calibri" w:hAnsi="Calibri"/>
          <w:b/>
          <w:i/>
          <w:iCs/>
          <w:sz w:val="22"/>
        </w:rPr>
        <w:t xml:space="preserve">‘homo </w:t>
      </w:r>
      <w:proofErr w:type="spellStart"/>
      <w:r w:rsidR="00463EDC" w:rsidRPr="00E74A93">
        <w:rPr>
          <w:rFonts w:ascii="Calibri" w:hAnsi="Calibri"/>
          <w:b/>
          <w:i/>
          <w:iCs/>
          <w:sz w:val="22"/>
        </w:rPr>
        <w:t>faber</w:t>
      </w:r>
      <w:proofErr w:type="spellEnd"/>
      <w:r w:rsidR="00463EDC" w:rsidRPr="00E74A93">
        <w:rPr>
          <w:rFonts w:ascii="Calibri" w:hAnsi="Calibri"/>
          <w:b/>
          <w:i/>
          <w:iCs/>
          <w:sz w:val="22"/>
        </w:rPr>
        <w:t xml:space="preserve"> </w:t>
      </w:r>
      <w:proofErr w:type="spellStart"/>
      <w:r w:rsidR="00463EDC" w:rsidRPr="00E74A93">
        <w:rPr>
          <w:rFonts w:ascii="Calibri" w:hAnsi="Calibri"/>
          <w:b/>
          <w:i/>
          <w:iCs/>
          <w:sz w:val="22"/>
        </w:rPr>
        <w:t>fortunae</w:t>
      </w:r>
      <w:proofErr w:type="spellEnd"/>
      <w:r w:rsidR="00463EDC" w:rsidRPr="00E74A93">
        <w:rPr>
          <w:rFonts w:ascii="Calibri" w:hAnsi="Calibri"/>
          <w:b/>
          <w:i/>
          <w:iCs/>
          <w:sz w:val="22"/>
        </w:rPr>
        <w:t xml:space="preserve"> </w:t>
      </w:r>
      <w:proofErr w:type="spellStart"/>
      <w:r w:rsidR="00463EDC" w:rsidRPr="00E74A93">
        <w:rPr>
          <w:rFonts w:ascii="Calibri" w:hAnsi="Calibri"/>
          <w:b/>
          <w:i/>
          <w:iCs/>
          <w:sz w:val="22"/>
        </w:rPr>
        <w:t>suae</w:t>
      </w:r>
      <w:proofErr w:type="spellEnd"/>
      <w:r w:rsidR="00463EDC" w:rsidRPr="00E74A93">
        <w:rPr>
          <w:rFonts w:ascii="Calibri" w:hAnsi="Calibri"/>
          <w:b/>
          <w:i/>
          <w:iCs/>
          <w:sz w:val="22"/>
        </w:rPr>
        <w:t>’:</w:t>
      </w:r>
      <w:r w:rsidR="00E15259">
        <w:rPr>
          <w:rFonts w:ascii="Calibri" w:hAnsi="Calibri"/>
          <w:b/>
          <w:i/>
          <w:iCs/>
          <w:sz w:val="22"/>
        </w:rPr>
        <w:t xml:space="preserve"> l’uomo</w:t>
      </w:r>
      <w:r w:rsidR="00463EDC" w:rsidRPr="00E74A93">
        <w:rPr>
          <w:rFonts w:ascii="Calibri" w:hAnsi="Calibri"/>
          <w:b/>
          <w:i/>
          <w:iCs/>
          <w:sz w:val="22"/>
        </w:rPr>
        <w:t xml:space="preserve"> è artefice del </w:t>
      </w:r>
      <w:r w:rsidR="00F67B5F" w:rsidRPr="00E74A93">
        <w:rPr>
          <w:rFonts w:ascii="Calibri" w:hAnsi="Calibri"/>
          <w:b/>
          <w:i/>
          <w:iCs/>
          <w:sz w:val="22"/>
        </w:rPr>
        <w:t>suo</w:t>
      </w:r>
      <w:r w:rsidR="00463EDC" w:rsidRPr="00E74A93">
        <w:rPr>
          <w:rFonts w:ascii="Calibri" w:hAnsi="Calibri"/>
          <w:b/>
          <w:i/>
          <w:iCs/>
          <w:sz w:val="22"/>
        </w:rPr>
        <w:t xml:space="preserve"> destino ma soprattutto della </w:t>
      </w:r>
      <w:r w:rsidR="00F67B5F" w:rsidRPr="00E74A93">
        <w:rPr>
          <w:rFonts w:ascii="Calibri" w:hAnsi="Calibri"/>
          <w:b/>
          <w:i/>
          <w:iCs/>
          <w:sz w:val="22"/>
        </w:rPr>
        <w:t>sua</w:t>
      </w:r>
      <w:r w:rsidR="00463EDC" w:rsidRPr="00E74A93">
        <w:rPr>
          <w:rFonts w:ascii="Calibri" w:hAnsi="Calibri"/>
          <w:b/>
          <w:i/>
          <w:iCs/>
          <w:sz w:val="22"/>
        </w:rPr>
        <w:t xml:space="preserve"> salute</w:t>
      </w:r>
      <w:r w:rsidR="00463EDC">
        <w:rPr>
          <w:rFonts w:ascii="Calibri" w:hAnsi="Calibri"/>
          <w:i/>
          <w:iCs/>
          <w:sz w:val="22"/>
        </w:rPr>
        <w:t xml:space="preserve">. </w:t>
      </w:r>
      <w:r w:rsidR="008B5A0E">
        <w:rPr>
          <w:rFonts w:ascii="Calibri" w:hAnsi="Calibri"/>
          <w:i/>
          <w:iCs/>
          <w:sz w:val="22"/>
        </w:rPr>
        <w:t>Con la camminata del prossimo 26 maggio ci auguriamo di riuscire a trasmettere questo</w:t>
      </w:r>
      <w:r w:rsidR="00F67B5F">
        <w:rPr>
          <w:rFonts w:ascii="Calibri" w:hAnsi="Calibri"/>
          <w:i/>
          <w:iCs/>
          <w:sz w:val="22"/>
        </w:rPr>
        <w:t xml:space="preserve"> messaggio </w:t>
      </w:r>
      <w:r w:rsidR="00F709A8">
        <w:rPr>
          <w:rFonts w:ascii="Calibri" w:hAnsi="Calibri"/>
          <w:i/>
          <w:iCs/>
          <w:sz w:val="22"/>
        </w:rPr>
        <w:t>ai cittadini</w:t>
      </w:r>
      <w:r w:rsidR="003A79A2">
        <w:rPr>
          <w:rFonts w:ascii="Calibri" w:hAnsi="Calibri"/>
          <w:i/>
          <w:iCs/>
          <w:sz w:val="22"/>
        </w:rPr>
        <w:t xml:space="preserve">: che </w:t>
      </w:r>
      <w:r w:rsidR="00611742">
        <w:rPr>
          <w:rFonts w:ascii="Calibri" w:hAnsi="Calibri"/>
          <w:i/>
          <w:iCs/>
          <w:sz w:val="22"/>
        </w:rPr>
        <w:t xml:space="preserve">la chiave per vivere e invecchiare in salute </w:t>
      </w:r>
      <w:r w:rsidR="00E15259">
        <w:rPr>
          <w:rFonts w:ascii="Calibri" w:hAnsi="Calibri"/>
          <w:i/>
          <w:iCs/>
          <w:sz w:val="22"/>
        </w:rPr>
        <w:t xml:space="preserve">è </w:t>
      </w:r>
      <w:r w:rsidR="00881C98">
        <w:rPr>
          <w:rFonts w:ascii="Calibri" w:hAnsi="Calibri"/>
          <w:i/>
          <w:iCs/>
          <w:sz w:val="22"/>
        </w:rPr>
        <w:t xml:space="preserve">già nelle </w:t>
      </w:r>
      <w:r w:rsidR="003A79A2">
        <w:rPr>
          <w:rFonts w:ascii="Calibri" w:hAnsi="Calibri"/>
          <w:i/>
          <w:iCs/>
          <w:sz w:val="22"/>
        </w:rPr>
        <w:t>nostre man</w:t>
      </w:r>
      <w:r w:rsidR="00E15259">
        <w:rPr>
          <w:rFonts w:ascii="Calibri" w:hAnsi="Calibri"/>
          <w:i/>
          <w:iCs/>
          <w:sz w:val="22"/>
        </w:rPr>
        <w:t>i</w:t>
      </w:r>
      <w:r w:rsidR="003A79A2">
        <w:rPr>
          <w:rFonts w:ascii="Calibri" w:hAnsi="Calibri"/>
          <w:i/>
          <w:iCs/>
          <w:sz w:val="22"/>
        </w:rPr>
        <w:t>, ed è la</w:t>
      </w:r>
      <w:r w:rsidR="00916762">
        <w:rPr>
          <w:rFonts w:ascii="Calibri" w:hAnsi="Calibri"/>
          <w:i/>
          <w:iCs/>
          <w:sz w:val="22"/>
        </w:rPr>
        <w:t xml:space="preserve"> regolare</w:t>
      </w:r>
      <w:r w:rsidR="00C56B47">
        <w:rPr>
          <w:rFonts w:ascii="Calibri" w:hAnsi="Calibri"/>
          <w:i/>
          <w:iCs/>
          <w:sz w:val="22"/>
        </w:rPr>
        <w:t xml:space="preserve"> attività fisica, </w:t>
      </w:r>
      <w:r w:rsidR="003A79A2">
        <w:rPr>
          <w:rFonts w:ascii="Calibri" w:hAnsi="Calibri"/>
          <w:i/>
          <w:iCs/>
          <w:sz w:val="22"/>
        </w:rPr>
        <w:t>dire no a</w:t>
      </w:r>
      <w:r w:rsidR="00C56B47">
        <w:rPr>
          <w:rFonts w:ascii="Calibri" w:hAnsi="Calibri"/>
          <w:i/>
          <w:iCs/>
          <w:sz w:val="22"/>
        </w:rPr>
        <w:t xml:space="preserve">l fumo, </w:t>
      </w:r>
      <w:r w:rsidR="003A79A2">
        <w:rPr>
          <w:rFonts w:ascii="Calibri" w:hAnsi="Calibri"/>
          <w:i/>
          <w:iCs/>
          <w:sz w:val="22"/>
        </w:rPr>
        <w:t>limitare</w:t>
      </w:r>
      <w:r w:rsidR="00C56B47">
        <w:rPr>
          <w:rFonts w:ascii="Calibri" w:hAnsi="Calibri"/>
          <w:i/>
          <w:iCs/>
          <w:sz w:val="22"/>
        </w:rPr>
        <w:t xml:space="preserve"> il consumo di alcolici, </w:t>
      </w:r>
      <w:r w:rsidR="003A79A2">
        <w:rPr>
          <w:rFonts w:ascii="Calibri" w:hAnsi="Calibri"/>
          <w:i/>
          <w:iCs/>
          <w:sz w:val="22"/>
        </w:rPr>
        <w:t>seguire</w:t>
      </w:r>
      <w:r w:rsidR="00C56B47">
        <w:rPr>
          <w:rFonts w:ascii="Calibri" w:hAnsi="Calibri"/>
          <w:i/>
          <w:iCs/>
          <w:sz w:val="22"/>
        </w:rPr>
        <w:t xml:space="preserve"> una sana ali</w:t>
      </w:r>
      <w:r w:rsidR="00611742">
        <w:rPr>
          <w:rFonts w:ascii="Calibri" w:hAnsi="Calibri"/>
          <w:i/>
          <w:iCs/>
          <w:sz w:val="22"/>
        </w:rPr>
        <w:t>mentazione</w:t>
      </w:r>
      <w:r w:rsidR="001078CA">
        <w:rPr>
          <w:rFonts w:ascii="Calibri" w:hAnsi="Calibri"/>
          <w:i/>
          <w:iCs/>
          <w:sz w:val="22"/>
        </w:rPr>
        <w:t>”.</w:t>
      </w:r>
    </w:p>
    <w:p w:rsidR="00881C98" w:rsidRDefault="00881C98" w:rsidP="00191A57">
      <w:pPr>
        <w:jc w:val="both"/>
        <w:rPr>
          <w:rFonts w:ascii="Calibri" w:hAnsi="Calibri"/>
          <w:i/>
          <w:iCs/>
          <w:sz w:val="22"/>
        </w:rPr>
      </w:pPr>
    </w:p>
    <w:p w:rsidR="00881C98" w:rsidRPr="00191A57" w:rsidRDefault="00881C98" w:rsidP="00881C98">
      <w:pPr>
        <w:ind w:left="993"/>
        <w:jc w:val="right"/>
        <w:rPr>
          <w:rFonts w:ascii="Calibri" w:hAnsi="Calibri"/>
          <w:sz w:val="20"/>
          <w:szCs w:val="22"/>
          <w:lang w:eastAsia="en-US"/>
        </w:rPr>
      </w:pPr>
      <w:r w:rsidRPr="00191A57">
        <w:rPr>
          <w:rFonts w:ascii="Calibri" w:hAnsi="Calibri"/>
          <w:b/>
          <w:sz w:val="20"/>
          <w:szCs w:val="22"/>
          <w:lang w:eastAsia="en-US"/>
        </w:rPr>
        <w:t>Per informazioni</w:t>
      </w:r>
      <w:r w:rsidRPr="00191A57">
        <w:rPr>
          <w:rFonts w:ascii="Calibri" w:hAnsi="Calibri"/>
          <w:sz w:val="20"/>
          <w:szCs w:val="22"/>
          <w:lang w:eastAsia="en-US"/>
        </w:rPr>
        <w:t>:</w:t>
      </w:r>
    </w:p>
    <w:p w:rsidR="00881C98" w:rsidRPr="00191A57" w:rsidRDefault="00881C98" w:rsidP="00881C98">
      <w:pPr>
        <w:ind w:left="993"/>
        <w:jc w:val="right"/>
        <w:rPr>
          <w:rFonts w:ascii="Calibri" w:hAnsi="Calibri"/>
          <w:sz w:val="20"/>
          <w:szCs w:val="22"/>
          <w:lang w:eastAsia="en-US"/>
        </w:rPr>
      </w:pPr>
      <w:r w:rsidRPr="00191A57">
        <w:rPr>
          <w:rFonts w:ascii="Calibri" w:hAnsi="Calibri"/>
          <w:b/>
          <w:sz w:val="20"/>
          <w:szCs w:val="22"/>
          <w:lang w:eastAsia="en-US"/>
        </w:rPr>
        <w:t>Ufficio Comunicazione G. Pini</w:t>
      </w:r>
      <w:r w:rsidR="00E15259">
        <w:rPr>
          <w:rFonts w:ascii="Calibri" w:hAnsi="Calibri"/>
          <w:sz w:val="20"/>
          <w:szCs w:val="22"/>
          <w:lang w:eastAsia="en-US"/>
        </w:rPr>
        <w:t xml:space="preserve"> </w:t>
      </w:r>
      <w:r w:rsidRPr="00191A57">
        <w:rPr>
          <w:rFonts w:ascii="Calibri" w:hAnsi="Calibri"/>
          <w:sz w:val="20"/>
          <w:szCs w:val="22"/>
          <w:lang w:eastAsia="en-US"/>
        </w:rPr>
        <w:t>comunicazione@asst-pini-cto.it – 335299336</w:t>
      </w:r>
    </w:p>
    <w:p w:rsidR="00881C98" w:rsidRPr="00191A57" w:rsidRDefault="00881C98" w:rsidP="00881C98">
      <w:pPr>
        <w:ind w:left="993" w:right="-27"/>
        <w:jc w:val="right"/>
        <w:rPr>
          <w:rFonts w:ascii="Calibri" w:hAnsi="Calibri"/>
          <w:b/>
          <w:noProof/>
          <w:sz w:val="20"/>
          <w:szCs w:val="22"/>
        </w:rPr>
      </w:pPr>
      <w:r w:rsidRPr="00191A57">
        <w:rPr>
          <w:rFonts w:ascii="Calibri" w:hAnsi="Calibri"/>
          <w:b/>
          <w:sz w:val="20"/>
          <w:szCs w:val="22"/>
          <w:lang w:eastAsia="en-US"/>
        </w:rPr>
        <w:t>Ufficio Stampa VALUE RELATIONS</w:t>
      </w:r>
    </w:p>
    <w:p w:rsidR="00881C98" w:rsidRPr="00191A57" w:rsidRDefault="00881C98" w:rsidP="00881C98">
      <w:pPr>
        <w:ind w:left="993"/>
        <w:jc w:val="right"/>
        <w:rPr>
          <w:rFonts w:ascii="Calibri" w:hAnsi="Calibri"/>
          <w:sz w:val="20"/>
          <w:szCs w:val="22"/>
          <w:lang w:eastAsia="en-US"/>
        </w:rPr>
      </w:pPr>
      <w:r w:rsidRPr="00191A57">
        <w:rPr>
          <w:rFonts w:ascii="Calibri" w:hAnsi="Calibri"/>
          <w:b/>
          <w:sz w:val="20"/>
          <w:szCs w:val="22"/>
          <w:lang w:eastAsia="en-US"/>
        </w:rPr>
        <w:t>Marco Giorgetti</w:t>
      </w:r>
      <w:r w:rsidRPr="00191A57">
        <w:rPr>
          <w:rFonts w:ascii="Calibri" w:hAnsi="Calibri"/>
          <w:sz w:val="20"/>
          <w:szCs w:val="22"/>
          <w:lang w:eastAsia="en-US"/>
        </w:rPr>
        <w:t xml:space="preserve"> m.giorgetti@vrelations.it – 335277223</w:t>
      </w:r>
    </w:p>
    <w:p w:rsidR="00881C98" w:rsidRDefault="00881C98" w:rsidP="00881C98">
      <w:pPr>
        <w:jc w:val="right"/>
        <w:rPr>
          <w:rFonts w:ascii="Calibri" w:hAnsi="Calibri"/>
          <w:i/>
          <w:iCs/>
          <w:sz w:val="22"/>
        </w:rPr>
      </w:pPr>
      <w:r w:rsidRPr="00191A57">
        <w:rPr>
          <w:rFonts w:ascii="Calibri" w:hAnsi="Calibri"/>
          <w:b/>
          <w:sz w:val="20"/>
          <w:szCs w:val="22"/>
          <w:lang w:eastAsia="en-US"/>
        </w:rPr>
        <w:t>Antonella Martucci</w:t>
      </w:r>
      <w:r w:rsidRPr="00191A57">
        <w:rPr>
          <w:rFonts w:ascii="Calibri" w:hAnsi="Calibri"/>
          <w:sz w:val="20"/>
          <w:szCs w:val="22"/>
          <w:lang w:eastAsia="en-US"/>
        </w:rPr>
        <w:t xml:space="preserve"> a.martucci@vrelations.it – 3406775463</w:t>
      </w:r>
    </w:p>
    <w:p w:rsidR="00E15259" w:rsidRDefault="00E15259" w:rsidP="00E15259">
      <w:pPr>
        <w:rPr>
          <w:rFonts w:ascii="Calibri" w:hAnsi="Calibri"/>
          <w:i/>
          <w:iCs/>
          <w:sz w:val="22"/>
        </w:rPr>
      </w:pPr>
    </w:p>
    <w:p w:rsidR="00E7338F" w:rsidRDefault="00E7338F" w:rsidP="00E15259">
      <w:pPr>
        <w:rPr>
          <w:rFonts w:ascii="Calibri" w:hAnsi="Calibri"/>
          <w:b/>
          <w:iCs/>
          <w:sz w:val="22"/>
        </w:rPr>
      </w:pPr>
      <w:r w:rsidRPr="00E7338F">
        <w:rPr>
          <w:rFonts w:ascii="Calibri" w:hAnsi="Calibri"/>
          <w:b/>
          <w:iCs/>
          <w:sz w:val="22"/>
        </w:rPr>
        <w:t>INFORMAZIONI DI BACKGROUND</w:t>
      </w:r>
    </w:p>
    <w:p w:rsidR="00E15259" w:rsidRPr="00E15259" w:rsidRDefault="00E15259" w:rsidP="00E15259">
      <w:pPr>
        <w:rPr>
          <w:rFonts w:ascii="Calibri" w:hAnsi="Calibri"/>
          <w:i/>
          <w:iCs/>
          <w:sz w:val="22"/>
        </w:rPr>
      </w:pPr>
    </w:p>
    <w:p w:rsidR="00E7338F" w:rsidRDefault="00E7338F" w:rsidP="001078CA">
      <w:pPr>
        <w:pStyle w:val="Paragrafoelenco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alibri" w:hAnsi="Calibri"/>
          <w:iCs/>
          <w:sz w:val="22"/>
        </w:rPr>
      </w:pPr>
      <w:r w:rsidRPr="00E7338F">
        <w:rPr>
          <w:rFonts w:ascii="Calibri" w:hAnsi="Calibri"/>
          <w:iCs/>
          <w:sz w:val="22"/>
        </w:rPr>
        <w:t xml:space="preserve">Secondo l’OMS </w:t>
      </w:r>
      <w:r w:rsidRPr="001078CA">
        <w:rPr>
          <w:rFonts w:ascii="Calibri" w:hAnsi="Calibri"/>
          <w:b/>
          <w:iCs/>
          <w:sz w:val="22"/>
        </w:rPr>
        <w:t>le malattie croniche nelle regioni europee provocano l’86% dei morti ed il 77% del carico di malattia</w:t>
      </w:r>
      <w:r w:rsidRPr="00E7338F">
        <w:rPr>
          <w:rFonts w:ascii="Calibri" w:hAnsi="Calibri"/>
          <w:iCs/>
          <w:sz w:val="22"/>
        </w:rPr>
        <w:t>.</w:t>
      </w:r>
    </w:p>
    <w:p w:rsidR="001078CA" w:rsidRDefault="00E7338F" w:rsidP="004239D3">
      <w:pPr>
        <w:pStyle w:val="Paragrafoelenco"/>
        <w:numPr>
          <w:ilvl w:val="0"/>
          <w:numId w:val="7"/>
        </w:numPr>
        <w:spacing w:after="120"/>
        <w:contextualSpacing w:val="0"/>
        <w:jc w:val="both"/>
        <w:rPr>
          <w:rFonts w:ascii="Calibri" w:hAnsi="Calibri"/>
          <w:iCs/>
          <w:sz w:val="22"/>
        </w:rPr>
      </w:pPr>
      <w:r w:rsidRPr="001078CA">
        <w:rPr>
          <w:rFonts w:ascii="Calibri" w:hAnsi="Calibri"/>
          <w:iCs/>
          <w:sz w:val="22"/>
        </w:rPr>
        <w:t>In Italia, come nella gran parte dei Paesi a medio e alto reddito, l’</w:t>
      </w:r>
      <w:r w:rsidRPr="001078CA">
        <w:rPr>
          <w:rFonts w:ascii="Calibri" w:hAnsi="Calibri"/>
          <w:b/>
          <w:iCs/>
          <w:sz w:val="22"/>
        </w:rPr>
        <w:t>eccesso ponderale</w:t>
      </w:r>
      <w:r w:rsidR="00E15259">
        <w:rPr>
          <w:rFonts w:ascii="Calibri" w:hAnsi="Calibri"/>
          <w:b/>
          <w:iCs/>
          <w:sz w:val="22"/>
        </w:rPr>
        <w:t xml:space="preserve"> </w:t>
      </w:r>
      <w:r w:rsidR="004239D3">
        <w:rPr>
          <w:rFonts w:ascii="Calibri" w:hAnsi="Calibri"/>
          <w:iCs/>
          <w:sz w:val="22"/>
        </w:rPr>
        <w:t>(</w:t>
      </w:r>
      <w:r w:rsidR="004239D3" w:rsidRPr="004239D3">
        <w:rPr>
          <w:rFonts w:ascii="Calibri" w:hAnsi="Calibri"/>
          <w:iCs/>
          <w:sz w:val="22"/>
        </w:rPr>
        <w:t>sovrappeso e obesità</w:t>
      </w:r>
      <w:r w:rsidR="004239D3">
        <w:rPr>
          <w:rFonts w:ascii="Calibri" w:hAnsi="Calibri"/>
          <w:iCs/>
          <w:sz w:val="22"/>
        </w:rPr>
        <w:t xml:space="preserve">) </w:t>
      </w:r>
      <w:r w:rsidRPr="001078CA">
        <w:rPr>
          <w:rFonts w:ascii="Calibri" w:hAnsi="Calibri"/>
          <w:iCs/>
          <w:sz w:val="22"/>
        </w:rPr>
        <w:t>rappresenta uno dei principali fattori che sostengono l’aumento delle malattie croniche non trasmissibili</w:t>
      </w:r>
      <w:r w:rsidR="001078CA" w:rsidRPr="001078CA">
        <w:rPr>
          <w:rFonts w:ascii="Calibri" w:hAnsi="Calibri"/>
          <w:iCs/>
          <w:sz w:val="22"/>
        </w:rPr>
        <w:t xml:space="preserve">. </w:t>
      </w:r>
      <w:r w:rsidR="004239D3">
        <w:rPr>
          <w:rFonts w:ascii="Calibri" w:hAnsi="Calibri"/>
          <w:iCs/>
          <w:sz w:val="22"/>
        </w:rPr>
        <w:t xml:space="preserve">L’OMS raccomanda agli adulti, inclusi gli </w:t>
      </w:r>
      <w:r w:rsidR="004239D3" w:rsidRPr="004239D3">
        <w:rPr>
          <w:rFonts w:ascii="Calibri" w:hAnsi="Calibri"/>
          <w:iCs/>
          <w:sz w:val="22"/>
        </w:rPr>
        <w:t>anziani</w:t>
      </w:r>
      <w:r w:rsidR="004239D3">
        <w:rPr>
          <w:rFonts w:ascii="Calibri" w:hAnsi="Calibri"/>
          <w:iCs/>
          <w:sz w:val="22"/>
        </w:rPr>
        <w:t xml:space="preserve">, </w:t>
      </w:r>
      <w:r w:rsidR="004239D3" w:rsidRPr="004239D3">
        <w:rPr>
          <w:rFonts w:ascii="Calibri" w:hAnsi="Calibri"/>
          <w:iCs/>
          <w:sz w:val="22"/>
        </w:rPr>
        <w:t>di praticare almeno 150 minuti a settimana di attività fisica di tip</w:t>
      </w:r>
      <w:r w:rsidR="004239D3">
        <w:rPr>
          <w:rFonts w:ascii="Calibri" w:hAnsi="Calibri"/>
          <w:iCs/>
          <w:sz w:val="22"/>
        </w:rPr>
        <w:t xml:space="preserve">o aerobico a intensità moderata. </w:t>
      </w:r>
      <w:r w:rsidR="004239D3" w:rsidRPr="004239D3">
        <w:rPr>
          <w:rFonts w:ascii="Calibri" w:hAnsi="Calibri"/>
          <w:iCs/>
          <w:sz w:val="22"/>
        </w:rPr>
        <w:t>L’inattività fisica è tra i principali fa</w:t>
      </w:r>
      <w:r w:rsidR="004239D3">
        <w:rPr>
          <w:rFonts w:ascii="Calibri" w:hAnsi="Calibri"/>
          <w:iCs/>
          <w:sz w:val="22"/>
        </w:rPr>
        <w:t>ttori di rischio per la salute ed</w:t>
      </w:r>
      <w:r w:rsidR="004239D3" w:rsidRPr="004239D3">
        <w:rPr>
          <w:rFonts w:ascii="Calibri" w:hAnsi="Calibri"/>
          <w:iCs/>
          <w:sz w:val="22"/>
        </w:rPr>
        <w:t xml:space="preserve"> è ritenuta responsabile ogni anno di un milione di decessi (il 10% del totale) </w:t>
      </w:r>
      <w:r w:rsidR="004239D3">
        <w:rPr>
          <w:rFonts w:ascii="Calibri" w:hAnsi="Calibri"/>
          <w:iCs/>
          <w:sz w:val="22"/>
        </w:rPr>
        <w:t>nell’area Europea</w:t>
      </w:r>
      <w:r w:rsidR="004239D3">
        <w:rPr>
          <w:rStyle w:val="Rimandonotaapidipagina"/>
          <w:rFonts w:ascii="Calibri" w:hAnsi="Calibri"/>
          <w:iCs/>
          <w:sz w:val="22"/>
        </w:rPr>
        <w:footnoteReference w:id="1"/>
      </w:r>
      <w:r w:rsidR="004239D3">
        <w:rPr>
          <w:rFonts w:ascii="Calibri" w:hAnsi="Calibri"/>
          <w:iCs/>
          <w:sz w:val="22"/>
        </w:rPr>
        <w:t>.</w:t>
      </w:r>
    </w:p>
    <w:p w:rsidR="00E7338F" w:rsidRPr="001078CA" w:rsidRDefault="00E7338F" w:rsidP="001078CA">
      <w:pPr>
        <w:pStyle w:val="Paragrafoelenco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alibri" w:hAnsi="Calibri"/>
          <w:iCs/>
          <w:sz w:val="22"/>
        </w:rPr>
      </w:pPr>
      <w:r w:rsidRPr="001078CA">
        <w:rPr>
          <w:rFonts w:ascii="Calibri" w:hAnsi="Calibri"/>
          <w:iCs/>
          <w:sz w:val="22"/>
        </w:rPr>
        <w:t xml:space="preserve">Il </w:t>
      </w:r>
      <w:r w:rsidRPr="001078CA">
        <w:rPr>
          <w:rFonts w:ascii="Calibri" w:hAnsi="Calibri"/>
          <w:b/>
          <w:iCs/>
          <w:sz w:val="22"/>
        </w:rPr>
        <w:t>fumo di tabacco</w:t>
      </w:r>
      <w:r w:rsidRPr="001078CA">
        <w:rPr>
          <w:rFonts w:ascii="Calibri" w:hAnsi="Calibri"/>
          <w:iCs/>
          <w:sz w:val="22"/>
        </w:rPr>
        <w:t xml:space="preserve"> è tra i principali fattori di rischio per l’insorgenza di numerose patologie cronico-degenerative e si stima che </w:t>
      </w:r>
      <w:r w:rsidRPr="002C1F35">
        <w:rPr>
          <w:rFonts w:ascii="Calibri" w:hAnsi="Calibri"/>
          <w:b/>
          <w:iCs/>
          <w:sz w:val="22"/>
        </w:rPr>
        <w:t>fra i 70 e gli 80 mila decessi all’anno in Italia</w:t>
      </w:r>
      <w:r w:rsidRPr="001078CA">
        <w:rPr>
          <w:rFonts w:ascii="Calibri" w:hAnsi="Calibri"/>
          <w:iCs/>
          <w:sz w:val="22"/>
        </w:rPr>
        <w:t xml:space="preserve"> siano </w:t>
      </w:r>
      <w:r w:rsidRPr="002C1F35">
        <w:rPr>
          <w:rFonts w:ascii="Calibri" w:hAnsi="Calibri"/>
          <w:b/>
          <w:iCs/>
          <w:sz w:val="22"/>
        </w:rPr>
        <w:t>attribuibili all’abitudine al fumo</w:t>
      </w:r>
      <w:r w:rsidRPr="001078CA">
        <w:rPr>
          <w:rFonts w:ascii="Calibri" w:hAnsi="Calibri"/>
          <w:iCs/>
          <w:sz w:val="22"/>
        </w:rPr>
        <w:t>. Negli ultimi 40 anni la percentuale di fumatori negli uomini si è progressivamente ridotta, mentre è cresciuta tra le donne, fino a raggiungere in alcune Regioni valori paragonabili nei due sessi, ed è in aumento la percentuale di giovani che fumano.</w:t>
      </w:r>
    </w:p>
    <w:p w:rsidR="001078CA" w:rsidRDefault="00E7338F" w:rsidP="001567D1">
      <w:pPr>
        <w:pStyle w:val="Paragrafoelenco"/>
        <w:numPr>
          <w:ilvl w:val="0"/>
          <w:numId w:val="7"/>
        </w:numPr>
        <w:spacing w:after="120"/>
        <w:contextualSpacing w:val="0"/>
        <w:jc w:val="both"/>
        <w:rPr>
          <w:rFonts w:ascii="Calibri" w:hAnsi="Calibri"/>
          <w:iCs/>
          <w:sz w:val="22"/>
        </w:rPr>
      </w:pPr>
      <w:r w:rsidRPr="00E7338F">
        <w:rPr>
          <w:rFonts w:ascii="Calibri" w:hAnsi="Calibri"/>
          <w:iCs/>
          <w:sz w:val="22"/>
        </w:rPr>
        <w:t xml:space="preserve">Il </w:t>
      </w:r>
      <w:r w:rsidRPr="001078CA">
        <w:rPr>
          <w:rFonts w:ascii="Calibri" w:hAnsi="Calibri"/>
          <w:b/>
          <w:iCs/>
          <w:sz w:val="22"/>
        </w:rPr>
        <w:t>problema alcol</w:t>
      </w:r>
      <w:r w:rsidRPr="00E7338F">
        <w:rPr>
          <w:rFonts w:ascii="Calibri" w:hAnsi="Calibri"/>
          <w:iCs/>
          <w:sz w:val="22"/>
        </w:rPr>
        <w:t xml:space="preserve"> rimane attualmente sottostimato, nonostante l’enorme impatto sulla salute pubblica per i rischi connessi ad un suo uso eccessivo. </w:t>
      </w:r>
      <w:r w:rsidRPr="002C1F35">
        <w:rPr>
          <w:rFonts w:ascii="Calibri" w:hAnsi="Calibri"/>
          <w:b/>
          <w:iCs/>
          <w:sz w:val="22"/>
        </w:rPr>
        <w:t>Il consumo a maggior rischio</w:t>
      </w:r>
      <w:r w:rsidRPr="00E7338F">
        <w:rPr>
          <w:rFonts w:ascii="Calibri" w:hAnsi="Calibri"/>
          <w:iCs/>
          <w:sz w:val="22"/>
        </w:rPr>
        <w:t xml:space="preserve">, così come il consumo </w:t>
      </w:r>
      <w:proofErr w:type="spellStart"/>
      <w:r w:rsidRPr="00916762">
        <w:rPr>
          <w:rFonts w:ascii="Calibri" w:hAnsi="Calibri"/>
          <w:i/>
          <w:iCs/>
          <w:sz w:val="22"/>
        </w:rPr>
        <w:t>binge</w:t>
      </w:r>
      <w:proofErr w:type="spellEnd"/>
      <w:r w:rsidR="001567D1">
        <w:rPr>
          <w:rFonts w:ascii="Calibri" w:hAnsi="Calibri"/>
          <w:iCs/>
          <w:sz w:val="22"/>
        </w:rPr>
        <w:t xml:space="preserve"> (</w:t>
      </w:r>
      <w:r w:rsidR="001567D1" w:rsidRPr="001567D1">
        <w:rPr>
          <w:rFonts w:ascii="Calibri" w:hAnsi="Calibri"/>
          <w:iCs/>
          <w:sz w:val="22"/>
        </w:rPr>
        <w:t>l'assunzione di più bevande alcoliche in un intervallo di tempo più o meno breve</w:t>
      </w:r>
      <w:r w:rsidR="001567D1">
        <w:rPr>
          <w:rFonts w:ascii="Calibri" w:hAnsi="Calibri"/>
          <w:iCs/>
          <w:sz w:val="22"/>
        </w:rPr>
        <w:t>)</w:t>
      </w:r>
      <w:r w:rsidRPr="00E7338F">
        <w:rPr>
          <w:rFonts w:ascii="Calibri" w:hAnsi="Calibri"/>
          <w:iCs/>
          <w:sz w:val="22"/>
        </w:rPr>
        <w:t xml:space="preserve">, </w:t>
      </w:r>
      <w:r w:rsidRPr="002C1F35">
        <w:rPr>
          <w:rFonts w:ascii="Calibri" w:hAnsi="Calibri"/>
          <w:b/>
          <w:iCs/>
          <w:sz w:val="22"/>
        </w:rPr>
        <w:t>è più frequente tra i giovani di età 18-34</w:t>
      </w:r>
      <w:r w:rsidRPr="00E7338F">
        <w:rPr>
          <w:rFonts w:ascii="Calibri" w:hAnsi="Calibri"/>
          <w:iCs/>
          <w:sz w:val="22"/>
        </w:rPr>
        <w:t xml:space="preserve"> (in modo particolare 18-24enni), tra gli uomini e le persone con livello di istruzione </w:t>
      </w:r>
      <w:proofErr w:type="spellStart"/>
      <w:r w:rsidRPr="00E7338F">
        <w:rPr>
          <w:rFonts w:ascii="Calibri" w:hAnsi="Calibri"/>
          <w:iCs/>
          <w:sz w:val="22"/>
        </w:rPr>
        <w:t>medio-</w:t>
      </w:r>
      <w:proofErr w:type="gramStart"/>
      <w:r w:rsidRPr="00E7338F">
        <w:rPr>
          <w:rFonts w:ascii="Calibri" w:hAnsi="Calibri"/>
          <w:iCs/>
          <w:sz w:val="22"/>
        </w:rPr>
        <w:t>alto.</w:t>
      </w:r>
      <w:r w:rsidRPr="001078CA">
        <w:rPr>
          <w:rFonts w:ascii="Calibri" w:hAnsi="Calibri"/>
          <w:iCs/>
          <w:sz w:val="22"/>
        </w:rPr>
        <w:t>Il</w:t>
      </w:r>
      <w:proofErr w:type="spellEnd"/>
      <w:proofErr w:type="gramEnd"/>
      <w:r w:rsidRPr="001078CA">
        <w:rPr>
          <w:rFonts w:ascii="Calibri" w:hAnsi="Calibri"/>
          <w:iCs/>
          <w:sz w:val="22"/>
        </w:rPr>
        <w:t xml:space="preserve"> consumo di alcolici negli ultra 65enni è maggiore negli uomini rispetto alle donne (67% vs 45%). Il 20% degli ultra65enni che consumano alcolici può essere considerato un bevitore a rischio in quanto consuma più di una unità alcolica al giorno. Solo il 7% dei consumatori di alcol a rischio ha ricevuto il consiglio di smettere di bere da parte di un medico o un altro operatore sanitario.</w:t>
      </w:r>
    </w:p>
    <w:p w:rsidR="00E7338F" w:rsidRDefault="00E7338F" w:rsidP="001078CA">
      <w:pPr>
        <w:pStyle w:val="Paragrafoelenco"/>
        <w:numPr>
          <w:ilvl w:val="0"/>
          <w:numId w:val="7"/>
        </w:numPr>
        <w:spacing w:after="120"/>
        <w:jc w:val="both"/>
        <w:rPr>
          <w:rFonts w:ascii="Calibri" w:hAnsi="Calibri"/>
          <w:iCs/>
          <w:sz w:val="22"/>
        </w:rPr>
      </w:pPr>
      <w:r w:rsidRPr="001078CA">
        <w:rPr>
          <w:rFonts w:ascii="Calibri" w:hAnsi="Calibri"/>
          <w:iCs/>
          <w:sz w:val="22"/>
        </w:rPr>
        <w:t xml:space="preserve">I </w:t>
      </w:r>
      <w:r w:rsidR="002C1F35" w:rsidRPr="001078CA">
        <w:rPr>
          <w:rFonts w:ascii="Calibri" w:hAnsi="Calibri"/>
          <w:iCs/>
          <w:sz w:val="22"/>
        </w:rPr>
        <w:t xml:space="preserve">suddetti </w:t>
      </w:r>
      <w:r w:rsidRPr="001078CA">
        <w:rPr>
          <w:rFonts w:ascii="Calibri" w:hAnsi="Calibri"/>
          <w:iCs/>
          <w:sz w:val="22"/>
        </w:rPr>
        <w:t xml:space="preserve">fattori di rischio favoriscono lo sviluppo di </w:t>
      </w:r>
      <w:r w:rsidRPr="00916762">
        <w:rPr>
          <w:rFonts w:ascii="Calibri" w:hAnsi="Calibri"/>
          <w:b/>
          <w:iCs/>
          <w:sz w:val="22"/>
        </w:rPr>
        <w:t>ipertensione, ipercolesterolemia, obesità</w:t>
      </w:r>
      <w:r w:rsidRPr="001078CA">
        <w:rPr>
          <w:rFonts w:ascii="Calibri" w:hAnsi="Calibri"/>
          <w:iCs/>
          <w:sz w:val="22"/>
        </w:rPr>
        <w:t xml:space="preserve"> che a loro volta concorrono ad incrementare il </w:t>
      </w:r>
      <w:r w:rsidR="001078CA" w:rsidRPr="001078CA">
        <w:rPr>
          <w:rFonts w:ascii="Calibri" w:hAnsi="Calibri"/>
          <w:b/>
          <w:iCs/>
          <w:sz w:val="22"/>
        </w:rPr>
        <w:t>r</w:t>
      </w:r>
      <w:r w:rsidRPr="001078CA">
        <w:rPr>
          <w:rFonts w:ascii="Calibri" w:hAnsi="Calibri"/>
          <w:b/>
          <w:iCs/>
          <w:sz w:val="22"/>
        </w:rPr>
        <w:t>ischio cardiovascolare</w:t>
      </w:r>
      <w:r w:rsidRPr="001078CA">
        <w:rPr>
          <w:rFonts w:ascii="Calibri" w:hAnsi="Calibri"/>
          <w:iCs/>
          <w:sz w:val="22"/>
        </w:rPr>
        <w:t xml:space="preserve">. Le </w:t>
      </w:r>
      <w:r w:rsidRPr="007B03E7">
        <w:rPr>
          <w:rFonts w:ascii="Calibri" w:hAnsi="Calibri"/>
          <w:b/>
          <w:iCs/>
          <w:sz w:val="22"/>
        </w:rPr>
        <w:t>malattie cardiovascolari</w:t>
      </w:r>
      <w:r w:rsidRPr="001078CA">
        <w:rPr>
          <w:rFonts w:ascii="Calibri" w:hAnsi="Calibri"/>
          <w:iCs/>
          <w:sz w:val="22"/>
        </w:rPr>
        <w:t xml:space="preserve"> comprendono un ventaglio di patologie gravi e diffuse (le più frequenti sono infarto miocardico e ictus cerebrale), che </w:t>
      </w:r>
      <w:r w:rsidRPr="007B03E7">
        <w:rPr>
          <w:rFonts w:ascii="Calibri" w:hAnsi="Calibri"/>
          <w:b/>
          <w:iCs/>
          <w:sz w:val="22"/>
        </w:rPr>
        <w:t>rappresentano la prima causa di morte nel mondo occidentale</w:t>
      </w:r>
      <w:r w:rsidRPr="001078CA">
        <w:rPr>
          <w:rFonts w:ascii="Calibri" w:hAnsi="Calibri"/>
          <w:iCs/>
          <w:sz w:val="22"/>
        </w:rPr>
        <w:t xml:space="preserve">: </w:t>
      </w:r>
      <w:r w:rsidRPr="007B03E7">
        <w:rPr>
          <w:rFonts w:ascii="Calibri" w:hAnsi="Calibri"/>
          <w:b/>
          <w:iCs/>
          <w:sz w:val="22"/>
        </w:rPr>
        <w:t>in Italia provocano oltre il 40% di tutti i decessi</w:t>
      </w:r>
      <w:r w:rsidRPr="001078CA">
        <w:rPr>
          <w:rFonts w:ascii="Calibri" w:hAnsi="Calibri"/>
          <w:iCs/>
          <w:sz w:val="22"/>
        </w:rPr>
        <w:t>. Oltre agli stili di vita, rivestono un ruolo rilevante nella genesi delle malattie cardiovascolari altri fattori come depressione, basso livello socioeconomico, condizioni di stress cronico legate a marginalità e isolamento sociale.</w:t>
      </w:r>
    </w:p>
    <w:p w:rsidR="00D64B96" w:rsidRDefault="00D64B96" w:rsidP="001078CA">
      <w:pPr>
        <w:spacing w:after="120"/>
        <w:jc w:val="both"/>
        <w:rPr>
          <w:rFonts w:ascii="Calibri" w:hAnsi="Calibri"/>
          <w:iCs/>
          <w:sz w:val="22"/>
        </w:rPr>
      </w:pPr>
    </w:p>
    <w:p w:rsidR="001D2C76" w:rsidRPr="001D2C76" w:rsidRDefault="001D2C76" w:rsidP="00535495">
      <w:pPr>
        <w:jc w:val="both"/>
        <w:rPr>
          <w:rFonts w:ascii="Calibri" w:hAnsi="Calibri"/>
          <w:i/>
          <w:sz w:val="20"/>
          <w:szCs w:val="32"/>
          <w:lang w:eastAsia="en-US"/>
        </w:rPr>
      </w:pPr>
    </w:p>
    <w:sectPr w:rsidR="001D2C76" w:rsidRPr="001D2C76" w:rsidSect="001078CA">
      <w:headerReference w:type="default" r:id="rId9"/>
      <w:footerReference w:type="default" r:id="rId10"/>
      <w:pgSz w:w="11906" w:h="16838"/>
      <w:pgMar w:top="2835" w:right="1134" w:bottom="567" w:left="1134" w:header="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01" w:rsidRDefault="002E7301">
      <w:r>
        <w:separator/>
      </w:r>
    </w:p>
  </w:endnote>
  <w:endnote w:type="continuationSeparator" w:id="0">
    <w:p w:rsidR="002E7301" w:rsidRDefault="002E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B4" w:rsidRDefault="002C20B4" w:rsidP="00CF1C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01" w:rsidRDefault="002E7301">
      <w:r>
        <w:separator/>
      </w:r>
    </w:p>
  </w:footnote>
  <w:footnote w:type="continuationSeparator" w:id="0">
    <w:p w:rsidR="002E7301" w:rsidRDefault="002E7301">
      <w:r>
        <w:continuationSeparator/>
      </w:r>
    </w:p>
  </w:footnote>
  <w:footnote w:id="1">
    <w:p w:rsidR="004239D3" w:rsidRPr="004239D3" w:rsidRDefault="004239D3">
      <w:pPr>
        <w:pStyle w:val="Testonotaapidipagina"/>
        <w:rPr>
          <w:sz w:val="16"/>
        </w:rPr>
      </w:pPr>
      <w:r w:rsidRPr="004239D3">
        <w:rPr>
          <w:rStyle w:val="Rimandonotaapidipagina"/>
          <w:sz w:val="16"/>
        </w:rPr>
        <w:footnoteRef/>
      </w:r>
      <w:r w:rsidRPr="004239D3">
        <w:rPr>
          <w:sz w:val="16"/>
          <w:lang w:val="en-US"/>
        </w:rPr>
        <w:t xml:space="preserve"> Fonte: Physical activity strategy for the </w:t>
      </w:r>
      <w:proofErr w:type="gramStart"/>
      <w:r w:rsidRPr="004239D3">
        <w:rPr>
          <w:sz w:val="16"/>
          <w:lang w:val="en-US"/>
        </w:rPr>
        <w:t xml:space="preserve">WHO  </w:t>
      </w:r>
      <w:proofErr w:type="spellStart"/>
      <w:r w:rsidRPr="004239D3">
        <w:rPr>
          <w:sz w:val="16"/>
          <w:lang w:val="en-US"/>
        </w:rPr>
        <w:t>Europeran</w:t>
      </w:r>
      <w:proofErr w:type="spellEnd"/>
      <w:proofErr w:type="gramEnd"/>
      <w:r w:rsidRPr="004239D3">
        <w:rPr>
          <w:sz w:val="16"/>
          <w:lang w:val="en-US"/>
        </w:rPr>
        <w:t xml:space="preserve"> Region 2016 .- </w:t>
      </w:r>
      <w:r w:rsidRPr="004239D3">
        <w:rPr>
          <w:sz w:val="16"/>
        </w:rPr>
        <w:t xml:space="preserve">2025 World </w:t>
      </w:r>
      <w:proofErr w:type="spellStart"/>
      <w:r w:rsidRPr="004239D3">
        <w:rPr>
          <w:sz w:val="16"/>
        </w:rPr>
        <w:t>Health</w:t>
      </w:r>
      <w:proofErr w:type="spellEnd"/>
      <w:r w:rsidRPr="004239D3">
        <w:rPr>
          <w:sz w:val="16"/>
        </w:rPr>
        <w:t xml:space="preserve"> Organization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B4" w:rsidRPr="007102B9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C20B4" w:rsidRDefault="002C20B4" w:rsidP="000410FB">
    <w:pPr>
      <w:pStyle w:val="Intestazione"/>
      <w:tabs>
        <w:tab w:val="clear" w:pos="9638"/>
        <w:tab w:val="right" w:pos="10800"/>
      </w:tabs>
      <w:ind w:left="-1080" w:right="-1134"/>
    </w:pPr>
  </w:p>
  <w:p w:rsidR="002C20B4" w:rsidRDefault="00E15259" w:rsidP="00611742">
    <w:pPr>
      <w:pStyle w:val="Intestazione"/>
      <w:tabs>
        <w:tab w:val="clear" w:pos="9638"/>
        <w:tab w:val="right" w:pos="10800"/>
      </w:tabs>
      <w:ind w:left="-1080" w:right="-1134"/>
      <w:jc w:val="right"/>
    </w:pPr>
    <w:r w:rsidRPr="00E15259">
      <w:rPr>
        <w:noProof/>
      </w:rPr>
      <w:drawing>
        <wp:anchor distT="0" distB="0" distL="114300" distR="114300" simplePos="0" relativeHeight="251646464" behindDoc="1" locked="0" layoutInCell="1" allowOverlap="1" wp14:anchorId="32B06FF6" wp14:editId="35C3F766">
          <wp:simplePos x="0" y="0"/>
          <wp:positionH relativeFrom="column">
            <wp:posOffset>5097145</wp:posOffset>
          </wp:positionH>
          <wp:positionV relativeFrom="paragraph">
            <wp:posOffset>247015</wp:posOffset>
          </wp:positionV>
          <wp:extent cx="1014730" cy="482600"/>
          <wp:effectExtent l="0" t="0" r="0" b="0"/>
          <wp:wrapNone/>
          <wp:docPr id="26" name="Immagine 26" descr="X:\CLIENTI\ASST GAETANO PINI-CTO\2017\Comunicati stampa\10. OTTOBRE\logo_simfer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LIENTI\ASST GAETANO PINI-CTO\2017\Comunicati stampa\10. OTTOBRE\logo_simfer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259">
      <w:rPr>
        <w:noProof/>
      </w:rPr>
      <w:drawing>
        <wp:anchor distT="0" distB="0" distL="114300" distR="114300" simplePos="0" relativeHeight="251783680" behindDoc="1" locked="0" layoutInCell="1" allowOverlap="1" wp14:anchorId="041ABA8F" wp14:editId="1073B0A8">
          <wp:simplePos x="0" y="0"/>
          <wp:positionH relativeFrom="column">
            <wp:posOffset>3644900</wp:posOffset>
          </wp:positionH>
          <wp:positionV relativeFrom="paragraph">
            <wp:posOffset>227965</wp:posOffset>
          </wp:positionV>
          <wp:extent cx="1136015" cy="62738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259">
      <w:rPr>
        <w:noProof/>
      </w:rPr>
      <w:drawing>
        <wp:anchor distT="0" distB="0" distL="114300" distR="114300" simplePos="0" relativeHeight="251760128" behindDoc="1" locked="0" layoutInCell="1" allowOverlap="1" wp14:anchorId="4FCADEEE" wp14:editId="34D733BE">
          <wp:simplePos x="0" y="0"/>
          <wp:positionH relativeFrom="margin">
            <wp:posOffset>4292600</wp:posOffset>
          </wp:positionH>
          <wp:positionV relativeFrom="paragraph">
            <wp:posOffset>951865</wp:posOffset>
          </wp:positionV>
          <wp:extent cx="1195705" cy="298450"/>
          <wp:effectExtent l="0" t="0" r="4445" b="6350"/>
          <wp:wrapNone/>
          <wp:docPr id="1" name="Immagine 1" descr="X:\CLIENTI\ASST GAETANO PINI-CTO\2017\Comunicati stampa\10. OTTOBRE\7.10 MUOVITI MUOVITI\logo-alom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LIENTI\ASST GAETANO PINI-CTO\2017\Comunicati stampa\10. OTTOBRE\7.10 MUOVITI MUOVITI\logo-aloma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9DE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-2556</wp:posOffset>
          </wp:positionH>
          <wp:positionV relativeFrom="paragraph">
            <wp:posOffset>221824</wp:posOffset>
          </wp:positionV>
          <wp:extent cx="2401747" cy="1044885"/>
          <wp:effectExtent l="0" t="0" r="0" b="317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747" cy="104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E99"/>
    <w:multiLevelType w:val="hybridMultilevel"/>
    <w:tmpl w:val="7C4AAC74"/>
    <w:lvl w:ilvl="0" w:tplc="A1CE09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3694"/>
    <w:multiLevelType w:val="hybridMultilevel"/>
    <w:tmpl w:val="2F924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654E"/>
    <w:multiLevelType w:val="hybridMultilevel"/>
    <w:tmpl w:val="6168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F1002"/>
    <w:multiLevelType w:val="hybridMultilevel"/>
    <w:tmpl w:val="EE4EB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0A7B"/>
    <w:multiLevelType w:val="hybridMultilevel"/>
    <w:tmpl w:val="9774D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F47DE"/>
    <w:multiLevelType w:val="hybridMultilevel"/>
    <w:tmpl w:val="90CC4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05913"/>
    <w:multiLevelType w:val="hybridMultilevel"/>
    <w:tmpl w:val="F63CE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C18"/>
    <w:rsid w:val="00003F8B"/>
    <w:rsid w:val="00011742"/>
    <w:rsid w:val="000127F7"/>
    <w:rsid w:val="00015A8E"/>
    <w:rsid w:val="00015F27"/>
    <w:rsid w:val="0002543A"/>
    <w:rsid w:val="00026FBD"/>
    <w:rsid w:val="00033416"/>
    <w:rsid w:val="000362C0"/>
    <w:rsid w:val="000372CE"/>
    <w:rsid w:val="000410FB"/>
    <w:rsid w:val="00045713"/>
    <w:rsid w:val="00047D25"/>
    <w:rsid w:val="000515C3"/>
    <w:rsid w:val="00072824"/>
    <w:rsid w:val="0007593B"/>
    <w:rsid w:val="000860C7"/>
    <w:rsid w:val="00087392"/>
    <w:rsid w:val="000A205C"/>
    <w:rsid w:val="000A4488"/>
    <w:rsid w:val="000A481E"/>
    <w:rsid w:val="000C1B36"/>
    <w:rsid w:val="000C2C46"/>
    <w:rsid w:val="000C2F0A"/>
    <w:rsid w:val="000C2FB8"/>
    <w:rsid w:val="000D0149"/>
    <w:rsid w:val="000D0AF9"/>
    <w:rsid w:val="000D7C3F"/>
    <w:rsid w:val="000E3505"/>
    <w:rsid w:val="000F07C8"/>
    <w:rsid w:val="000F14D8"/>
    <w:rsid w:val="00101025"/>
    <w:rsid w:val="00106452"/>
    <w:rsid w:val="001078CA"/>
    <w:rsid w:val="00111A18"/>
    <w:rsid w:val="001124E7"/>
    <w:rsid w:val="0011645F"/>
    <w:rsid w:val="00116C48"/>
    <w:rsid w:val="00132BA8"/>
    <w:rsid w:val="00140F8B"/>
    <w:rsid w:val="001421DF"/>
    <w:rsid w:val="001431EB"/>
    <w:rsid w:val="001432B6"/>
    <w:rsid w:val="0014728A"/>
    <w:rsid w:val="001479D7"/>
    <w:rsid w:val="00147FC5"/>
    <w:rsid w:val="001567D1"/>
    <w:rsid w:val="00166EAE"/>
    <w:rsid w:val="00176C64"/>
    <w:rsid w:val="00186843"/>
    <w:rsid w:val="00191A57"/>
    <w:rsid w:val="001941EB"/>
    <w:rsid w:val="001A6010"/>
    <w:rsid w:val="001A6FD2"/>
    <w:rsid w:val="001B5118"/>
    <w:rsid w:val="001B6B27"/>
    <w:rsid w:val="001C3D33"/>
    <w:rsid w:val="001C53A6"/>
    <w:rsid w:val="001D2C76"/>
    <w:rsid w:val="001D37F0"/>
    <w:rsid w:val="001D4CF5"/>
    <w:rsid w:val="001E056C"/>
    <w:rsid w:val="001E4513"/>
    <w:rsid w:val="001F1A0B"/>
    <w:rsid w:val="0020278E"/>
    <w:rsid w:val="00202945"/>
    <w:rsid w:val="00204A65"/>
    <w:rsid w:val="0020591D"/>
    <w:rsid w:val="0020709F"/>
    <w:rsid w:val="0021074B"/>
    <w:rsid w:val="0021728B"/>
    <w:rsid w:val="00220E83"/>
    <w:rsid w:val="00221A51"/>
    <w:rsid w:val="0022716D"/>
    <w:rsid w:val="00231B9B"/>
    <w:rsid w:val="0024398E"/>
    <w:rsid w:val="00246709"/>
    <w:rsid w:val="00246D20"/>
    <w:rsid w:val="002604BA"/>
    <w:rsid w:val="00262118"/>
    <w:rsid w:val="00270DD9"/>
    <w:rsid w:val="002768F1"/>
    <w:rsid w:val="00276F3D"/>
    <w:rsid w:val="002779A6"/>
    <w:rsid w:val="0028194D"/>
    <w:rsid w:val="002944F0"/>
    <w:rsid w:val="002A45DD"/>
    <w:rsid w:val="002A796E"/>
    <w:rsid w:val="002A7F95"/>
    <w:rsid w:val="002B1F3E"/>
    <w:rsid w:val="002B2D91"/>
    <w:rsid w:val="002C060E"/>
    <w:rsid w:val="002C1F35"/>
    <w:rsid w:val="002C20B4"/>
    <w:rsid w:val="002C3889"/>
    <w:rsid w:val="002E7301"/>
    <w:rsid w:val="002F5C66"/>
    <w:rsid w:val="00303A0A"/>
    <w:rsid w:val="00303E52"/>
    <w:rsid w:val="003056D5"/>
    <w:rsid w:val="00305FFC"/>
    <w:rsid w:val="00306C48"/>
    <w:rsid w:val="00314B6E"/>
    <w:rsid w:val="00320B73"/>
    <w:rsid w:val="00320FD7"/>
    <w:rsid w:val="00327A21"/>
    <w:rsid w:val="00332161"/>
    <w:rsid w:val="00337BDF"/>
    <w:rsid w:val="00344435"/>
    <w:rsid w:val="00344747"/>
    <w:rsid w:val="00347494"/>
    <w:rsid w:val="0035192E"/>
    <w:rsid w:val="00351D48"/>
    <w:rsid w:val="0035437B"/>
    <w:rsid w:val="003660A4"/>
    <w:rsid w:val="00371664"/>
    <w:rsid w:val="0037245E"/>
    <w:rsid w:val="00375DA6"/>
    <w:rsid w:val="003769C3"/>
    <w:rsid w:val="003841C6"/>
    <w:rsid w:val="003879C8"/>
    <w:rsid w:val="00390500"/>
    <w:rsid w:val="00395DE7"/>
    <w:rsid w:val="003A03D5"/>
    <w:rsid w:val="003A6225"/>
    <w:rsid w:val="003A79A2"/>
    <w:rsid w:val="003B21FC"/>
    <w:rsid w:val="003C4C98"/>
    <w:rsid w:val="003C62C0"/>
    <w:rsid w:val="003E5746"/>
    <w:rsid w:val="003E662B"/>
    <w:rsid w:val="003F5A87"/>
    <w:rsid w:val="0040739F"/>
    <w:rsid w:val="00410B35"/>
    <w:rsid w:val="00411EDE"/>
    <w:rsid w:val="0041686A"/>
    <w:rsid w:val="00422FC8"/>
    <w:rsid w:val="004239D3"/>
    <w:rsid w:val="004250AF"/>
    <w:rsid w:val="004268E6"/>
    <w:rsid w:val="00432ABC"/>
    <w:rsid w:val="00435320"/>
    <w:rsid w:val="0043672A"/>
    <w:rsid w:val="0044089A"/>
    <w:rsid w:val="00443089"/>
    <w:rsid w:val="00445454"/>
    <w:rsid w:val="0045217E"/>
    <w:rsid w:val="00456544"/>
    <w:rsid w:val="00456BC5"/>
    <w:rsid w:val="00463EDC"/>
    <w:rsid w:val="00466131"/>
    <w:rsid w:val="004777CE"/>
    <w:rsid w:val="00480B69"/>
    <w:rsid w:val="0048471C"/>
    <w:rsid w:val="0048778A"/>
    <w:rsid w:val="0048794E"/>
    <w:rsid w:val="00494BAF"/>
    <w:rsid w:val="004B5B12"/>
    <w:rsid w:val="004C5CD8"/>
    <w:rsid w:val="004D17A6"/>
    <w:rsid w:val="004D1DC3"/>
    <w:rsid w:val="004D1E75"/>
    <w:rsid w:val="004D4A9F"/>
    <w:rsid w:val="004D6B66"/>
    <w:rsid w:val="004E736E"/>
    <w:rsid w:val="004F25F1"/>
    <w:rsid w:val="00503E2D"/>
    <w:rsid w:val="00505627"/>
    <w:rsid w:val="0050620A"/>
    <w:rsid w:val="00511332"/>
    <w:rsid w:val="00512BD1"/>
    <w:rsid w:val="005248C6"/>
    <w:rsid w:val="005277C2"/>
    <w:rsid w:val="00534AB7"/>
    <w:rsid w:val="00535495"/>
    <w:rsid w:val="00537CA7"/>
    <w:rsid w:val="005435DA"/>
    <w:rsid w:val="00546F14"/>
    <w:rsid w:val="0055484B"/>
    <w:rsid w:val="0055725A"/>
    <w:rsid w:val="0056156F"/>
    <w:rsid w:val="005755C9"/>
    <w:rsid w:val="00575652"/>
    <w:rsid w:val="005828E5"/>
    <w:rsid w:val="00583491"/>
    <w:rsid w:val="00583F37"/>
    <w:rsid w:val="00591685"/>
    <w:rsid w:val="00592370"/>
    <w:rsid w:val="00592B25"/>
    <w:rsid w:val="0059441B"/>
    <w:rsid w:val="00595ECD"/>
    <w:rsid w:val="005C1C10"/>
    <w:rsid w:val="005C53AF"/>
    <w:rsid w:val="005D23F8"/>
    <w:rsid w:val="005D448F"/>
    <w:rsid w:val="005D51B4"/>
    <w:rsid w:val="005E0BF5"/>
    <w:rsid w:val="005E24B8"/>
    <w:rsid w:val="005E3534"/>
    <w:rsid w:val="005E3E3E"/>
    <w:rsid w:val="005F1D55"/>
    <w:rsid w:val="005F1EE1"/>
    <w:rsid w:val="005F6089"/>
    <w:rsid w:val="005F67F1"/>
    <w:rsid w:val="00611742"/>
    <w:rsid w:val="006174FA"/>
    <w:rsid w:val="00626FDA"/>
    <w:rsid w:val="00642199"/>
    <w:rsid w:val="00642A2D"/>
    <w:rsid w:val="0064308E"/>
    <w:rsid w:val="0065365F"/>
    <w:rsid w:val="00654216"/>
    <w:rsid w:val="0065450C"/>
    <w:rsid w:val="00660930"/>
    <w:rsid w:val="006610B9"/>
    <w:rsid w:val="00665E08"/>
    <w:rsid w:val="006775A2"/>
    <w:rsid w:val="006809E3"/>
    <w:rsid w:val="006814BB"/>
    <w:rsid w:val="00681A36"/>
    <w:rsid w:val="00684F67"/>
    <w:rsid w:val="00685E8F"/>
    <w:rsid w:val="00693CC8"/>
    <w:rsid w:val="00694B07"/>
    <w:rsid w:val="006968A4"/>
    <w:rsid w:val="006A3875"/>
    <w:rsid w:val="006B29FE"/>
    <w:rsid w:val="006C05B4"/>
    <w:rsid w:val="006C4E85"/>
    <w:rsid w:val="006D202B"/>
    <w:rsid w:val="006D2402"/>
    <w:rsid w:val="006E2B05"/>
    <w:rsid w:val="006E33F5"/>
    <w:rsid w:val="006E4C5B"/>
    <w:rsid w:val="006E79BD"/>
    <w:rsid w:val="006F08B5"/>
    <w:rsid w:val="006F6130"/>
    <w:rsid w:val="006F6EB0"/>
    <w:rsid w:val="006F7D4F"/>
    <w:rsid w:val="00705294"/>
    <w:rsid w:val="007102B9"/>
    <w:rsid w:val="00722750"/>
    <w:rsid w:val="007429D0"/>
    <w:rsid w:val="007464A9"/>
    <w:rsid w:val="007475A8"/>
    <w:rsid w:val="007512DF"/>
    <w:rsid w:val="00754D1E"/>
    <w:rsid w:val="00755043"/>
    <w:rsid w:val="00762771"/>
    <w:rsid w:val="007916DF"/>
    <w:rsid w:val="00797C06"/>
    <w:rsid w:val="007A24F6"/>
    <w:rsid w:val="007A3111"/>
    <w:rsid w:val="007B03E7"/>
    <w:rsid w:val="007B04E7"/>
    <w:rsid w:val="007B6629"/>
    <w:rsid w:val="007C300C"/>
    <w:rsid w:val="007C45A5"/>
    <w:rsid w:val="007D01D3"/>
    <w:rsid w:val="007D37BC"/>
    <w:rsid w:val="007D4FF9"/>
    <w:rsid w:val="007D579A"/>
    <w:rsid w:val="007E1A92"/>
    <w:rsid w:val="007E2164"/>
    <w:rsid w:val="007E4822"/>
    <w:rsid w:val="007E6809"/>
    <w:rsid w:val="007E6FBB"/>
    <w:rsid w:val="008053D5"/>
    <w:rsid w:val="00806D81"/>
    <w:rsid w:val="0080769A"/>
    <w:rsid w:val="00812D71"/>
    <w:rsid w:val="008134EE"/>
    <w:rsid w:val="0081713A"/>
    <w:rsid w:val="00817D36"/>
    <w:rsid w:val="00820AFB"/>
    <w:rsid w:val="00822B87"/>
    <w:rsid w:val="00826F39"/>
    <w:rsid w:val="00830ADE"/>
    <w:rsid w:val="0083103C"/>
    <w:rsid w:val="00831046"/>
    <w:rsid w:val="00837273"/>
    <w:rsid w:val="00840EA0"/>
    <w:rsid w:val="008430F8"/>
    <w:rsid w:val="008465DE"/>
    <w:rsid w:val="00851716"/>
    <w:rsid w:val="00860C0B"/>
    <w:rsid w:val="008619DE"/>
    <w:rsid w:val="0087031A"/>
    <w:rsid w:val="008713C7"/>
    <w:rsid w:val="00881C98"/>
    <w:rsid w:val="00885930"/>
    <w:rsid w:val="00887F9A"/>
    <w:rsid w:val="00893702"/>
    <w:rsid w:val="008A081D"/>
    <w:rsid w:val="008B4262"/>
    <w:rsid w:val="008B5A0E"/>
    <w:rsid w:val="008B674A"/>
    <w:rsid w:val="008C7065"/>
    <w:rsid w:val="008C7A22"/>
    <w:rsid w:val="008E6942"/>
    <w:rsid w:val="008F2915"/>
    <w:rsid w:val="008F4C8F"/>
    <w:rsid w:val="00901791"/>
    <w:rsid w:val="0090190A"/>
    <w:rsid w:val="00907035"/>
    <w:rsid w:val="0090795B"/>
    <w:rsid w:val="0091026A"/>
    <w:rsid w:val="00916762"/>
    <w:rsid w:val="009214C0"/>
    <w:rsid w:val="00932087"/>
    <w:rsid w:val="0093757C"/>
    <w:rsid w:val="00953B93"/>
    <w:rsid w:val="00956005"/>
    <w:rsid w:val="00961394"/>
    <w:rsid w:val="009628C5"/>
    <w:rsid w:val="00965D5C"/>
    <w:rsid w:val="00966619"/>
    <w:rsid w:val="00971E5A"/>
    <w:rsid w:val="00976B97"/>
    <w:rsid w:val="00980989"/>
    <w:rsid w:val="00992501"/>
    <w:rsid w:val="0099287D"/>
    <w:rsid w:val="009A0EB4"/>
    <w:rsid w:val="009A4718"/>
    <w:rsid w:val="009A70AB"/>
    <w:rsid w:val="009B4234"/>
    <w:rsid w:val="009B5450"/>
    <w:rsid w:val="009B7C8E"/>
    <w:rsid w:val="009C4196"/>
    <w:rsid w:val="009D19A2"/>
    <w:rsid w:val="009D4CAC"/>
    <w:rsid w:val="009D56D2"/>
    <w:rsid w:val="009D60DA"/>
    <w:rsid w:val="009E2A9D"/>
    <w:rsid w:val="009E3C2B"/>
    <w:rsid w:val="009E444B"/>
    <w:rsid w:val="009E568C"/>
    <w:rsid w:val="009F28AB"/>
    <w:rsid w:val="00A05E20"/>
    <w:rsid w:val="00A15725"/>
    <w:rsid w:val="00A24E08"/>
    <w:rsid w:val="00A321E2"/>
    <w:rsid w:val="00A326A6"/>
    <w:rsid w:val="00A37499"/>
    <w:rsid w:val="00A4443B"/>
    <w:rsid w:val="00A4500A"/>
    <w:rsid w:val="00A47C0F"/>
    <w:rsid w:val="00A5127F"/>
    <w:rsid w:val="00A54007"/>
    <w:rsid w:val="00A61C09"/>
    <w:rsid w:val="00A7004D"/>
    <w:rsid w:val="00A72DF0"/>
    <w:rsid w:val="00A7604C"/>
    <w:rsid w:val="00A765AF"/>
    <w:rsid w:val="00A8004E"/>
    <w:rsid w:val="00A84A93"/>
    <w:rsid w:val="00A8694E"/>
    <w:rsid w:val="00AB37C1"/>
    <w:rsid w:val="00AB5218"/>
    <w:rsid w:val="00AC3FED"/>
    <w:rsid w:val="00AD2A33"/>
    <w:rsid w:val="00AD7344"/>
    <w:rsid w:val="00AE1BBE"/>
    <w:rsid w:val="00AE2ABD"/>
    <w:rsid w:val="00AF44CB"/>
    <w:rsid w:val="00B04F74"/>
    <w:rsid w:val="00B12FB3"/>
    <w:rsid w:val="00B20CEF"/>
    <w:rsid w:val="00B219C3"/>
    <w:rsid w:val="00B21A0F"/>
    <w:rsid w:val="00B24BCF"/>
    <w:rsid w:val="00B25687"/>
    <w:rsid w:val="00B26118"/>
    <w:rsid w:val="00B316DC"/>
    <w:rsid w:val="00B31F5B"/>
    <w:rsid w:val="00B4332D"/>
    <w:rsid w:val="00B511D8"/>
    <w:rsid w:val="00B518A7"/>
    <w:rsid w:val="00B5412A"/>
    <w:rsid w:val="00B54D73"/>
    <w:rsid w:val="00B64D7E"/>
    <w:rsid w:val="00B83AD6"/>
    <w:rsid w:val="00B84AF9"/>
    <w:rsid w:val="00B86BC8"/>
    <w:rsid w:val="00B9242B"/>
    <w:rsid w:val="00B95665"/>
    <w:rsid w:val="00BB038F"/>
    <w:rsid w:val="00BB17F1"/>
    <w:rsid w:val="00BC5966"/>
    <w:rsid w:val="00BC716C"/>
    <w:rsid w:val="00BD62BD"/>
    <w:rsid w:val="00BE00A7"/>
    <w:rsid w:val="00BE56E6"/>
    <w:rsid w:val="00BE628A"/>
    <w:rsid w:val="00C019A2"/>
    <w:rsid w:val="00C036E7"/>
    <w:rsid w:val="00C04113"/>
    <w:rsid w:val="00C043A3"/>
    <w:rsid w:val="00C11F13"/>
    <w:rsid w:val="00C13812"/>
    <w:rsid w:val="00C14560"/>
    <w:rsid w:val="00C1489C"/>
    <w:rsid w:val="00C1762F"/>
    <w:rsid w:val="00C17755"/>
    <w:rsid w:val="00C22CC8"/>
    <w:rsid w:val="00C234AF"/>
    <w:rsid w:val="00C25854"/>
    <w:rsid w:val="00C272EC"/>
    <w:rsid w:val="00C44CBF"/>
    <w:rsid w:val="00C4705E"/>
    <w:rsid w:val="00C50A7C"/>
    <w:rsid w:val="00C528E6"/>
    <w:rsid w:val="00C561C4"/>
    <w:rsid w:val="00C56B47"/>
    <w:rsid w:val="00C727FB"/>
    <w:rsid w:val="00C8290F"/>
    <w:rsid w:val="00C8635D"/>
    <w:rsid w:val="00C90581"/>
    <w:rsid w:val="00C925ED"/>
    <w:rsid w:val="00C944BF"/>
    <w:rsid w:val="00C968D1"/>
    <w:rsid w:val="00C9703A"/>
    <w:rsid w:val="00CA5ABA"/>
    <w:rsid w:val="00CB138E"/>
    <w:rsid w:val="00CB1D63"/>
    <w:rsid w:val="00CB5182"/>
    <w:rsid w:val="00CC1F13"/>
    <w:rsid w:val="00CC7C34"/>
    <w:rsid w:val="00CD0BDB"/>
    <w:rsid w:val="00CE186D"/>
    <w:rsid w:val="00CE792A"/>
    <w:rsid w:val="00CF0D73"/>
    <w:rsid w:val="00CF1C18"/>
    <w:rsid w:val="00CF6F84"/>
    <w:rsid w:val="00CF7D31"/>
    <w:rsid w:val="00D078C6"/>
    <w:rsid w:val="00D10CB2"/>
    <w:rsid w:val="00D225EC"/>
    <w:rsid w:val="00D231B7"/>
    <w:rsid w:val="00D27962"/>
    <w:rsid w:val="00D40049"/>
    <w:rsid w:val="00D466BE"/>
    <w:rsid w:val="00D51779"/>
    <w:rsid w:val="00D52306"/>
    <w:rsid w:val="00D529C6"/>
    <w:rsid w:val="00D52C37"/>
    <w:rsid w:val="00D56489"/>
    <w:rsid w:val="00D64B96"/>
    <w:rsid w:val="00D716DA"/>
    <w:rsid w:val="00D722DB"/>
    <w:rsid w:val="00D74E55"/>
    <w:rsid w:val="00DA26AA"/>
    <w:rsid w:val="00DA29D6"/>
    <w:rsid w:val="00DB24E3"/>
    <w:rsid w:val="00DB3D85"/>
    <w:rsid w:val="00DD2ED8"/>
    <w:rsid w:val="00DD373B"/>
    <w:rsid w:val="00DE10F5"/>
    <w:rsid w:val="00DE1C4E"/>
    <w:rsid w:val="00DF2C59"/>
    <w:rsid w:val="00DF40B8"/>
    <w:rsid w:val="00E135C0"/>
    <w:rsid w:val="00E143F1"/>
    <w:rsid w:val="00E15259"/>
    <w:rsid w:val="00E17640"/>
    <w:rsid w:val="00E20A9E"/>
    <w:rsid w:val="00E27AC5"/>
    <w:rsid w:val="00E36BA0"/>
    <w:rsid w:val="00E42720"/>
    <w:rsid w:val="00E42AC5"/>
    <w:rsid w:val="00E43206"/>
    <w:rsid w:val="00E433F0"/>
    <w:rsid w:val="00E44660"/>
    <w:rsid w:val="00E56B6E"/>
    <w:rsid w:val="00E56FF7"/>
    <w:rsid w:val="00E61C6D"/>
    <w:rsid w:val="00E67BEC"/>
    <w:rsid w:val="00E70C23"/>
    <w:rsid w:val="00E7338F"/>
    <w:rsid w:val="00E74A93"/>
    <w:rsid w:val="00E77935"/>
    <w:rsid w:val="00E834B5"/>
    <w:rsid w:val="00E87A64"/>
    <w:rsid w:val="00E9105E"/>
    <w:rsid w:val="00E93491"/>
    <w:rsid w:val="00E93ACA"/>
    <w:rsid w:val="00E93F3B"/>
    <w:rsid w:val="00EB65D3"/>
    <w:rsid w:val="00EC4AF0"/>
    <w:rsid w:val="00EC666E"/>
    <w:rsid w:val="00EC7463"/>
    <w:rsid w:val="00ED4CDC"/>
    <w:rsid w:val="00EE6B37"/>
    <w:rsid w:val="00EF2913"/>
    <w:rsid w:val="00EF2C94"/>
    <w:rsid w:val="00EF44D7"/>
    <w:rsid w:val="00F021A2"/>
    <w:rsid w:val="00F132DC"/>
    <w:rsid w:val="00F149BF"/>
    <w:rsid w:val="00F231D3"/>
    <w:rsid w:val="00F242DE"/>
    <w:rsid w:val="00F26A6A"/>
    <w:rsid w:val="00F36251"/>
    <w:rsid w:val="00F36CCC"/>
    <w:rsid w:val="00F420E4"/>
    <w:rsid w:val="00F455B0"/>
    <w:rsid w:val="00F526D1"/>
    <w:rsid w:val="00F621DF"/>
    <w:rsid w:val="00F6423A"/>
    <w:rsid w:val="00F64B12"/>
    <w:rsid w:val="00F6761A"/>
    <w:rsid w:val="00F67B5F"/>
    <w:rsid w:val="00F709A8"/>
    <w:rsid w:val="00F74412"/>
    <w:rsid w:val="00F75BDE"/>
    <w:rsid w:val="00F932E1"/>
    <w:rsid w:val="00F94CCA"/>
    <w:rsid w:val="00FA0134"/>
    <w:rsid w:val="00FA32A6"/>
    <w:rsid w:val="00FA334B"/>
    <w:rsid w:val="00FA567C"/>
    <w:rsid w:val="00FC134B"/>
    <w:rsid w:val="00FC2529"/>
    <w:rsid w:val="00FC2AD4"/>
    <w:rsid w:val="00FC64F8"/>
    <w:rsid w:val="00FC66A8"/>
    <w:rsid w:val="00FD0E47"/>
    <w:rsid w:val="00FF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591C668"/>
  <w15:docId w15:val="{50FFCCFC-5A0C-4B85-ABB1-CD52A4C5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77C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5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27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EF2913"/>
  </w:style>
  <w:style w:type="character" w:customStyle="1" w:styleId="st">
    <w:name w:val="st"/>
    <w:basedOn w:val="Carpredefinitoparagrafo"/>
    <w:rsid w:val="006814BB"/>
  </w:style>
  <w:style w:type="character" w:styleId="Enfasicorsivo">
    <w:name w:val="Emphasis"/>
    <w:basedOn w:val="Carpredefinitoparagrafo"/>
    <w:uiPriority w:val="20"/>
    <w:qFormat/>
    <w:rsid w:val="006814BB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0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0B7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277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239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239D3"/>
  </w:style>
  <w:style w:type="character" w:styleId="Rimandonotaapidipagina">
    <w:name w:val="footnote reference"/>
    <w:basedOn w:val="Carpredefinitoparagrafo"/>
    <w:semiHidden/>
    <w:unhideWhenUsed/>
    <w:rsid w:val="004239D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5294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semiHidden/>
    <w:unhideWhenUsed/>
    <w:rsid w:val="007052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Gj-ZqzjMY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EBA81-2AF3-4E32-AC7D-A707DC1D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7438</CharactersWithSpaces>
  <SharedDoc>false</SharedDoc>
  <HLinks>
    <vt:vector size="18" baseType="variant">
      <vt:variant>
        <vt:i4>5767218</vt:i4>
      </vt:variant>
      <vt:variant>
        <vt:i4>6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mailto:comunicazione@gpini.it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Antonella Martucci</cp:lastModifiedBy>
  <cp:revision>4</cp:revision>
  <cp:lastPrinted>2018-02-01T09:41:00Z</cp:lastPrinted>
  <dcterms:created xsi:type="dcterms:W3CDTF">2018-05-17T14:02:00Z</dcterms:created>
  <dcterms:modified xsi:type="dcterms:W3CDTF">2018-05-18T12:18:00Z</dcterms:modified>
</cp:coreProperties>
</file>