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C" w:rsidRPr="00BE1B09" w:rsidRDefault="00287ADC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sz w:val="22"/>
          <w:u w:val="single"/>
        </w:rPr>
      </w:pPr>
      <w:bookmarkStart w:id="0" w:name="_Hlk506375238"/>
      <w:r w:rsidRPr="00BE1B09">
        <w:rPr>
          <w:rFonts w:ascii="Arial" w:eastAsia="MS Mincho" w:hAnsi="Arial" w:cs="Arial"/>
          <w:sz w:val="22"/>
          <w:u w:val="single"/>
        </w:rPr>
        <w:t xml:space="preserve">Comunicato </w:t>
      </w:r>
      <w:r w:rsidR="00BE1B09" w:rsidRPr="00BE1B09">
        <w:rPr>
          <w:rFonts w:ascii="Arial" w:eastAsia="MS Mincho" w:hAnsi="Arial" w:cs="Arial"/>
          <w:sz w:val="22"/>
          <w:u w:val="single"/>
        </w:rPr>
        <w:t>s</w:t>
      </w:r>
      <w:r w:rsidRPr="00BE1B09">
        <w:rPr>
          <w:rFonts w:ascii="Arial" w:eastAsia="MS Mincho" w:hAnsi="Arial" w:cs="Arial"/>
          <w:sz w:val="22"/>
          <w:u w:val="single"/>
        </w:rPr>
        <w:t>tampa</w:t>
      </w:r>
    </w:p>
    <w:p w:rsidR="002D515B" w:rsidRPr="00943007" w:rsidRDefault="002D515B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sz w:val="22"/>
          <w:u w:val="single"/>
        </w:rPr>
      </w:pPr>
    </w:p>
    <w:p w:rsidR="00805BA1" w:rsidRPr="009663C1" w:rsidRDefault="00D51C99" w:rsidP="0021379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MS Mincho" w:hAnsi="Arial" w:cs="Arial"/>
          <w:b/>
          <w:sz w:val="27"/>
          <w:szCs w:val="27"/>
        </w:rPr>
      </w:pPr>
      <w:bookmarkStart w:id="1" w:name="_Hlk506373837"/>
      <w:r w:rsidRPr="009663C1">
        <w:rPr>
          <w:rFonts w:ascii="Arial" w:eastAsia="MS Mincho" w:hAnsi="Arial" w:cs="Arial"/>
          <w:b/>
          <w:sz w:val="27"/>
          <w:szCs w:val="27"/>
        </w:rPr>
        <w:t xml:space="preserve">Diabete tipo 2: meno </w:t>
      </w:r>
      <w:r w:rsidR="00321444" w:rsidRPr="009663C1">
        <w:rPr>
          <w:rFonts w:ascii="Arial" w:eastAsia="MS Mincho" w:hAnsi="Arial" w:cs="Arial"/>
          <w:b/>
          <w:sz w:val="27"/>
          <w:szCs w:val="27"/>
        </w:rPr>
        <w:t>della metà</w:t>
      </w:r>
      <w:r w:rsidRPr="009663C1">
        <w:rPr>
          <w:rFonts w:ascii="Arial" w:eastAsia="MS Mincho" w:hAnsi="Arial" w:cs="Arial"/>
          <w:b/>
          <w:sz w:val="27"/>
          <w:szCs w:val="27"/>
        </w:rPr>
        <w:t xml:space="preserve"> dei pazienti tiene la glicemia sotto controllo. </w:t>
      </w:r>
      <w:r w:rsidR="009663C1" w:rsidRPr="009663C1">
        <w:rPr>
          <w:rFonts w:ascii="Arial" w:eastAsia="MS Mincho" w:hAnsi="Arial" w:cs="Arial"/>
          <w:b/>
          <w:sz w:val="27"/>
          <w:szCs w:val="27"/>
        </w:rPr>
        <w:t>Inerzia terapeutica e n</w:t>
      </w:r>
      <w:r w:rsidR="00321444" w:rsidRPr="009663C1">
        <w:rPr>
          <w:rFonts w:ascii="Arial" w:eastAsia="MS Mincho" w:hAnsi="Arial" w:cs="Arial"/>
          <w:b/>
          <w:sz w:val="27"/>
          <w:szCs w:val="27"/>
        </w:rPr>
        <w:t>on aderenza alle cure i principali indagati</w:t>
      </w:r>
    </w:p>
    <w:p w:rsidR="00BE6D3B" w:rsidRPr="00943007" w:rsidRDefault="00BE6D3B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b/>
          <w:sz w:val="22"/>
          <w:szCs w:val="26"/>
        </w:rPr>
      </w:pPr>
    </w:p>
    <w:p w:rsidR="00BE6D3B" w:rsidRPr="009D305D" w:rsidRDefault="00350559" w:rsidP="009D305D">
      <w:pPr>
        <w:widowControl w:val="0"/>
        <w:autoSpaceDE w:val="0"/>
        <w:autoSpaceDN w:val="0"/>
        <w:adjustRightInd w:val="0"/>
        <w:spacing w:line="270" w:lineRule="exact"/>
        <w:jc w:val="both"/>
        <w:rPr>
          <w:rFonts w:ascii="Arial" w:eastAsia="MS Mincho" w:hAnsi="Arial" w:cs="Arial"/>
          <w:i/>
          <w:sz w:val="21"/>
          <w:szCs w:val="21"/>
        </w:rPr>
      </w:pPr>
      <w:r w:rsidRPr="009D305D">
        <w:rPr>
          <w:rFonts w:ascii="Arial" w:eastAsia="MS Mincho" w:hAnsi="Arial" w:cs="Arial"/>
          <w:i/>
          <w:sz w:val="21"/>
          <w:szCs w:val="21"/>
        </w:rPr>
        <w:t>Al via la nuova Scuola per educatori in diabetologia AMD: f</w:t>
      </w:r>
      <w:r w:rsidR="00BE6D3B" w:rsidRPr="009D305D">
        <w:rPr>
          <w:rFonts w:ascii="Arial" w:eastAsia="MS Mincho" w:hAnsi="Arial" w:cs="Arial"/>
          <w:i/>
          <w:sz w:val="21"/>
          <w:szCs w:val="21"/>
        </w:rPr>
        <w:t>ondamental</w:t>
      </w:r>
      <w:r w:rsidR="004E2F47" w:rsidRPr="009D305D">
        <w:rPr>
          <w:rFonts w:ascii="Arial" w:eastAsia="MS Mincho" w:hAnsi="Arial" w:cs="Arial"/>
          <w:i/>
          <w:sz w:val="21"/>
          <w:szCs w:val="21"/>
        </w:rPr>
        <w:t>i</w:t>
      </w:r>
      <w:r w:rsidR="00BE6D3B" w:rsidRPr="009D305D">
        <w:rPr>
          <w:rFonts w:ascii="Arial" w:eastAsia="MS Mincho" w:hAnsi="Arial" w:cs="Arial"/>
          <w:i/>
          <w:sz w:val="21"/>
          <w:szCs w:val="21"/>
        </w:rPr>
        <w:t xml:space="preserve"> una nuova strategia di comunicazione </w:t>
      </w:r>
      <w:r w:rsidR="00321444" w:rsidRPr="009D305D">
        <w:rPr>
          <w:rFonts w:ascii="Arial" w:eastAsia="MS Mincho" w:hAnsi="Arial" w:cs="Arial"/>
          <w:i/>
          <w:sz w:val="21"/>
          <w:szCs w:val="21"/>
        </w:rPr>
        <w:t>con i pazienti</w:t>
      </w:r>
      <w:r w:rsidR="004E2F47" w:rsidRPr="009D305D">
        <w:rPr>
          <w:rFonts w:ascii="Arial" w:eastAsia="MS Mincho" w:hAnsi="Arial" w:cs="Arial"/>
          <w:i/>
          <w:sz w:val="21"/>
          <w:szCs w:val="21"/>
        </w:rPr>
        <w:t>, perché l</w:t>
      </w:r>
      <w:r w:rsidR="00321444" w:rsidRPr="009D305D">
        <w:rPr>
          <w:rFonts w:ascii="Arial" w:eastAsia="MS Mincho" w:hAnsi="Arial" w:cs="Arial"/>
          <w:i/>
          <w:sz w:val="21"/>
          <w:szCs w:val="21"/>
        </w:rPr>
        <w:t>a loro mancata</w:t>
      </w:r>
      <w:r w:rsidR="00BE6D3B" w:rsidRPr="009D305D">
        <w:rPr>
          <w:rFonts w:ascii="Arial" w:eastAsia="MS Mincho" w:hAnsi="Arial" w:cs="Arial"/>
          <w:i/>
          <w:sz w:val="21"/>
          <w:szCs w:val="21"/>
        </w:rPr>
        <w:t xml:space="preserve"> </w:t>
      </w:r>
      <w:r w:rsidR="00321444" w:rsidRPr="009D305D">
        <w:rPr>
          <w:rFonts w:ascii="Arial" w:eastAsia="MS Mincho" w:hAnsi="Arial" w:cs="Arial"/>
          <w:i/>
          <w:sz w:val="21"/>
          <w:szCs w:val="21"/>
        </w:rPr>
        <w:t>a</w:t>
      </w:r>
      <w:r w:rsidR="00BE6D3B" w:rsidRPr="009D305D">
        <w:rPr>
          <w:rFonts w:ascii="Arial" w:eastAsia="MS Mincho" w:hAnsi="Arial" w:cs="Arial"/>
          <w:i/>
          <w:sz w:val="21"/>
          <w:szCs w:val="21"/>
        </w:rPr>
        <w:t>derenza alle terapie costa ogni anno in Europa fino a 125 miliardi di euro</w:t>
      </w:r>
      <w:r w:rsidR="004E2F47" w:rsidRPr="009D305D">
        <w:rPr>
          <w:rFonts w:ascii="Arial" w:eastAsia="MS Mincho" w:hAnsi="Arial" w:cs="Arial"/>
          <w:i/>
          <w:sz w:val="21"/>
          <w:szCs w:val="21"/>
        </w:rPr>
        <w:t>, e il contrasto dell’inerzia terapeutica, spesso causata da “ragionamenti scusa” dei medici che ritardano il passaggio a cure più efficaci.</w:t>
      </w:r>
    </w:p>
    <w:p w:rsidR="00872323" w:rsidRPr="009D305D" w:rsidRDefault="00872323" w:rsidP="009D305D">
      <w:pPr>
        <w:widowControl w:val="0"/>
        <w:autoSpaceDE w:val="0"/>
        <w:autoSpaceDN w:val="0"/>
        <w:adjustRightInd w:val="0"/>
        <w:spacing w:line="270" w:lineRule="exact"/>
        <w:jc w:val="both"/>
        <w:rPr>
          <w:rFonts w:ascii="Arial" w:eastAsia="MS Mincho" w:hAnsi="Arial" w:cs="Arial"/>
          <w:i/>
          <w:sz w:val="21"/>
          <w:szCs w:val="21"/>
        </w:rPr>
      </w:pPr>
    </w:p>
    <w:p w:rsidR="00350559" w:rsidRPr="009D305D" w:rsidRDefault="00872323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21"/>
          <w:szCs w:val="21"/>
        </w:rPr>
      </w:pPr>
      <w:r w:rsidRPr="009D305D">
        <w:rPr>
          <w:rFonts w:ascii="Arial" w:hAnsi="Arial" w:cs="Arial"/>
          <w:b/>
          <w:bCs/>
          <w:sz w:val="21"/>
          <w:szCs w:val="21"/>
        </w:rPr>
        <w:t xml:space="preserve">Roma, </w:t>
      </w:r>
      <w:r w:rsidR="006D4FFF" w:rsidRPr="009D305D">
        <w:rPr>
          <w:rFonts w:ascii="Arial" w:hAnsi="Arial" w:cs="Arial"/>
          <w:b/>
          <w:bCs/>
          <w:sz w:val="21"/>
          <w:szCs w:val="21"/>
        </w:rPr>
        <w:t>1</w:t>
      </w:r>
      <w:r w:rsidR="003E7772">
        <w:rPr>
          <w:rFonts w:ascii="Arial" w:hAnsi="Arial" w:cs="Arial"/>
          <w:b/>
          <w:bCs/>
          <w:sz w:val="21"/>
          <w:szCs w:val="21"/>
        </w:rPr>
        <w:t>6</w:t>
      </w:r>
      <w:r w:rsidRPr="009D305D">
        <w:rPr>
          <w:rFonts w:ascii="Arial" w:hAnsi="Arial" w:cs="Arial"/>
          <w:b/>
          <w:bCs/>
          <w:sz w:val="21"/>
          <w:szCs w:val="21"/>
        </w:rPr>
        <w:t xml:space="preserve"> febbraio 2018 –</w:t>
      </w:r>
      <w:r w:rsidR="00D51C99" w:rsidRPr="009D305D">
        <w:rPr>
          <w:rFonts w:ascii="Arial" w:hAnsi="Arial" w:cs="Arial"/>
          <w:b/>
          <w:bCs/>
          <w:sz w:val="21"/>
          <w:szCs w:val="21"/>
        </w:rPr>
        <w:t xml:space="preserve"> </w:t>
      </w:r>
      <w:r w:rsidR="009663C1" w:rsidRPr="009D305D">
        <w:rPr>
          <w:rFonts w:ascii="Arial" w:hAnsi="Arial" w:cs="Arial"/>
          <w:b/>
          <w:bCs/>
          <w:sz w:val="21"/>
          <w:szCs w:val="21"/>
        </w:rPr>
        <w:t>Inerzia terapeutica dei diabetologi e n</w:t>
      </w:r>
      <w:r w:rsidR="00321444" w:rsidRPr="009D305D">
        <w:rPr>
          <w:rFonts w:ascii="Arial" w:hAnsi="Arial" w:cs="Arial"/>
          <w:b/>
          <w:bCs/>
          <w:sz w:val="21"/>
          <w:szCs w:val="21"/>
        </w:rPr>
        <w:t xml:space="preserve">on aderenza del paziente alle prescrizioni: questi i due fenomeni “sorvegliati speciali” </w:t>
      </w:r>
      <w:r w:rsidR="00350559" w:rsidRPr="009D305D">
        <w:rPr>
          <w:rFonts w:ascii="Arial" w:hAnsi="Arial" w:cs="Arial"/>
          <w:b/>
          <w:bCs/>
          <w:sz w:val="21"/>
          <w:szCs w:val="21"/>
        </w:rPr>
        <w:t xml:space="preserve">che incidono maggiormente sul mancato raggiungimento di un buon compenso glicemico nei diabetici di tipo 2. Meno della metà di loro raggiunge, infatti, i livelli di emoglobina </w:t>
      </w:r>
      <w:proofErr w:type="spellStart"/>
      <w:r w:rsidR="00350559" w:rsidRPr="009D305D">
        <w:rPr>
          <w:rFonts w:ascii="Arial" w:hAnsi="Arial" w:cs="Arial"/>
          <w:b/>
          <w:bCs/>
          <w:sz w:val="21"/>
          <w:szCs w:val="21"/>
        </w:rPr>
        <w:t>glicata</w:t>
      </w:r>
      <w:proofErr w:type="spellEnd"/>
      <w:r w:rsidR="00350559" w:rsidRPr="009D305D">
        <w:rPr>
          <w:rFonts w:ascii="Arial" w:hAnsi="Arial" w:cs="Arial"/>
          <w:b/>
          <w:bCs/>
          <w:sz w:val="21"/>
          <w:szCs w:val="21"/>
        </w:rPr>
        <w:t xml:space="preserve"> consigliati dalle linee guida.</w:t>
      </w:r>
      <w:r w:rsidR="00321444" w:rsidRPr="009D305D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2" w:name="_Hlk506377162"/>
      <w:r w:rsidR="00350559" w:rsidRPr="009D305D">
        <w:rPr>
          <w:rFonts w:ascii="Arial" w:hAnsi="Arial" w:cs="Arial"/>
          <w:bCs/>
          <w:sz w:val="21"/>
          <w:szCs w:val="21"/>
        </w:rPr>
        <w:t>L</w:t>
      </w:r>
      <w:r w:rsidR="00D51C99" w:rsidRPr="009D305D">
        <w:rPr>
          <w:rFonts w:ascii="Arial" w:hAnsi="Arial" w:cs="Arial"/>
          <w:bCs/>
          <w:sz w:val="21"/>
          <w:szCs w:val="21"/>
        </w:rPr>
        <w:t>’</w:t>
      </w:r>
      <w:r w:rsidR="00D51C99" w:rsidRPr="009D305D">
        <w:rPr>
          <w:rFonts w:ascii="Arial" w:hAnsi="Arial" w:cs="Arial"/>
          <w:b/>
          <w:bCs/>
          <w:sz w:val="21"/>
          <w:szCs w:val="21"/>
        </w:rPr>
        <w:t>inerzia terapeutica</w:t>
      </w:r>
      <w:bookmarkEnd w:id="2"/>
      <w:r w:rsidR="00350559" w:rsidRPr="009D305D">
        <w:rPr>
          <w:rFonts w:ascii="Arial" w:hAnsi="Arial" w:cs="Arial"/>
          <w:bCs/>
          <w:sz w:val="21"/>
          <w:szCs w:val="21"/>
        </w:rPr>
        <w:t xml:space="preserve"> è </w:t>
      </w:r>
      <w:r w:rsidR="00D51C99" w:rsidRPr="009D305D">
        <w:rPr>
          <w:rFonts w:ascii="Arial" w:hAnsi="Arial" w:cs="Arial"/>
          <w:bCs/>
          <w:sz w:val="21"/>
          <w:szCs w:val="21"/>
        </w:rPr>
        <w:t xml:space="preserve">uno degli errori più diffusi tra i diabetologi e consiste nel </w:t>
      </w:r>
      <w:r w:rsidR="000A2CA3" w:rsidRPr="009D305D">
        <w:rPr>
          <w:rFonts w:ascii="Arial" w:hAnsi="Arial" w:cs="Arial"/>
          <w:bCs/>
          <w:sz w:val="21"/>
          <w:szCs w:val="21"/>
        </w:rPr>
        <w:t xml:space="preserve">mancato </w:t>
      </w:r>
      <w:r w:rsidR="00350559" w:rsidRPr="009D305D">
        <w:rPr>
          <w:rFonts w:ascii="Arial" w:hAnsi="Arial" w:cs="Arial"/>
          <w:bCs/>
          <w:sz w:val="21"/>
          <w:szCs w:val="21"/>
        </w:rPr>
        <w:t>riadattamento</w:t>
      </w:r>
      <w:r w:rsidR="000A2CA3" w:rsidRPr="009D305D">
        <w:rPr>
          <w:rFonts w:ascii="Arial" w:hAnsi="Arial" w:cs="Arial"/>
          <w:bCs/>
          <w:sz w:val="21"/>
          <w:szCs w:val="21"/>
        </w:rPr>
        <w:t xml:space="preserve"> della cura quando questa non risulti efficace</w:t>
      </w:r>
      <w:r w:rsidR="00350559" w:rsidRPr="009D305D">
        <w:rPr>
          <w:rFonts w:ascii="Arial" w:hAnsi="Arial" w:cs="Arial"/>
          <w:bCs/>
          <w:sz w:val="21"/>
          <w:szCs w:val="21"/>
        </w:rPr>
        <w:t>. L</w:t>
      </w:r>
      <w:r w:rsidR="000A2CA3" w:rsidRPr="009D305D">
        <w:rPr>
          <w:rFonts w:ascii="Arial" w:hAnsi="Arial" w:cs="Arial"/>
          <w:bCs/>
          <w:sz w:val="21"/>
          <w:szCs w:val="21"/>
        </w:rPr>
        <w:t xml:space="preserve">a </w:t>
      </w:r>
      <w:r w:rsidR="000A2CA3" w:rsidRPr="009D305D">
        <w:rPr>
          <w:rFonts w:ascii="Arial" w:hAnsi="Arial" w:cs="Arial"/>
          <w:b/>
          <w:bCs/>
          <w:sz w:val="21"/>
          <w:szCs w:val="21"/>
        </w:rPr>
        <w:t>non aderenza del paziente alla prescrizione</w:t>
      </w:r>
      <w:r w:rsidR="000A2CA3" w:rsidRPr="009D305D">
        <w:rPr>
          <w:rFonts w:ascii="Arial" w:hAnsi="Arial" w:cs="Arial"/>
          <w:bCs/>
          <w:sz w:val="21"/>
          <w:szCs w:val="21"/>
        </w:rPr>
        <w:t xml:space="preserve">, farmacologica e sullo stile di vita, </w:t>
      </w:r>
      <w:r w:rsidR="00350559" w:rsidRPr="009D305D">
        <w:rPr>
          <w:rFonts w:ascii="Arial" w:hAnsi="Arial" w:cs="Arial"/>
          <w:bCs/>
          <w:sz w:val="21"/>
          <w:szCs w:val="21"/>
        </w:rPr>
        <w:t xml:space="preserve">viene riscontrata dai </w:t>
      </w:r>
      <w:r w:rsidR="007923A3" w:rsidRPr="009D305D">
        <w:rPr>
          <w:rFonts w:ascii="Arial" w:hAnsi="Arial" w:cs="Arial"/>
          <w:bCs/>
          <w:sz w:val="21"/>
          <w:szCs w:val="21"/>
        </w:rPr>
        <w:t>diabetologi</w:t>
      </w:r>
      <w:r w:rsidR="002520C6" w:rsidRPr="009D305D">
        <w:rPr>
          <w:rFonts w:ascii="Arial" w:hAnsi="Arial" w:cs="Arial"/>
          <w:bCs/>
          <w:sz w:val="21"/>
          <w:szCs w:val="21"/>
        </w:rPr>
        <w:t xml:space="preserve"> mediamente </w:t>
      </w:r>
      <w:r w:rsidR="007923A3" w:rsidRPr="009D305D">
        <w:rPr>
          <w:rFonts w:ascii="Arial" w:hAnsi="Arial" w:cs="Arial"/>
          <w:bCs/>
          <w:sz w:val="21"/>
          <w:szCs w:val="21"/>
        </w:rPr>
        <w:t>nella metà dei loro assistiti</w:t>
      </w:r>
      <w:r w:rsidR="000A2CA3" w:rsidRPr="009D305D">
        <w:rPr>
          <w:rFonts w:ascii="Arial" w:hAnsi="Arial" w:cs="Arial"/>
          <w:bCs/>
          <w:sz w:val="21"/>
          <w:szCs w:val="21"/>
        </w:rPr>
        <w:t xml:space="preserve">. </w:t>
      </w:r>
      <w:r w:rsidR="00350559" w:rsidRPr="009D305D">
        <w:rPr>
          <w:rFonts w:ascii="Arial" w:hAnsi="Arial" w:cs="Arial"/>
          <w:bCs/>
          <w:i/>
          <w:sz w:val="21"/>
          <w:szCs w:val="21"/>
        </w:rPr>
        <w:t>“È un problema dal pesante impatto economico”</w:t>
      </w:r>
      <w:r w:rsidR="00350559" w:rsidRPr="009D305D">
        <w:rPr>
          <w:rFonts w:ascii="Arial" w:hAnsi="Arial" w:cs="Arial"/>
          <w:bCs/>
          <w:sz w:val="21"/>
          <w:szCs w:val="21"/>
        </w:rPr>
        <w:t xml:space="preserve">, evidenzia </w:t>
      </w:r>
      <w:r w:rsidR="00350559" w:rsidRPr="009D305D">
        <w:rPr>
          <w:rFonts w:ascii="Arial" w:hAnsi="Arial" w:cs="Arial"/>
          <w:b/>
          <w:bCs/>
          <w:sz w:val="21"/>
          <w:szCs w:val="21"/>
        </w:rPr>
        <w:t>Domenico Mannino</w:t>
      </w:r>
      <w:r w:rsidR="00350559" w:rsidRPr="009D305D">
        <w:rPr>
          <w:rFonts w:ascii="Arial" w:hAnsi="Arial" w:cs="Arial"/>
          <w:bCs/>
          <w:sz w:val="21"/>
          <w:szCs w:val="21"/>
        </w:rPr>
        <w:t xml:space="preserve">, Presidente </w:t>
      </w:r>
      <w:r w:rsidR="009663C1" w:rsidRPr="009D305D">
        <w:rPr>
          <w:rFonts w:ascii="Arial" w:hAnsi="Arial" w:cs="Arial"/>
          <w:bCs/>
          <w:sz w:val="21"/>
          <w:szCs w:val="21"/>
        </w:rPr>
        <w:t>dell’Associazione Medici Diabetologi</w:t>
      </w:r>
      <w:r w:rsidR="00350559" w:rsidRPr="009D305D">
        <w:rPr>
          <w:rFonts w:ascii="Arial" w:hAnsi="Arial" w:cs="Arial"/>
          <w:bCs/>
          <w:sz w:val="21"/>
          <w:szCs w:val="21"/>
        </w:rPr>
        <w:t xml:space="preserve">. </w:t>
      </w:r>
      <w:r w:rsidR="00350559" w:rsidRPr="009D305D">
        <w:rPr>
          <w:rFonts w:ascii="Arial" w:hAnsi="Arial" w:cs="Arial"/>
          <w:bCs/>
          <w:i/>
          <w:sz w:val="21"/>
          <w:szCs w:val="21"/>
        </w:rPr>
        <w:t xml:space="preserve">“Secondo dati OMS, il </w:t>
      </w:r>
      <w:r w:rsidR="00350559" w:rsidRPr="009D305D">
        <w:rPr>
          <w:rFonts w:ascii="Arial" w:hAnsi="Arial" w:cs="Arial"/>
          <w:b/>
          <w:bCs/>
          <w:i/>
          <w:sz w:val="21"/>
          <w:szCs w:val="21"/>
        </w:rPr>
        <w:t>costo annuo della non aderenza alle terapie farmacologiche</w:t>
      </w:r>
      <w:r w:rsidR="00350559" w:rsidRPr="009D305D">
        <w:rPr>
          <w:rFonts w:ascii="Arial" w:hAnsi="Arial" w:cs="Arial"/>
          <w:bCs/>
          <w:i/>
          <w:sz w:val="21"/>
          <w:szCs w:val="21"/>
        </w:rPr>
        <w:t xml:space="preserve"> è di circa </w:t>
      </w:r>
      <w:r w:rsidR="00350559" w:rsidRPr="009D305D">
        <w:rPr>
          <w:rFonts w:ascii="Arial" w:hAnsi="Arial" w:cs="Arial"/>
          <w:b/>
          <w:bCs/>
          <w:i/>
          <w:sz w:val="21"/>
          <w:szCs w:val="21"/>
        </w:rPr>
        <w:t>125 miliardi di euro in Europa</w:t>
      </w:r>
      <w:r w:rsidR="00350559" w:rsidRPr="009D305D">
        <w:rPr>
          <w:rFonts w:ascii="Arial" w:hAnsi="Arial" w:cs="Arial"/>
          <w:bCs/>
          <w:i/>
          <w:sz w:val="21"/>
          <w:szCs w:val="21"/>
        </w:rPr>
        <w:t xml:space="preserve"> e di 100 miliardi di dollari negli Stati Uniti”.</w:t>
      </w:r>
    </w:p>
    <w:p w:rsidR="00350559" w:rsidRPr="009D305D" w:rsidRDefault="00350559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18"/>
          <w:szCs w:val="21"/>
        </w:rPr>
      </w:pPr>
    </w:p>
    <w:p w:rsidR="00011A9D" w:rsidRPr="009D305D" w:rsidRDefault="00C9511B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21"/>
          <w:szCs w:val="21"/>
        </w:rPr>
      </w:pPr>
      <w:r w:rsidRPr="009D305D">
        <w:rPr>
          <w:rFonts w:ascii="Arial" w:hAnsi="Arial" w:cs="Arial"/>
          <w:bCs/>
          <w:sz w:val="21"/>
          <w:szCs w:val="21"/>
        </w:rPr>
        <w:t xml:space="preserve">Proprio per 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far fronte </w:t>
      </w:r>
      <w:r w:rsidR="009663C1" w:rsidRPr="009D305D">
        <w:rPr>
          <w:rFonts w:ascii="Arial" w:hAnsi="Arial" w:cs="Arial"/>
          <w:bCs/>
          <w:sz w:val="21"/>
          <w:szCs w:val="21"/>
        </w:rPr>
        <w:t>a questa situazione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, fornire </w:t>
      </w:r>
      <w:r w:rsidR="009663C1" w:rsidRPr="009D305D">
        <w:rPr>
          <w:rFonts w:ascii="Arial" w:hAnsi="Arial" w:cs="Arial"/>
          <w:bCs/>
          <w:sz w:val="21"/>
          <w:szCs w:val="21"/>
        </w:rPr>
        <w:t>ai diabetologi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 </w:t>
      </w:r>
      <w:r w:rsidR="00576E71" w:rsidRPr="009D305D">
        <w:rPr>
          <w:rFonts w:ascii="Arial" w:hAnsi="Arial" w:cs="Arial"/>
          <w:bCs/>
          <w:sz w:val="21"/>
          <w:szCs w:val="21"/>
        </w:rPr>
        <w:t>le compet</w:t>
      </w:r>
      <w:r w:rsidR="007A13B0" w:rsidRPr="009D305D">
        <w:rPr>
          <w:rFonts w:ascii="Arial" w:hAnsi="Arial" w:cs="Arial"/>
          <w:bCs/>
          <w:sz w:val="21"/>
          <w:szCs w:val="21"/>
        </w:rPr>
        <w:t>enze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 per vincere l’inerzia terapeutica e le </w:t>
      </w:r>
      <w:r w:rsidR="007A13B0" w:rsidRPr="009D305D">
        <w:rPr>
          <w:rFonts w:ascii="Arial" w:hAnsi="Arial" w:cs="Arial"/>
          <w:bCs/>
          <w:sz w:val="21"/>
          <w:szCs w:val="21"/>
        </w:rPr>
        <w:t>capacità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 relazionali e comunicative con cui coinvolgere più attivamente il paziente, anche sfruttando nuove tecnologie e social media, </w:t>
      </w:r>
      <w:r w:rsidR="005371AF" w:rsidRPr="009D305D">
        <w:rPr>
          <w:rFonts w:ascii="Arial" w:hAnsi="Arial" w:cs="Arial"/>
          <w:b/>
          <w:bCs/>
          <w:sz w:val="21"/>
          <w:szCs w:val="21"/>
        </w:rPr>
        <w:t>AMD lancia la nuova “Scuola per educatori in diabetologia”</w:t>
      </w:r>
      <w:r w:rsidR="005371AF" w:rsidRPr="009D305D">
        <w:rPr>
          <w:rFonts w:ascii="Arial" w:hAnsi="Arial" w:cs="Arial"/>
          <w:bCs/>
          <w:sz w:val="21"/>
          <w:szCs w:val="21"/>
        </w:rPr>
        <w:t>.</w:t>
      </w:r>
      <w:r w:rsidR="00350559" w:rsidRPr="009D305D">
        <w:rPr>
          <w:rFonts w:ascii="Arial" w:hAnsi="Arial" w:cs="Arial"/>
          <w:bCs/>
          <w:sz w:val="21"/>
          <w:szCs w:val="21"/>
        </w:rPr>
        <w:t xml:space="preserve"> 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Con il supporto </w:t>
      </w:r>
      <w:r w:rsidR="00FC5676" w:rsidRPr="009D305D">
        <w:rPr>
          <w:rFonts w:ascii="Arial" w:hAnsi="Arial" w:cs="Arial"/>
          <w:bCs/>
          <w:sz w:val="21"/>
          <w:szCs w:val="21"/>
        </w:rPr>
        <w:t>n</w:t>
      </w:r>
      <w:r w:rsidR="005371AF" w:rsidRPr="009D305D">
        <w:rPr>
          <w:rFonts w:ascii="Arial" w:hAnsi="Arial" w:cs="Arial"/>
          <w:bCs/>
          <w:sz w:val="21"/>
          <w:szCs w:val="21"/>
        </w:rPr>
        <w:t xml:space="preserve">on condizionante di </w:t>
      </w:r>
      <w:r w:rsidR="007708D4" w:rsidRPr="007708D4">
        <w:rPr>
          <w:rFonts w:ascii="Arial" w:hAnsi="Arial" w:cs="Arial"/>
          <w:b/>
          <w:bCs/>
          <w:sz w:val="21"/>
          <w:szCs w:val="21"/>
        </w:rPr>
        <w:t>Abbott</w:t>
      </w:r>
      <w:r w:rsidR="007708D4" w:rsidRPr="007708D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7708D4" w:rsidRPr="007708D4">
        <w:rPr>
          <w:rFonts w:ascii="Arial" w:hAnsi="Arial" w:cs="Arial"/>
          <w:b/>
          <w:bCs/>
          <w:sz w:val="21"/>
          <w:szCs w:val="21"/>
        </w:rPr>
        <w:t>Astrazeneca</w:t>
      </w:r>
      <w:proofErr w:type="spellEnd"/>
      <w:r w:rsidR="007708D4" w:rsidRPr="007708D4">
        <w:rPr>
          <w:rFonts w:ascii="Arial" w:hAnsi="Arial" w:cs="Arial"/>
          <w:bCs/>
          <w:sz w:val="21"/>
          <w:szCs w:val="21"/>
        </w:rPr>
        <w:t xml:space="preserve">, </w:t>
      </w:r>
      <w:r w:rsidR="007708D4" w:rsidRPr="007708D4">
        <w:rPr>
          <w:rFonts w:ascii="Arial" w:hAnsi="Arial" w:cs="Arial"/>
          <w:b/>
          <w:bCs/>
          <w:sz w:val="21"/>
          <w:szCs w:val="21"/>
        </w:rPr>
        <w:t>Doc Generici</w:t>
      </w:r>
      <w:r w:rsidR="007708D4" w:rsidRPr="007708D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7708D4" w:rsidRPr="007708D4">
        <w:rPr>
          <w:rFonts w:ascii="Arial" w:hAnsi="Arial" w:cs="Arial"/>
          <w:b/>
          <w:bCs/>
          <w:sz w:val="21"/>
          <w:szCs w:val="21"/>
        </w:rPr>
        <w:t>Medtronic</w:t>
      </w:r>
      <w:proofErr w:type="spellEnd"/>
      <w:r w:rsidR="007708D4" w:rsidRPr="007708D4">
        <w:rPr>
          <w:rFonts w:ascii="Arial" w:hAnsi="Arial" w:cs="Arial"/>
          <w:bCs/>
          <w:sz w:val="21"/>
          <w:szCs w:val="21"/>
        </w:rPr>
        <w:t xml:space="preserve">, </w:t>
      </w:r>
      <w:r w:rsidR="007708D4" w:rsidRPr="007708D4">
        <w:rPr>
          <w:rFonts w:ascii="Arial" w:hAnsi="Arial" w:cs="Arial"/>
          <w:b/>
          <w:bCs/>
          <w:sz w:val="21"/>
          <w:szCs w:val="21"/>
        </w:rPr>
        <w:t xml:space="preserve">Menarini </w:t>
      </w:r>
      <w:proofErr w:type="spellStart"/>
      <w:r w:rsidR="007708D4" w:rsidRPr="007708D4">
        <w:rPr>
          <w:rFonts w:ascii="Arial" w:hAnsi="Arial" w:cs="Arial"/>
          <w:b/>
          <w:bCs/>
          <w:sz w:val="21"/>
          <w:szCs w:val="21"/>
        </w:rPr>
        <w:t>Diagnostics</w:t>
      </w:r>
      <w:proofErr w:type="spellEnd"/>
      <w:r w:rsidR="007708D4" w:rsidRPr="007708D4">
        <w:rPr>
          <w:rFonts w:ascii="Arial" w:hAnsi="Arial" w:cs="Arial"/>
          <w:bCs/>
          <w:sz w:val="21"/>
          <w:szCs w:val="21"/>
        </w:rPr>
        <w:t xml:space="preserve">, </w:t>
      </w:r>
      <w:r w:rsidR="007708D4" w:rsidRPr="007708D4">
        <w:rPr>
          <w:rFonts w:ascii="Arial" w:hAnsi="Arial" w:cs="Arial"/>
          <w:b/>
          <w:bCs/>
          <w:sz w:val="21"/>
          <w:szCs w:val="21"/>
        </w:rPr>
        <w:t xml:space="preserve">Novo </w:t>
      </w:r>
      <w:proofErr w:type="spellStart"/>
      <w:r w:rsidR="007708D4" w:rsidRPr="007708D4">
        <w:rPr>
          <w:rFonts w:ascii="Arial" w:hAnsi="Arial" w:cs="Arial"/>
          <w:b/>
          <w:bCs/>
          <w:sz w:val="21"/>
          <w:szCs w:val="21"/>
        </w:rPr>
        <w:t>Nordisk</w:t>
      </w:r>
      <w:proofErr w:type="spellEnd"/>
      <w:r w:rsidR="007708D4" w:rsidRPr="007708D4">
        <w:rPr>
          <w:rFonts w:ascii="Arial" w:hAnsi="Arial" w:cs="Arial"/>
          <w:bCs/>
          <w:sz w:val="21"/>
          <w:szCs w:val="21"/>
        </w:rPr>
        <w:t xml:space="preserve">, e </w:t>
      </w:r>
      <w:proofErr w:type="spellStart"/>
      <w:r w:rsidR="007708D4" w:rsidRPr="007708D4">
        <w:rPr>
          <w:rFonts w:ascii="Arial" w:hAnsi="Arial" w:cs="Arial"/>
          <w:b/>
          <w:bCs/>
          <w:sz w:val="21"/>
          <w:szCs w:val="21"/>
        </w:rPr>
        <w:t>Sanofi</w:t>
      </w:r>
      <w:proofErr w:type="spellEnd"/>
      <w:r w:rsidR="005371AF" w:rsidRPr="009D305D">
        <w:rPr>
          <w:rFonts w:ascii="Arial" w:hAnsi="Arial" w:cs="Arial"/>
          <w:bCs/>
          <w:sz w:val="21"/>
          <w:szCs w:val="21"/>
        </w:rPr>
        <w:t xml:space="preserve">, il progetto formativo prenderà il via </w:t>
      </w:r>
      <w:r w:rsidR="00427BCE" w:rsidRPr="009D305D">
        <w:rPr>
          <w:rFonts w:ascii="Arial" w:hAnsi="Arial" w:cs="Arial"/>
          <w:bCs/>
          <w:sz w:val="21"/>
          <w:szCs w:val="21"/>
        </w:rPr>
        <w:t xml:space="preserve">il </w:t>
      </w:r>
      <w:r w:rsidR="00427BCE" w:rsidRPr="009D305D">
        <w:rPr>
          <w:rFonts w:ascii="Arial" w:hAnsi="Arial" w:cs="Arial"/>
          <w:b/>
          <w:bCs/>
          <w:sz w:val="21"/>
          <w:szCs w:val="21"/>
        </w:rPr>
        <w:t>23 e 24 febbraio</w:t>
      </w:r>
      <w:r w:rsidR="00427BCE" w:rsidRPr="009D305D">
        <w:rPr>
          <w:rFonts w:ascii="Arial" w:hAnsi="Arial" w:cs="Arial"/>
          <w:bCs/>
          <w:sz w:val="21"/>
          <w:szCs w:val="21"/>
        </w:rPr>
        <w:t xml:space="preserve"> prossimi con il primo ciclo di lezioni e si articolerà in più moduli nel corso dell’anno per concludersi a novembre.</w:t>
      </w:r>
      <w:bookmarkStart w:id="3" w:name="_GoBack"/>
      <w:bookmarkEnd w:id="3"/>
    </w:p>
    <w:p w:rsidR="00750788" w:rsidRPr="009D305D" w:rsidRDefault="00750788" w:rsidP="00750788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sz w:val="18"/>
          <w:szCs w:val="21"/>
        </w:rPr>
      </w:pPr>
    </w:p>
    <w:p w:rsidR="00750788" w:rsidRPr="009D305D" w:rsidRDefault="00750788" w:rsidP="00750788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21"/>
          <w:szCs w:val="21"/>
        </w:rPr>
      </w:pPr>
      <w:r w:rsidRPr="00750788">
        <w:rPr>
          <w:rFonts w:ascii="Arial" w:hAnsi="Arial" w:cs="Arial"/>
          <w:bCs/>
          <w:i/>
          <w:sz w:val="21"/>
          <w:szCs w:val="21"/>
        </w:rPr>
        <w:t xml:space="preserve">“Secondo il Centro Studi ‘Sanità in Cifre’ – </w:t>
      </w:r>
      <w:r w:rsidRPr="00750788">
        <w:rPr>
          <w:rFonts w:ascii="Arial" w:hAnsi="Arial" w:cs="Arial"/>
          <w:bCs/>
          <w:sz w:val="21"/>
          <w:szCs w:val="21"/>
        </w:rPr>
        <w:t xml:space="preserve">sottolinea </w:t>
      </w:r>
      <w:r w:rsidRPr="00750788">
        <w:rPr>
          <w:rFonts w:ascii="Arial" w:hAnsi="Arial" w:cs="Arial"/>
          <w:b/>
          <w:bCs/>
          <w:sz w:val="21"/>
          <w:szCs w:val="21"/>
        </w:rPr>
        <w:t>Mariano Agrusta</w:t>
      </w:r>
      <w:r w:rsidRPr="00750788">
        <w:rPr>
          <w:rFonts w:ascii="Arial" w:hAnsi="Arial" w:cs="Arial"/>
          <w:bCs/>
          <w:sz w:val="21"/>
          <w:szCs w:val="21"/>
        </w:rPr>
        <w:t>, Coordinatore Nazionale Gruppo Psicologia e Diabete di AMD e componente del Comitato Scientifico della Scuola</w:t>
      </w:r>
      <w:r w:rsidRPr="00750788">
        <w:rPr>
          <w:rFonts w:ascii="Arial" w:hAnsi="Arial" w:cs="Arial"/>
          <w:bCs/>
          <w:i/>
          <w:sz w:val="21"/>
          <w:szCs w:val="21"/>
        </w:rPr>
        <w:t xml:space="preserve"> – dimenticare o non prendere i farmaci prescritti dal medico costa ogni anno alle casse dello Stato fino a </w:t>
      </w:r>
      <w:r w:rsidRPr="00750788">
        <w:rPr>
          <w:rFonts w:ascii="Arial" w:hAnsi="Arial" w:cs="Arial"/>
          <w:b/>
          <w:bCs/>
          <w:i/>
          <w:sz w:val="21"/>
          <w:szCs w:val="21"/>
        </w:rPr>
        <w:t>3,7 miliardi di euro in mancata attività di prevenzione</w:t>
      </w:r>
      <w:r w:rsidRPr="00750788">
        <w:rPr>
          <w:rFonts w:ascii="Arial" w:hAnsi="Arial" w:cs="Arial"/>
          <w:bCs/>
          <w:i/>
          <w:sz w:val="21"/>
          <w:szCs w:val="21"/>
        </w:rPr>
        <w:t xml:space="preserve">, </w:t>
      </w:r>
      <w:r w:rsidRPr="00750788">
        <w:rPr>
          <w:rFonts w:ascii="Arial" w:hAnsi="Arial" w:cs="Arial"/>
          <w:b/>
          <w:bCs/>
          <w:i/>
          <w:sz w:val="21"/>
          <w:szCs w:val="21"/>
        </w:rPr>
        <w:t>3,8 miliardi in inefficienze dovute all’avvio ritardato del trattamento</w:t>
      </w:r>
      <w:r w:rsidRPr="00750788">
        <w:rPr>
          <w:rFonts w:ascii="Arial" w:hAnsi="Arial" w:cs="Arial"/>
          <w:bCs/>
          <w:i/>
          <w:sz w:val="21"/>
          <w:szCs w:val="21"/>
        </w:rPr>
        <w:t xml:space="preserve"> e fino a </w:t>
      </w:r>
      <w:r w:rsidRPr="00750788">
        <w:rPr>
          <w:rFonts w:ascii="Arial" w:hAnsi="Arial" w:cs="Arial"/>
          <w:b/>
          <w:bCs/>
          <w:i/>
          <w:sz w:val="21"/>
          <w:szCs w:val="21"/>
        </w:rPr>
        <w:t>11,4 miliardi di euro in costi di ospedalizzazione e acquisto dei nuovi farmaci</w:t>
      </w:r>
      <w:r w:rsidRPr="00750788">
        <w:rPr>
          <w:rFonts w:ascii="Arial" w:hAnsi="Arial" w:cs="Arial"/>
          <w:bCs/>
          <w:i/>
          <w:sz w:val="21"/>
          <w:szCs w:val="21"/>
        </w:rPr>
        <w:t>. Pur essendo evidente l’importanza di migliorare la capacità comunicativa del medico nell’ottica di una attenta valutazione della dimensione psicosociale del paziente</w:t>
      </w:r>
      <w:r w:rsidR="003E7772">
        <w:rPr>
          <w:rFonts w:ascii="Arial" w:hAnsi="Arial" w:cs="Arial"/>
          <w:bCs/>
          <w:i/>
          <w:sz w:val="21"/>
          <w:szCs w:val="21"/>
        </w:rPr>
        <w:t xml:space="preserve"> </w:t>
      </w:r>
      <w:r w:rsidRPr="00750788">
        <w:rPr>
          <w:rFonts w:ascii="Arial" w:hAnsi="Arial" w:cs="Arial"/>
          <w:bCs/>
          <w:i/>
          <w:sz w:val="21"/>
          <w:szCs w:val="21"/>
        </w:rPr>
        <w:t>cronico,</w:t>
      </w:r>
      <w:r w:rsidR="003E7772">
        <w:rPr>
          <w:rFonts w:ascii="Arial" w:hAnsi="Arial" w:cs="Arial"/>
          <w:bCs/>
          <w:i/>
          <w:sz w:val="21"/>
          <w:szCs w:val="21"/>
        </w:rPr>
        <w:t xml:space="preserve"> </w:t>
      </w:r>
      <w:r w:rsidRPr="00750788">
        <w:rPr>
          <w:rFonts w:ascii="Arial" w:hAnsi="Arial" w:cs="Arial"/>
          <w:bCs/>
          <w:i/>
          <w:sz w:val="21"/>
          <w:szCs w:val="21"/>
        </w:rPr>
        <w:t xml:space="preserve">manca nella formazione professionale lo studio e l’approfondimento in campo pedagogico e psicosociale che, se ignorato, rappresenta una delle maggiori cause della mancata </w:t>
      </w:r>
      <w:r w:rsidR="003E7772">
        <w:rPr>
          <w:rFonts w:ascii="Arial" w:hAnsi="Arial" w:cs="Arial"/>
          <w:bCs/>
          <w:i/>
          <w:sz w:val="21"/>
          <w:szCs w:val="21"/>
        </w:rPr>
        <w:t>‘</w:t>
      </w:r>
      <w:proofErr w:type="spellStart"/>
      <w:r w:rsidRPr="00750788">
        <w:rPr>
          <w:rFonts w:ascii="Arial" w:hAnsi="Arial" w:cs="Arial"/>
          <w:bCs/>
          <w:i/>
          <w:sz w:val="21"/>
          <w:szCs w:val="21"/>
        </w:rPr>
        <w:t>adherence</w:t>
      </w:r>
      <w:proofErr w:type="spellEnd"/>
      <w:r w:rsidR="003E7772">
        <w:rPr>
          <w:rFonts w:ascii="Arial" w:hAnsi="Arial" w:cs="Arial"/>
          <w:bCs/>
          <w:i/>
          <w:sz w:val="21"/>
          <w:szCs w:val="21"/>
        </w:rPr>
        <w:t>’</w:t>
      </w:r>
      <w:r w:rsidRPr="00750788">
        <w:rPr>
          <w:rFonts w:ascii="Arial" w:hAnsi="Arial" w:cs="Arial"/>
          <w:bCs/>
          <w:i/>
          <w:sz w:val="21"/>
          <w:szCs w:val="21"/>
        </w:rPr>
        <w:t>.</w:t>
      </w:r>
      <w:r w:rsidR="003E7772">
        <w:rPr>
          <w:rFonts w:ascii="Arial" w:hAnsi="Arial" w:cs="Arial"/>
          <w:bCs/>
          <w:i/>
          <w:sz w:val="21"/>
          <w:szCs w:val="21"/>
        </w:rPr>
        <w:t xml:space="preserve"> </w:t>
      </w:r>
      <w:r w:rsidRPr="00750788">
        <w:rPr>
          <w:rFonts w:ascii="Arial" w:hAnsi="Arial" w:cs="Arial"/>
          <w:bCs/>
          <w:i/>
          <w:sz w:val="21"/>
          <w:szCs w:val="21"/>
        </w:rPr>
        <w:t>Questo è uno degli assunti su cui si basa il razionale della nostra nuova Scuola per educatori in diabetologia”.</w:t>
      </w:r>
      <w:r w:rsidRPr="009D305D">
        <w:rPr>
          <w:rFonts w:ascii="Arial" w:hAnsi="Arial" w:cs="Arial"/>
          <w:bCs/>
          <w:i/>
          <w:sz w:val="21"/>
          <w:szCs w:val="21"/>
        </w:rPr>
        <w:t xml:space="preserve"> </w:t>
      </w:r>
    </w:p>
    <w:p w:rsidR="00750788" w:rsidRPr="009D305D" w:rsidRDefault="00750788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18"/>
          <w:szCs w:val="21"/>
        </w:rPr>
      </w:pPr>
    </w:p>
    <w:p w:rsidR="007A5AC8" w:rsidRDefault="007A5AC8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7A5AC8">
        <w:rPr>
          <w:rFonts w:ascii="Arial" w:hAnsi="Arial" w:cs="Arial"/>
          <w:bCs/>
          <w:i/>
          <w:iCs/>
          <w:sz w:val="21"/>
          <w:szCs w:val="21"/>
        </w:rPr>
        <w:t>“L’inerzia terapeutica incide in modo importante nel mancato raggiungimento degli obiettivi di cura”</w:t>
      </w:r>
      <w:r w:rsidRPr="007A5AC8">
        <w:rPr>
          <w:rFonts w:ascii="Arial" w:hAnsi="Arial" w:cs="Arial"/>
          <w:bCs/>
          <w:i/>
          <w:sz w:val="21"/>
          <w:szCs w:val="21"/>
        </w:rPr>
        <w:t xml:space="preserve">, </w:t>
      </w:r>
      <w:r w:rsidRPr="007A5AC8">
        <w:rPr>
          <w:rFonts w:ascii="Arial" w:hAnsi="Arial" w:cs="Arial"/>
          <w:bCs/>
          <w:sz w:val="21"/>
          <w:szCs w:val="21"/>
        </w:rPr>
        <w:t xml:space="preserve">dichiara </w:t>
      </w:r>
      <w:r w:rsidRPr="007A5AC8">
        <w:rPr>
          <w:rFonts w:ascii="Arial" w:hAnsi="Arial" w:cs="Arial"/>
          <w:b/>
          <w:bCs/>
          <w:sz w:val="21"/>
          <w:szCs w:val="21"/>
        </w:rPr>
        <w:t>Paolo Di Berardino</w:t>
      </w:r>
      <w:r w:rsidRPr="007A5AC8">
        <w:rPr>
          <w:rFonts w:ascii="Arial" w:hAnsi="Arial" w:cs="Arial"/>
          <w:bCs/>
          <w:sz w:val="21"/>
          <w:szCs w:val="21"/>
        </w:rPr>
        <w:t xml:space="preserve"> componente del Comitato Scientifico della Scuola per educatori. 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“Può avere diverse cause: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il medico sopravvaluta il proprio operato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non si confronta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 con i colleghi,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non segue una metodologia per l’autovalutazione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non lavora in un team multidisciplinare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 che, grazie alla presenza di infermieri, psicologi e dietisti, potrebbe supportarlo in una gestione più globale del paziente e della terapia. Talvolta il clinico è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riluttante al cambiamento per motivi organizzativi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>, come nel caso in cui si rende necessario il passaggio dagli antidiabetici orali alla terapia con insulina. Quest’ultima richiede tempo e impegno necessari all</w:t>
      </w:r>
      <w:r>
        <w:rPr>
          <w:rFonts w:ascii="Arial" w:hAnsi="Arial" w:cs="Arial"/>
          <w:bCs/>
          <w:i/>
          <w:iCs/>
          <w:sz w:val="21"/>
          <w:szCs w:val="21"/>
        </w:rPr>
        <w:t>’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>educazione terapeutica e alla formazione del paziente e,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sulla base di diversi </w:t>
      </w:r>
      <w:r w:rsidRPr="007A5AC8">
        <w:rPr>
          <w:rFonts w:ascii="Arial" w:hAnsi="Arial" w:cs="Arial"/>
          <w:b/>
          <w:bCs/>
          <w:i/>
          <w:iCs/>
          <w:sz w:val="21"/>
          <w:szCs w:val="21"/>
        </w:rPr>
        <w:t>‘ragionamenti scusa’</w:t>
      </w:r>
      <w:r w:rsidRPr="007A5AC8">
        <w:rPr>
          <w:rFonts w:ascii="Arial" w:hAnsi="Arial" w:cs="Arial"/>
          <w:bCs/>
          <w:i/>
          <w:iCs/>
          <w:sz w:val="21"/>
          <w:szCs w:val="21"/>
        </w:rPr>
        <w:t xml:space="preserve">, il medico tende a rimandare la modifica del trattamento magari </w:t>
      </w:r>
      <w:r w:rsidRPr="007A5AC8">
        <w:rPr>
          <w:rFonts w:ascii="Arial" w:hAnsi="Arial" w:cs="Arial"/>
          <w:bCs/>
          <w:i/>
          <w:iCs/>
          <w:sz w:val="21"/>
          <w:szCs w:val="21"/>
        </w:rPr>
        <w:lastRenderedPageBreak/>
        <w:t>alla visita successiva. Così possono trascorrere anche dei mesi durante i quali il paziente non raggiunge gli obiettivi terapeutici”</w:t>
      </w:r>
      <w:r>
        <w:rPr>
          <w:rFonts w:ascii="Arial" w:hAnsi="Arial" w:cs="Arial"/>
          <w:bCs/>
          <w:i/>
          <w:iCs/>
          <w:sz w:val="21"/>
          <w:szCs w:val="21"/>
        </w:rPr>
        <w:t>.</w:t>
      </w:r>
    </w:p>
    <w:p w:rsidR="003E7772" w:rsidRDefault="003E7772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21"/>
          <w:szCs w:val="21"/>
        </w:rPr>
      </w:pPr>
    </w:p>
    <w:p w:rsidR="00427BCE" w:rsidRPr="007A5AC8" w:rsidRDefault="00F65E94" w:rsidP="009D305D">
      <w:pPr>
        <w:autoSpaceDE w:val="0"/>
        <w:autoSpaceDN w:val="0"/>
        <w:spacing w:line="270" w:lineRule="exact"/>
        <w:jc w:val="both"/>
        <w:rPr>
          <w:rFonts w:ascii="Arial" w:hAnsi="Arial" w:cs="Arial"/>
          <w:bCs/>
          <w:i/>
          <w:sz w:val="21"/>
          <w:szCs w:val="21"/>
        </w:rPr>
      </w:pPr>
      <w:r w:rsidRPr="009D305D">
        <w:rPr>
          <w:rFonts w:ascii="Arial" w:hAnsi="Arial" w:cs="Arial"/>
          <w:bCs/>
          <w:i/>
          <w:sz w:val="21"/>
          <w:szCs w:val="21"/>
        </w:rPr>
        <w:t>“</w:t>
      </w:r>
      <w:r w:rsidR="00582026" w:rsidRPr="009D305D">
        <w:rPr>
          <w:rFonts w:ascii="Arial" w:hAnsi="Arial" w:cs="Arial"/>
          <w:b/>
          <w:bCs/>
          <w:i/>
          <w:sz w:val="21"/>
          <w:szCs w:val="21"/>
        </w:rPr>
        <w:t>L’operatore sanitario</w:t>
      </w:r>
      <w:r w:rsidR="00290247" w:rsidRPr="009D305D">
        <w:rPr>
          <w:rFonts w:ascii="Arial" w:hAnsi="Arial" w:cs="Arial"/>
          <w:bCs/>
          <w:i/>
          <w:sz w:val="21"/>
          <w:szCs w:val="21"/>
        </w:rPr>
        <w:t xml:space="preserve"> </w:t>
      </w:r>
      <w:r w:rsidR="00290247" w:rsidRPr="009D305D">
        <w:rPr>
          <w:rFonts w:ascii="Arial" w:hAnsi="Arial" w:cs="Arial"/>
          <w:bCs/>
          <w:sz w:val="21"/>
          <w:szCs w:val="21"/>
        </w:rPr>
        <w:t xml:space="preserve">– </w:t>
      </w:r>
      <w:r w:rsidR="00350559" w:rsidRPr="009D305D">
        <w:rPr>
          <w:rFonts w:ascii="Arial" w:hAnsi="Arial" w:cs="Arial"/>
          <w:bCs/>
          <w:sz w:val="21"/>
          <w:szCs w:val="21"/>
        </w:rPr>
        <w:t>conclude</w:t>
      </w:r>
      <w:r w:rsidR="00290247" w:rsidRPr="009D305D">
        <w:rPr>
          <w:rFonts w:ascii="Arial" w:hAnsi="Arial" w:cs="Arial"/>
          <w:bCs/>
          <w:sz w:val="21"/>
          <w:szCs w:val="21"/>
        </w:rPr>
        <w:t xml:space="preserve"> Mannino </w:t>
      </w:r>
      <w:r w:rsidR="00290247" w:rsidRPr="009D305D">
        <w:rPr>
          <w:rFonts w:ascii="Arial" w:hAnsi="Arial" w:cs="Arial"/>
          <w:b/>
          <w:bCs/>
          <w:sz w:val="21"/>
          <w:szCs w:val="21"/>
        </w:rPr>
        <w:t>–</w:t>
      </w:r>
      <w:r w:rsidR="00582026" w:rsidRPr="009D305D">
        <w:rPr>
          <w:rFonts w:ascii="Arial" w:hAnsi="Arial" w:cs="Arial"/>
          <w:b/>
          <w:bCs/>
          <w:i/>
          <w:sz w:val="21"/>
          <w:szCs w:val="21"/>
        </w:rPr>
        <w:t xml:space="preserve"> oggi</w:t>
      </w:r>
      <w:r w:rsidR="00290247" w:rsidRPr="009D305D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82026" w:rsidRPr="009D305D">
        <w:rPr>
          <w:rFonts w:ascii="Arial" w:hAnsi="Arial" w:cs="Arial"/>
          <w:b/>
          <w:bCs/>
          <w:i/>
          <w:sz w:val="21"/>
          <w:szCs w:val="21"/>
        </w:rPr>
        <w:t>è sottoposto a forti pressioni</w:t>
      </w:r>
      <w:r w:rsidR="00582026" w:rsidRPr="009D305D">
        <w:rPr>
          <w:rFonts w:ascii="Arial" w:hAnsi="Arial" w:cs="Arial"/>
          <w:bCs/>
          <w:i/>
          <w:sz w:val="21"/>
          <w:szCs w:val="21"/>
        </w:rPr>
        <w:t>: l’innovazione terapeutica sta rivoluzionando gli scenari dell’assistenza alle persone con diabete, ma la sostenibilità del sistema sanitario impone continue restrizioni</w:t>
      </w:r>
      <w:r w:rsidRPr="009D305D">
        <w:rPr>
          <w:rFonts w:ascii="Arial" w:hAnsi="Arial" w:cs="Arial"/>
          <w:bCs/>
          <w:i/>
          <w:sz w:val="21"/>
          <w:szCs w:val="21"/>
        </w:rPr>
        <w:t>;</w:t>
      </w:r>
      <w:r w:rsidR="00582026" w:rsidRPr="009D305D">
        <w:rPr>
          <w:rFonts w:ascii="Arial" w:hAnsi="Arial" w:cs="Arial"/>
          <w:bCs/>
          <w:i/>
          <w:sz w:val="21"/>
          <w:szCs w:val="21"/>
        </w:rPr>
        <w:t xml:space="preserve"> le istituzioni </w:t>
      </w:r>
      <w:r w:rsidRPr="009D305D">
        <w:rPr>
          <w:rFonts w:ascii="Arial" w:hAnsi="Arial" w:cs="Arial"/>
          <w:bCs/>
          <w:i/>
          <w:sz w:val="21"/>
          <w:szCs w:val="21"/>
        </w:rPr>
        <w:t xml:space="preserve">da una parte </w:t>
      </w:r>
      <w:r w:rsidR="00582026" w:rsidRPr="009D305D">
        <w:rPr>
          <w:rFonts w:ascii="Arial" w:hAnsi="Arial" w:cs="Arial"/>
          <w:bCs/>
          <w:i/>
          <w:sz w:val="21"/>
          <w:szCs w:val="21"/>
        </w:rPr>
        <w:t>stimolan</w:t>
      </w:r>
      <w:r w:rsidRPr="009D305D">
        <w:rPr>
          <w:rFonts w:ascii="Arial" w:hAnsi="Arial" w:cs="Arial"/>
          <w:bCs/>
          <w:i/>
          <w:sz w:val="21"/>
          <w:szCs w:val="21"/>
        </w:rPr>
        <w:t>o</w:t>
      </w:r>
      <w:r w:rsidR="00582026" w:rsidRPr="009D305D">
        <w:rPr>
          <w:rFonts w:ascii="Arial" w:hAnsi="Arial" w:cs="Arial"/>
          <w:bCs/>
          <w:i/>
          <w:sz w:val="21"/>
          <w:szCs w:val="21"/>
        </w:rPr>
        <w:t xml:space="preserve"> l’adozione di PDTA per garantire efficacia</w:t>
      </w:r>
      <w:r w:rsidRPr="009D305D">
        <w:rPr>
          <w:rFonts w:ascii="Arial" w:hAnsi="Arial" w:cs="Arial"/>
          <w:bCs/>
          <w:i/>
          <w:sz w:val="21"/>
          <w:szCs w:val="21"/>
        </w:rPr>
        <w:t xml:space="preserve"> ed efficienza degli interventi, dall’altra procedono a tagli lineari delle risorse, riduzione del personale e all’accorpamento delle strutture. Per il diabetologo che lavora con i pazienti in circostanze simili, lo </w:t>
      </w:r>
      <w:r w:rsidRPr="009D305D">
        <w:rPr>
          <w:rFonts w:ascii="Arial" w:hAnsi="Arial" w:cs="Arial"/>
          <w:b/>
          <w:bCs/>
          <w:i/>
          <w:sz w:val="21"/>
          <w:szCs w:val="21"/>
        </w:rPr>
        <w:t>stress cronico</w:t>
      </w:r>
      <w:r w:rsidRPr="009D305D">
        <w:rPr>
          <w:rFonts w:ascii="Arial" w:hAnsi="Arial" w:cs="Arial"/>
          <w:bCs/>
          <w:i/>
          <w:sz w:val="21"/>
          <w:szCs w:val="21"/>
        </w:rPr>
        <w:t xml:space="preserve"> può essere emotivamente logorante e causare difficoltà nell’erogazione quotidiana delle cure, attivando condizioni di malessere e di </w:t>
      </w:r>
      <w:proofErr w:type="spellStart"/>
      <w:r w:rsidRPr="009D305D">
        <w:rPr>
          <w:rFonts w:ascii="Arial" w:hAnsi="Arial" w:cs="Arial"/>
          <w:b/>
          <w:bCs/>
          <w:i/>
          <w:sz w:val="21"/>
          <w:szCs w:val="21"/>
        </w:rPr>
        <w:t>burnout</w:t>
      </w:r>
      <w:proofErr w:type="spellEnd"/>
      <w:r w:rsidRPr="009D305D">
        <w:rPr>
          <w:rFonts w:ascii="Arial" w:hAnsi="Arial" w:cs="Arial"/>
          <w:bCs/>
          <w:i/>
          <w:sz w:val="21"/>
          <w:szCs w:val="21"/>
        </w:rPr>
        <w:t xml:space="preserve">. </w:t>
      </w:r>
      <w:r w:rsidR="00290247" w:rsidRPr="009D305D">
        <w:rPr>
          <w:rFonts w:ascii="Arial" w:hAnsi="Arial" w:cs="Arial"/>
          <w:bCs/>
          <w:i/>
          <w:sz w:val="21"/>
          <w:szCs w:val="21"/>
        </w:rPr>
        <w:t xml:space="preserve">Nell’ottica di generare un vero cambiamento, la Scuola AMD cercherà di supportare </w:t>
      </w:r>
      <w:r w:rsidR="002520C6" w:rsidRPr="009D305D">
        <w:rPr>
          <w:rFonts w:ascii="Arial" w:hAnsi="Arial" w:cs="Arial"/>
          <w:bCs/>
          <w:i/>
          <w:sz w:val="21"/>
          <w:szCs w:val="21"/>
        </w:rPr>
        <w:t>i diabetologi</w:t>
      </w:r>
      <w:r w:rsidR="00290247" w:rsidRPr="009D305D">
        <w:rPr>
          <w:rFonts w:ascii="Arial" w:hAnsi="Arial" w:cs="Arial"/>
          <w:bCs/>
          <w:i/>
          <w:sz w:val="21"/>
          <w:szCs w:val="21"/>
        </w:rPr>
        <w:t xml:space="preserve"> nel </w:t>
      </w:r>
      <w:r w:rsidR="002520C6" w:rsidRPr="009D305D">
        <w:rPr>
          <w:rFonts w:ascii="Arial" w:hAnsi="Arial" w:cs="Arial"/>
          <w:bCs/>
          <w:i/>
          <w:sz w:val="21"/>
          <w:szCs w:val="21"/>
        </w:rPr>
        <w:t>costruire</w:t>
      </w:r>
      <w:r w:rsidR="00290247" w:rsidRPr="009D305D">
        <w:rPr>
          <w:rFonts w:ascii="Arial" w:hAnsi="Arial" w:cs="Arial"/>
          <w:bCs/>
          <w:i/>
          <w:sz w:val="21"/>
          <w:szCs w:val="21"/>
        </w:rPr>
        <w:t xml:space="preserve"> una rinnovata motivazione e una capacità di comunicazione che porterebbe beneficio prima di tutto a </w:t>
      </w:r>
      <w:r w:rsidR="00BE6D3B" w:rsidRPr="009D305D">
        <w:rPr>
          <w:rFonts w:ascii="Arial" w:hAnsi="Arial" w:cs="Arial"/>
          <w:bCs/>
          <w:i/>
          <w:sz w:val="21"/>
          <w:szCs w:val="21"/>
        </w:rPr>
        <w:t>sé</w:t>
      </w:r>
      <w:r w:rsidR="00290247" w:rsidRPr="009D305D">
        <w:rPr>
          <w:rFonts w:ascii="Arial" w:hAnsi="Arial" w:cs="Arial"/>
          <w:bCs/>
          <w:i/>
          <w:sz w:val="21"/>
          <w:szCs w:val="21"/>
        </w:rPr>
        <w:t xml:space="preserve"> stessi, al team per cui si lavora e alla relazione con i pazienti e le famiglie”.</w:t>
      </w:r>
    </w:p>
    <w:bookmarkEnd w:id="1"/>
    <w:p w:rsidR="006D4FFF" w:rsidRDefault="006D4FFF" w:rsidP="009D305D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</w:p>
    <w:p w:rsidR="004E2F47" w:rsidRPr="009663C1" w:rsidRDefault="004E2F47" w:rsidP="009D305D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</w:p>
    <w:p w:rsidR="003E7772" w:rsidRPr="009D305D" w:rsidRDefault="00C613BC" w:rsidP="003E7772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b/>
          <w:sz w:val="20"/>
          <w:szCs w:val="20"/>
        </w:rPr>
      </w:pPr>
      <w:r w:rsidRPr="009D305D">
        <w:rPr>
          <w:rFonts w:ascii="Arial" w:hAnsi="Arial" w:cs="Arial"/>
          <w:b/>
          <w:sz w:val="20"/>
          <w:szCs w:val="20"/>
        </w:rPr>
        <w:t>Ufficio stampa</w:t>
      </w:r>
    </w:p>
    <w:p w:rsidR="00C613BC" w:rsidRPr="009D305D" w:rsidRDefault="00C613BC" w:rsidP="009D305D">
      <w:pPr>
        <w:autoSpaceDE w:val="0"/>
        <w:autoSpaceDN w:val="0"/>
        <w:adjustRightInd w:val="0"/>
        <w:spacing w:line="270" w:lineRule="exact"/>
        <w:rPr>
          <w:rFonts w:ascii="Arial" w:hAnsi="Arial" w:cs="Arial"/>
          <w:b/>
          <w:sz w:val="20"/>
          <w:szCs w:val="20"/>
        </w:rPr>
      </w:pPr>
      <w:r w:rsidRPr="009D305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-35560</wp:posOffset>
            </wp:positionV>
            <wp:extent cx="1544955" cy="173355"/>
            <wp:effectExtent l="0" t="0" r="0" b="0"/>
            <wp:wrapNone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3BC" w:rsidRPr="009D305D" w:rsidRDefault="00C613BC" w:rsidP="009D305D">
      <w:pPr>
        <w:spacing w:line="270" w:lineRule="exact"/>
        <w:rPr>
          <w:rFonts w:ascii="Arial" w:hAnsi="Arial" w:cs="Arial"/>
          <w:sz w:val="20"/>
          <w:szCs w:val="20"/>
        </w:rPr>
      </w:pPr>
      <w:r w:rsidRPr="009D305D">
        <w:rPr>
          <w:rFonts w:ascii="Arial" w:hAnsi="Arial" w:cs="Arial"/>
          <w:sz w:val="20"/>
          <w:szCs w:val="20"/>
        </w:rPr>
        <w:t xml:space="preserve">Marco Giorgetti, tel. 02.20424939, </w:t>
      </w:r>
      <w:proofErr w:type="spellStart"/>
      <w:r w:rsidRPr="009D305D">
        <w:rPr>
          <w:rFonts w:ascii="Arial" w:hAnsi="Arial" w:cs="Arial"/>
          <w:sz w:val="20"/>
          <w:szCs w:val="20"/>
        </w:rPr>
        <w:t>cell</w:t>
      </w:r>
      <w:proofErr w:type="spellEnd"/>
      <w:r w:rsidRPr="009D305D">
        <w:rPr>
          <w:rFonts w:ascii="Arial" w:hAnsi="Arial" w:cs="Arial"/>
          <w:sz w:val="20"/>
          <w:szCs w:val="20"/>
        </w:rPr>
        <w:t xml:space="preserve">. 335.277223, </w:t>
      </w:r>
      <w:hyperlink r:id="rId9" w:history="1">
        <w:r w:rsidRPr="009D305D">
          <w:rPr>
            <w:rStyle w:val="Collegamentoipertestuale"/>
            <w:rFonts w:ascii="Arial" w:hAnsi="Arial" w:cs="Arial"/>
            <w:sz w:val="20"/>
            <w:szCs w:val="20"/>
          </w:rPr>
          <w:t>m.giorgetti@vrelations.it</w:t>
        </w:r>
      </w:hyperlink>
    </w:p>
    <w:p w:rsidR="00005A5C" w:rsidRPr="009D305D" w:rsidRDefault="00C613BC" w:rsidP="009D305D">
      <w:pPr>
        <w:spacing w:line="270" w:lineRule="exact"/>
        <w:rPr>
          <w:rFonts w:ascii="Arial" w:hAnsi="Arial" w:cs="Arial"/>
          <w:sz w:val="20"/>
          <w:szCs w:val="20"/>
        </w:rPr>
      </w:pPr>
      <w:r w:rsidRPr="009D305D">
        <w:rPr>
          <w:rFonts w:ascii="Arial" w:hAnsi="Arial" w:cs="Arial"/>
          <w:sz w:val="20"/>
          <w:szCs w:val="20"/>
        </w:rPr>
        <w:t xml:space="preserve">Antonella Martucci, tel. 02.20424925, </w:t>
      </w:r>
      <w:proofErr w:type="spellStart"/>
      <w:r w:rsidRPr="009D305D">
        <w:rPr>
          <w:rFonts w:ascii="Arial" w:hAnsi="Arial" w:cs="Arial"/>
          <w:sz w:val="20"/>
          <w:szCs w:val="20"/>
        </w:rPr>
        <w:t>cell</w:t>
      </w:r>
      <w:proofErr w:type="spellEnd"/>
      <w:r w:rsidRPr="009D305D">
        <w:rPr>
          <w:rFonts w:ascii="Arial" w:hAnsi="Arial" w:cs="Arial"/>
          <w:sz w:val="20"/>
          <w:szCs w:val="20"/>
        </w:rPr>
        <w:t xml:space="preserve">. 340.6775463, </w:t>
      </w:r>
      <w:hyperlink r:id="rId10" w:history="1">
        <w:r w:rsidRPr="009D305D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  <w:bookmarkEnd w:id="0"/>
    </w:p>
    <w:sectPr w:rsidR="00005A5C" w:rsidRPr="009D305D" w:rsidSect="0021379D">
      <w:headerReference w:type="default" r:id="rId11"/>
      <w:pgSz w:w="11906" w:h="16838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FC" w:rsidRDefault="00C506FC" w:rsidP="00287ADC">
      <w:r>
        <w:separator/>
      </w:r>
    </w:p>
  </w:endnote>
  <w:endnote w:type="continuationSeparator" w:id="0">
    <w:p w:rsidR="00C506FC" w:rsidRDefault="00C506FC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FC" w:rsidRDefault="00C506FC" w:rsidP="00287ADC">
      <w:r>
        <w:separator/>
      </w:r>
    </w:p>
  </w:footnote>
  <w:footnote w:type="continuationSeparator" w:id="0">
    <w:p w:rsidR="00C506FC" w:rsidRDefault="00C506FC" w:rsidP="0028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8"/>
    <w:rsid w:val="0000569C"/>
    <w:rsid w:val="00005A5C"/>
    <w:rsid w:val="00011A9D"/>
    <w:rsid w:val="000329B6"/>
    <w:rsid w:val="00040059"/>
    <w:rsid w:val="00040D3E"/>
    <w:rsid w:val="00044E76"/>
    <w:rsid w:val="000469BC"/>
    <w:rsid w:val="0005084B"/>
    <w:rsid w:val="00064E5F"/>
    <w:rsid w:val="00080F59"/>
    <w:rsid w:val="000830C1"/>
    <w:rsid w:val="00093D9D"/>
    <w:rsid w:val="0009714B"/>
    <w:rsid w:val="000A2CA3"/>
    <w:rsid w:val="000A4E7C"/>
    <w:rsid w:val="000B5443"/>
    <w:rsid w:val="000E167E"/>
    <w:rsid w:val="000E68AF"/>
    <w:rsid w:val="00107D81"/>
    <w:rsid w:val="00116BFF"/>
    <w:rsid w:val="00133EBB"/>
    <w:rsid w:val="001403D3"/>
    <w:rsid w:val="0015269A"/>
    <w:rsid w:val="001547FD"/>
    <w:rsid w:val="001600E4"/>
    <w:rsid w:val="00164F83"/>
    <w:rsid w:val="0017794A"/>
    <w:rsid w:val="00197E24"/>
    <w:rsid w:val="001A3472"/>
    <w:rsid w:val="001B21AB"/>
    <w:rsid w:val="001B5135"/>
    <w:rsid w:val="001C1256"/>
    <w:rsid w:val="001D1885"/>
    <w:rsid w:val="001D7B79"/>
    <w:rsid w:val="001F7853"/>
    <w:rsid w:val="0020445E"/>
    <w:rsid w:val="0021379D"/>
    <w:rsid w:val="0023039B"/>
    <w:rsid w:val="00231386"/>
    <w:rsid w:val="00234C62"/>
    <w:rsid w:val="002350FE"/>
    <w:rsid w:val="00241A2E"/>
    <w:rsid w:val="00244A02"/>
    <w:rsid w:val="002520C6"/>
    <w:rsid w:val="00280C7A"/>
    <w:rsid w:val="002831FD"/>
    <w:rsid w:val="00284DA3"/>
    <w:rsid w:val="00287ADC"/>
    <w:rsid w:val="00290247"/>
    <w:rsid w:val="002A18F4"/>
    <w:rsid w:val="002B29EB"/>
    <w:rsid w:val="002C4BA6"/>
    <w:rsid w:val="002D515B"/>
    <w:rsid w:val="002E4FB5"/>
    <w:rsid w:val="002F160F"/>
    <w:rsid w:val="00321444"/>
    <w:rsid w:val="003271F3"/>
    <w:rsid w:val="00346583"/>
    <w:rsid w:val="00350559"/>
    <w:rsid w:val="00363409"/>
    <w:rsid w:val="003747A1"/>
    <w:rsid w:val="003972EA"/>
    <w:rsid w:val="003A4807"/>
    <w:rsid w:val="003B7972"/>
    <w:rsid w:val="003D0A7E"/>
    <w:rsid w:val="003D7A91"/>
    <w:rsid w:val="003E7772"/>
    <w:rsid w:val="003F02D5"/>
    <w:rsid w:val="003F29D4"/>
    <w:rsid w:val="003F5BC8"/>
    <w:rsid w:val="003F77E7"/>
    <w:rsid w:val="004032AE"/>
    <w:rsid w:val="004235B1"/>
    <w:rsid w:val="0042432A"/>
    <w:rsid w:val="00427BCE"/>
    <w:rsid w:val="00442F2B"/>
    <w:rsid w:val="0045485D"/>
    <w:rsid w:val="00473F00"/>
    <w:rsid w:val="00482207"/>
    <w:rsid w:val="004828E7"/>
    <w:rsid w:val="00483738"/>
    <w:rsid w:val="004B0DA8"/>
    <w:rsid w:val="004E2F47"/>
    <w:rsid w:val="00501C48"/>
    <w:rsid w:val="00503157"/>
    <w:rsid w:val="005074AB"/>
    <w:rsid w:val="005114A3"/>
    <w:rsid w:val="00511686"/>
    <w:rsid w:val="00512245"/>
    <w:rsid w:val="00513C78"/>
    <w:rsid w:val="005155DF"/>
    <w:rsid w:val="0052223C"/>
    <w:rsid w:val="005371AF"/>
    <w:rsid w:val="005700EF"/>
    <w:rsid w:val="00570BBE"/>
    <w:rsid w:val="00576E71"/>
    <w:rsid w:val="00580269"/>
    <w:rsid w:val="00582026"/>
    <w:rsid w:val="00587B79"/>
    <w:rsid w:val="005D5FA5"/>
    <w:rsid w:val="005E2697"/>
    <w:rsid w:val="005F16A5"/>
    <w:rsid w:val="0060098C"/>
    <w:rsid w:val="00653F87"/>
    <w:rsid w:val="0066384E"/>
    <w:rsid w:val="00672989"/>
    <w:rsid w:val="006853EA"/>
    <w:rsid w:val="00692D4B"/>
    <w:rsid w:val="006A45B9"/>
    <w:rsid w:val="006B6F01"/>
    <w:rsid w:val="006B7540"/>
    <w:rsid w:val="006D4FFF"/>
    <w:rsid w:val="006D69BC"/>
    <w:rsid w:val="006E2303"/>
    <w:rsid w:val="006F0CB1"/>
    <w:rsid w:val="006F3E52"/>
    <w:rsid w:val="0070281D"/>
    <w:rsid w:val="00750788"/>
    <w:rsid w:val="0077086F"/>
    <w:rsid w:val="007708D4"/>
    <w:rsid w:val="00783508"/>
    <w:rsid w:val="007923A3"/>
    <w:rsid w:val="00794D9C"/>
    <w:rsid w:val="00797CB2"/>
    <w:rsid w:val="007A13B0"/>
    <w:rsid w:val="007A5AC8"/>
    <w:rsid w:val="007C343F"/>
    <w:rsid w:val="007C42DE"/>
    <w:rsid w:val="007D6FEC"/>
    <w:rsid w:val="007E03EE"/>
    <w:rsid w:val="00800952"/>
    <w:rsid w:val="00805BA1"/>
    <w:rsid w:val="00823576"/>
    <w:rsid w:val="00826EAF"/>
    <w:rsid w:val="00833656"/>
    <w:rsid w:val="008417BB"/>
    <w:rsid w:val="008452F6"/>
    <w:rsid w:val="008642DC"/>
    <w:rsid w:val="00866419"/>
    <w:rsid w:val="00871B85"/>
    <w:rsid w:val="00872323"/>
    <w:rsid w:val="00875E4D"/>
    <w:rsid w:val="00886402"/>
    <w:rsid w:val="008C3AA2"/>
    <w:rsid w:val="008D3E7B"/>
    <w:rsid w:val="009175B3"/>
    <w:rsid w:val="00923A8F"/>
    <w:rsid w:val="00931FC5"/>
    <w:rsid w:val="00934813"/>
    <w:rsid w:val="00940F11"/>
    <w:rsid w:val="00943007"/>
    <w:rsid w:val="0095520E"/>
    <w:rsid w:val="009663C1"/>
    <w:rsid w:val="009832E5"/>
    <w:rsid w:val="00993448"/>
    <w:rsid w:val="009A7692"/>
    <w:rsid w:val="009D305D"/>
    <w:rsid w:val="009D5D95"/>
    <w:rsid w:val="009E3676"/>
    <w:rsid w:val="009F2530"/>
    <w:rsid w:val="00A003C8"/>
    <w:rsid w:val="00A011C9"/>
    <w:rsid w:val="00A01BB0"/>
    <w:rsid w:val="00A04CD6"/>
    <w:rsid w:val="00A20349"/>
    <w:rsid w:val="00A20562"/>
    <w:rsid w:val="00A26929"/>
    <w:rsid w:val="00A8715B"/>
    <w:rsid w:val="00A9424B"/>
    <w:rsid w:val="00AC564E"/>
    <w:rsid w:val="00AE58F9"/>
    <w:rsid w:val="00AF2E03"/>
    <w:rsid w:val="00AF6139"/>
    <w:rsid w:val="00B02BC3"/>
    <w:rsid w:val="00B112ED"/>
    <w:rsid w:val="00B2209B"/>
    <w:rsid w:val="00B320E0"/>
    <w:rsid w:val="00B37F5E"/>
    <w:rsid w:val="00B40732"/>
    <w:rsid w:val="00B533BA"/>
    <w:rsid w:val="00B92670"/>
    <w:rsid w:val="00B97CF5"/>
    <w:rsid w:val="00BA031B"/>
    <w:rsid w:val="00BB496F"/>
    <w:rsid w:val="00BB719B"/>
    <w:rsid w:val="00BE1B09"/>
    <w:rsid w:val="00BE6D3B"/>
    <w:rsid w:val="00C219BD"/>
    <w:rsid w:val="00C27309"/>
    <w:rsid w:val="00C32884"/>
    <w:rsid w:val="00C375FB"/>
    <w:rsid w:val="00C419A5"/>
    <w:rsid w:val="00C4795D"/>
    <w:rsid w:val="00C506FC"/>
    <w:rsid w:val="00C548B8"/>
    <w:rsid w:val="00C613BC"/>
    <w:rsid w:val="00C81F72"/>
    <w:rsid w:val="00C9511B"/>
    <w:rsid w:val="00CA375D"/>
    <w:rsid w:val="00CA3BD6"/>
    <w:rsid w:val="00CC709E"/>
    <w:rsid w:val="00CD41E3"/>
    <w:rsid w:val="00CE7E3C"/>
    <w:rsid w:val="00CF2D9D"/>
    <w:rsid w:val="00CF3897"/>
    <w:rsid w:val="00D04F44"/>
    <w:rsid w:val="00D05BC1"/>
    <w:rsid w:val="00D25AD1"/>
    <w:rsid w:val="00D373E8"/>
    <w:rsid w:val="00D37F40"/>
    <w:rsid w:val="00D437F2"/>
    <w:rsid w:val="00D46D4A"/>
    <w:rsid w:val="00D51C99"/>
    <w:rsid w:val="00D544F6"/>
    <w:rsid w:val="00D7566B"/>
    <w:rsid w:val="00D77EA6"/>
    <w:rsid w:val="00D86572"/>
    <w:rsid w:val="00D902B1"/>
    <w:rsid w:val="00D92F2C"/>
    <w:rsid w:val="00DA3545"/>
    <w:rsid w:val="00E25B9F"/>
    <w:rsid w:val="00E25FC1"/>
    <w:rsid w:val="00E3266F"/>
    <w:rsid w:val="00E44A89"/>
    <w:rsid w:val="00E476DF"/>
    <w:rsid w:val="00E57BD7"/>
    <w:rsid w:val="00E6016C"/>
    <w:rsid w:val="00E8267D"/>
    <w:rsid w:val="00EA40CB"/>
    <w:rsid w:val="00EC241F"/>
    <w:rsid w:val="00ED012E"/>
    <w:rsid w:val="00EE3650"/>
    <w:rsid w:val="00EF3050"/>
    <w:rsid w:val="00F10288"/>
    <w:rsid w:val="00F21CF6"/>
    <w:rsid w:val="00F22C74"/>
    <w:rsid w:val="00F44BC6"/>
    <w:rsid w:val="00F638AE"/>
    <w:rsid w:val="00F65E94"/>
    <w:rsid w:val="00F7144C"/>
    <w:rsid w:val="00F93827"/>
    <w:rsid w:val="00FA12B8"/>
    <w:rsid w:val="00FA5CC9"/>
    <w:rsid w:val="00FB443F"/>
    <w:rsid w:val="00FC5676"/>
    <w:rsid w:val="00FD5E5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9C53-85AB-46CF-B3D2-7D6ACEA4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Chiara Stirpe</cp:lastModifiedBy>
  <cp:revision>5</cp:revision>
  <dcterms:created xsi:type="dcterms:W3CDTF">2018-02-15T14:14:00Z</dcterms:created>
  <dcterms:modified xsi:type="dcterms:W3CDTF">2018-02-15T17:06:00Z</dcterms:modified>
</cp:coreProperties>
</file>