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C83" w:rsidRDefault="003970E9" w:rsidP="00C830E9">
      <w:pPr>
        <w:jc w:val="center"/>
      </w:pPr>
      <w:r>
        <w:rPr>
          <w:noProof/>
          <w:lang w:eastAsia="it-IT"/>
        </w:rPr>
        <w:drawing>
          <wp:inline distT="0" distB="0" distL="0" distR="0" wp14:anchorId="1818F704" wp14:editId="10C91EDC">
            <wp:extent cx="3060700" cy="1322705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30E9" w:rsidRDefault="00C830E9"/>
    <w:p w:rsidR="0042388B" w:rsidRPr="00B03DBC" w:rsidRDefault="00C830E9" w:rsidP="00253725">
      <w:pPr>
        <w:jc w:val="center"/>
        <w:rPr>
          <w:rFonts w:ascii="Arial" w:hAnsi="Arial" w:cs="Arial"/>
          <w:i/>
          <w:noProof/>
          <w:sz w:val="32"/>
          <w:szCs w:val="32"/>
          <w:lang w:eastAsia="it-IT"/>
        </w:rPr>
      </w:pPr>
      <w:r w:rsidRPr="00EB7736">
        <w:rPr>
          <w:rFonts w:ascii="Arial" w:hAnsi="Arial" w:cs="Arial"/>
          <w:i/>
          <w:noProof/>
          <w:sz w:val="24"/>
          <w:szCs w:val="24"/>
          <w:lang w:eastAsia="it-IT"/>
        </w:rPr>
        <w:t>Comunicato stampa</w:t>
      </w:r>
      <w:r w:rsidR="00B03DBC">
        <w:rPr>
          <w:rFonts w:ascii="Arial" w:hAnsi="Arial" w:cs="Arial"/>
          <w:i/>
          <w:noProof/>
          <w:sz w:val="24"/>
          <w:szCs w:val="24"/>
          <w:lang w:eastAsia="it-IT"/>
        </w:rPr>
        <w:br/>
      </w:r>
    </w:p>
    <w:p w:rsidR="00C830E9" w:rsidRPr="00B03DBC" w:rsidRDefault="00B03DBC" w:rsidP="001279AC">
      <w:pPr>
        <w:jc w:val="center"/>
        <w:rPr>
          <w:rFonts w:ascii="Arial" w:hAnsi="Arial" w:cs="Arial"/>
          <w:b/>
          <w:sz w:val="32"/>
          <w:szCs w:val="32"/>
        </w:rPr>
      </w:pPr>
      <w:r w:rsidRPr="00B03DBC">
        <w:rPr>
          <w:rFonts w:ascii="Arial" w:hAnsi="Arial" w:cs="Arial"/>
          <w:b/>
          <w:sz w:val="32"/>
          <w:szCs w:val="32"/>
        </w:rPr>
        <w:t>EMA</w:t>
      </w:r>
      <w:r w:rsidR="00E51493">
        <w:rPr>
          <w:rFonts w:ascii="Arial" w:hAnsi="Arial" w:cs="Arial"/>
          <w:b/>
          <w:sz w:val="32"/>
          <w:szCs w:val="32"/>
        </w:rPr>
        <w:t xml:space="preserve"> ad Amsterdam</w:t>
      </w:r>
      <w:r w:rsidRPr="00B03DBC">
        <w:rPr>
          <w:rFonts w:ascii="Arial" w:hAnsi="Arial" w:cs="Arial"/>
          <w:b/>
          <w:sz w:val="32"/>
          <w:szCs w:val="32"/>
        </w:rPr>
        <w:t>, Annarosa Racca</w:t>
      </w:r>
      <w:r w:rsidR="00E51493">
        <w:rPr>
          <w:rFonts w:ascii="Arial" w:hAnsi="Arial" w:cs="Arial"/>
          <w:b/>
          <w:sz w:val="32"/>
          <w:szCs w:val="32"/>
        </w:rPr>
        <w:t>:</w:t>
      </w:r>
      <w:r w:rsidR="00E46EC0">
        <w:rPr>
          <w:rFonts w:ascii="Arial" w:hAnsi="Arial" w:cs="Arial"/>
          <w:b/>
          <w:sz w:val="32"/>
          <w:szCs w:val="32"/>
        </w:rPr>
        <w:t xml:space="preserve"> </w:t>
      </w:r>
      <w:r w:rsidR="00E51493">
        <w:rPr>
          <w:rFonts w:ascii="Arial" w:hAnsi="Arial" w:cs="Arial"/>
          <w:b/>
          <w:sz w:val="32"/>
          <w:szCs w:val="32"/>
        </w:rPr>
        <w:t xml:space="preserve">“Giusti </w:t>
      </w:r>
      <w:r w:rsidR="00A73B44">
        <w:rPr>
          <w:rFonts w:ascii="Arial" w:hAnsi="Arial" w:cs="Arial"/>
          <w:b/>
          <w:sz w:val="32"/>
          <w:szCs w:val="32"/>
        </w:rPr>
        <w:t xml:space="preserve">i </w:t>
      </w:r>
      <w:r w:rsidR="00E51493">
        <w:rPr>
          <w:rFonts w:ascii="Arial" w:hAnsi="Arial" w:cs="Arial"/>
          <w:b/>
          <w:sz w:val="32"/>
          <w:szCs w:val="32"/>
        </w:rPr>
        <w:t xml:space="preserve">rilievi </w:t>
      </w:r>
      <w:r w:rsidR="00E46EC0">
        <w:rPr>
          <w:rFonts w:ascii="Arial" w:hAnsi="Arial" w:cs="Arial"/>
          <w:b/>
          <w:sz w:val="32"/>
          <w:szCs w:val="32"/>
        </w:rPr>
        <w:br/>
      </w:r>
      <w:r w:rsidR="00E51493">
        <w:rPr>
          <w:rFonts w:ascii="Arial" w:hAnsi="Arial" w:cs="Arial"/>
          <w:b/>
          <w:sz w:val="32"/>
          <w:szCs w:val="32"/>
        </w:rPr>
        <w:t>del Presidente</w:t>
      </w:r>
      <w:r w:rsidR="008A136F">
        <w:rPr>
          <w:rFonts w:ascii="Arial" w:hAnsi="Arial" w:cs="Arial"/>
          <w:b/>
          <w:sz w:val="32"/>
          <w:szCs w:val="32"/>
        </w:rPr>
        <w:t xml:space="preserve"> Scaccabarozzi</w:t>
      </w:r>
      <w:r w:rsidR="00E51493">
        <w:rPr>
          <w:rFonts w:ascii="Arial" w:hAnsi="Arial" w:cs="Arial"/>
          <w:b/>
          <w:sz w:val="32"/>
          <w:szCs w:val="32"/>
        </w:rPr>
        <w:t>:</w:t>
      </w:r>
      <w:r w:rsidR="004347DA">
        <w:rPr>
          <w:rFonts w:ascii="Arial" w:hAnsi="Arial" w:cs="Arial"/>
          <w:b/>
          <w:sz w:val="32"/>
          <w:szCs w:val="32"/>
        </w:rPr>
        <w:t xml:space="preserve"> </w:t>
      </w:r>
      <w:r w:rsidR="00E51493">
        <w:rPr>
          <w:rFonts w:ascii="Arial" w:hAnsi="Arial" w:cs="Arial"/>
          <w:b/>
          <w:sz w:val="32"/>
          <w:szCs w:val="32"/>
        </w:rPr>
        <w:t xml:space="preserve">doveroso riaprire </w:t>
      </w:r>
      <w:r w:rsidR="008741A0" w:rsidRPr="00B03DBC">
        <w:rPr>
          <w:rFonts w:ascii="Arial" w:hAnsi="Arial" w:cs="Arial"/>
          <w:b/>
          <w:sz w:val="32"/>
          <w:szCs w:val="32"/>
        </w:rPr>
        <w:t>la partita”</w:t>
      </w:r>
    </w:p>
    <w:p w:rsidR="001279AC" w:rsidRDefault="001279AC" w:rsidP="00C830E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5694F" w:rsidRDefault="006764E8" w:rsidP="00A569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Milano, 30</w:t>
      </w:r>
      <w:r w:rsidR="001279AC" w:rsidRPr="00491F3D">
        <w:rPr>
          <w:rFonts w:ascii="Arial" w:hAnsi="Arial" w:cs="Arial"/>
          <w:sz w:val="24"/>
          <w:szCs w:val="24"/>
        </w:rPr>
        <w:t xml:space="preserve"> gennaio 2018</w:t>
      </w:r>
      <w:r w:rsidR="001279AC" w:rsidRPr="001279AC">
        <w:rPr>
          <w:rFonts w:ascii="Arial" w:hAnsi="Arial" w:cs="Arial"/>
          <w:i/>
          <w:sz w:val="24"/>
          <w:szCs w:val="24"/>
        </w:rPr>
        <w:t xml:space="preserve"> - </w:t>
      </w:r>
      <w:r w:rsidR="001279AC" w:rsidRPr="008A136F">
        <w:rPr>
          <w:rFonts w:ascii="Arial" w:hAnsi="Arial" w:cs="Arial"/>
          <w:sz w:val="24"/>
          <w:szCs w:val="24"/>
        </w:rPr>
        <w:t>“</w:t>
      </w:r>
      <w:r w:rsidR="00B04335" w:rsidRPr="00E130A0">
        <w:rPr>
          <w:rFonts w:ascii="Arial" w:hAnsi="Arial" w:cs="Arial"/>
          <w:b/>
          <w:i/>
          <w:sz w:val="24"/>
          <w:szCs w:val="24"/>
        </w:rPr>
        <w:t xml:space="preserve">Il presidente </w:t>
      </w:r>
      <w:r w:rsidR="00A5694F" w:rsidRPr="00E130A0">
        <w:rPr>
          <w:rFonts w:ascii="Arial" w:hAnsi="Arial" w:cs="Arial"/>
          <w:b/>
          <w:i/>
          <w:sz w:val="24"/>
          <w:szCs w:val="24"/>
        </w:rPr>
        <w:t xml:space="preserve">di Farmindustria, </w:t>
      </w:r>
      <w:r w:rsidR="00B04335" w:rsidRPr="00E130A0">
        <w:rPr>
          <w:rFonts w:ascii="Arial" w:hAnsi="Arial" w:cs="Arial"/>
          <w:b/>
          <w:i/>
          <w:sz w:val="24"/>
          <w:szCs w:val="24"/>
        </w:rPr>
        <w:t xml:space="preserve">Massimo </w:t>
      </w:r>
      <w:r w:rsidR="00B805BA" w:rsidRPr="00E130A0">
        <w:rPr>
          <w:rFonts w:ascii="Arial" w:hAnsi="Arial" w:cs="Arial"/>
          <w:b/>
          <w:i/>
          <w:sz w:val="24"/>
          <w:szCs w:val="24"/>
        </w:rPr>
        <w:t>Scaccabarozzi</w:t>
      </w:r>
      <w:r w:rsidR="00A5694F" w:rsidRPr="00E130A0">
        <w:rPr>
          <w:rFonts w:ascii="Arial" w:hAnsi="Arial" w:cs="Arial"/>
          <w:b/>
          <w:i/>
          <w:sz w:val="24"/>
          <w:szCs w:val="24"/>
        </w:rPr>
        <w:t>,</w:t>
      </w:r>
      <w:r w:rsidR="00B805BA" w:rsidRPr="00E130A0">
        <w:rPr>
          <w:rFonts w:ascii="Arial" w:hAnsi="Arial" w:cs="Arial"/>
          <w:b/>
          <w:i/>
          <w:sz w:val="24"/>
          <w:szCs w:val="24"/>
        </w:rPr>
        <w:t xml:space="preserve"> ha </w:t>
      </w:r>
      <w:r w:rsidR="00A5694F" w:rsidRPr="00E130A0">
        <w:rPr>
          <w:rFonts w:ascii="Arial" w:hAnsi="Arial" w:cs="Arial"/>
          <w:b/>
          <w:i/>
          <w:sz w:val="24"/>
          <w:szCs w:val="24"/>
        </w:rPr>
        <w:t>evidenziato il nodo di fondo</w:t>
      </w:r>
      <w:r w:rsidR="00B805BA" w:rsidRPr="00E130A0">
        <w:rPr>
          <w:rFonts w:ascii="Arial" w:hAnsi="Arial" w:cs="Arial"/>
          <w:b/>
          <w:i/>
          <w:sz w:val="24"/>
          <w:szCs w:val="24"/>
        </w:rPr>
        <w:t>:</w:t>
      </w:r>
      <w:r w:rsidR="00A5694F" w:rsidRPr="00E130A0">
        <w:rPr>
          <w:rFonts w:ascii="Arial" w:hAnsi="Arial" w:cs="Arial"/>
          <w:b/>
          <w:i/>
          <w:sz w:val="24"/>
          <w:szCs w:val="24"/>
        </w:rPr>
        <w:t xml:space="preserve"> se l’assegnazione della nuova sede EMA ad Amsterdam è da considerarsi viziata</w:t>
      </w:r>
      <w:r w:rsidR="008741A0" w:rsidRPr="00E130A0">
        <w:rPr>
          <w:rFonts w:ascii="Arial" w:hAnsi="Arial" w:cs="Arial"/>
          <w:b/>
          <w:i/>
          <w:sz w:val="24"/>
          <w:szCs w:val="24"/>
        </w:rPr>
        <w:t>,</w:t>
      </w:r>
      <w:r w:rsidR="00A5694F" w:rsidRPr="00E130A0">
        <w:rPr>
          <w:rFonts w:ascii="Arial" w:hAnsi="Arial" w:cs="Arial"/>
          <w:b/>
          <w:i/>
          <w:sz w:val="24"/>
          <w:szCs w:val="24"/>
        </w:rPr>
        <w:t xml:space="preserve"> l’Italia ha non solo il diritto, ma un vero e proprio dovere di</w:t>
      </w:r>
      <w:r w:rsidR="008741A0" w:rsidRPr="00E130A0">
        <w:rPr>
          <w:rFonts w:ascii="Arial" w:hAnsi="Arial" w:cs="Arial"/>
          <w:b/>
          <w:i/>
          <w:sz w:val="24"/>
          <w:szCs w:val="24"/>
        </w:rPr>
        <w:t xml:space="preserve"> riaprire la questione</w:t>
      </w:r>
      <w:r w:rsidR="00A5694F">
        <w:rPr>
          <w:rFonts w:ascii="Arial" w:hAnsi="Arial" w:cs="Arial"/>
          <w:i/>
          <w:sz w:val="24"/>
          <w:szCs w:val="24"/>
        </w:rPr>
        <w:t>”</w:t>
      </w:r>
      <w:r w:rsidR="008741A0">
        <w:rPr>
          <w:rFonts w:ascii="Arial" w:hAnsi="Arial" w:cs="Arial"/>
          <w:i/>
          <w:sz w:val="24"/>
          <w:szCs w:val="24"/>
        </w:rPr>
        <w:t xml:space="preserve">. </w:t>
      </w:r>
      <w:r w:rsidR="00A5694F">
        <w:rPr>
          <w:rFonts w:ascii="Arial" w:hAnsi="Arial" w:cs="Arial"/>
          <w:sz w:val="24"/>
          <w:szCs w:val="24"/>
        </w:rPr>
        <w:t xml:space="preserve">Così </w:t>
      </w:r>
      <w:r w:rsidR="00A5694F" w:rsidRPr="00D503AD">
        <w:rPr>
          <w:rFonts w:ascii="Arial" w:hAnsi="Arial" w:cs="Arial"/>
          <w:b/>
          <w:sz w:val="24"/>
          <w:szCs w:val="24"/>
        </w:rPr>
        <w:t xml:space="preserve">Annarosa Racca, Presidente di </w:t>
      </w:r>
      <w:proofErr w:type="spellStart"/>
      <w:r w:rsidR="00A5694F" w:rsidRPr="00D503AD">
        <w:rPr>
          <w:rFonts w:ascii="Arial" w:hAnsi="Arial" w:cs="Arial"/>
          <w:b/>
          <w:sz w:val="24"/>
          <w:szCs w:val="24"/>
        </w:rPr>
        <w:t>Federfarma</w:t>
      </w:r>
      <w:proofErr w:type="spellEnd"/>
      <w:r w:rsidR="00A5694F" w:rsidRPr="00D503AD">
        <w:rPr>
          <w:rFonts w:ascii="Arial" w:hAnsi="Arial" w:cs="Arial"/>
          <w:b/>
          <w:sz w:val="24"/>
          <w:szCs w:val="24"/>
        </w:rPr>
        <w:t xml:space="preserve"> Lombardia</w:t>
      </w:r>
      <w:r w:rsidR="00A5694F" w:rsidRPr="00D503AD">
        <w:rPr>
          <w:rFonts w:ascii="Arial" w:hAnsi="Arial" w:cs="Arial"/>
          <w:sz w:val="24"/>
          <w:szCs w:val="24"/>
        </w:rPr>
        <w:t>.</w:t>
      </w:r>
    </w:p>
    <w:p w:rsidR="008E6FE3" w:rsidRDefault="00A5694F" w:rsidP="008E6FE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“I</w:t>
      </w:r>
      <w:r w:rsidR="008741A0">
        <w:rPr>
          <w:rFonts w:ascii="Arial" w:hAnsi="Arial" w:cs="Arial"/>
          <w:i/>
          <w:sz w:val="24"/>
          <w:szCs w:val="24"/>
        </w:rPr>
        <w:t>l</w:t>
      </w:r>
      <w:r w:rsidR="00B805BA">
        <w:rPr>
          <w:rFonts w:ascii="Arial" w:hAnsi="Arial" w:cs="Arial"/>
          <w:i/>
          <w:sz w:val="24"/>
          <w:szCs w:val="24"/>
        </w:rPr>
        <w:t xml:space="preserve"> doppio trasloco</w:t>
      </w:r>
      <w:r>
        <w:rPr>
          <w:rFonts w:ascii="Arial" w:hAnsi="Arial" w:cs="Arial"/>
          <w:i/>
          <w:sz w:val="24"/>
          <w:szCs w:val="24"/>
        </w:rPr>
        <w:t xml:space="preserve"> paventato da Guido Rasi – </w:t>
      </w:r>
      <w:r>
        <w:rPr>
          <w:rFonts w:ascii="Arial" w:hAnsi="Arial" w:cs="Arial"/>
          <w:sz w:val="24"/>
          <w:szCs w:val="24"/>
        </w:rPr>
        <w:t xml:space="preserve">prosegue Annarosa Racca – </w:t>
      </w:r>
      <w:r w:rsidRPr="00A5694F">
        <w:rPr>
          <w:rFonts w:ascii="Arial" w:hAnsi="Arial" w:cs="Arial"/>
          <w:i/>
          <w:sz w:val="24"/>
          <w:szCs w:val="24"/>
        </w:rPr>
        <w:t>finirebbe tra l’altro per avere ricadute negative sulla salute dei cittadini europei.</w:t>
      </w:r>
      <w:r>
        <w:rPr>
          <w:rFonts w:ascii="Arial" w:hAnsi="Arial" w:cs="Arial"/>
          <w:i/>
          <w:sz w:val="24"/>
          <w:szCs w:val="24"/>
        </w:rPr>
        <w:t xml:space="preserve"> All’inizio del processo di selezione della nuova sede EMA, le questioni logistiche e la disponibilità di spazi adeguati per i dipendenti dell’Agenzia figuravano tra i primissimi requisiti della città ospitante, </w:t>
      </w:r>
      <w:r w:rsidR="00E43B2C">
        <w:rPr>
          <w:rFonts w:ascii="Arial" w:hAnsi="Arial" w:cs="Arial"/>
          <w:i/>
          <w:sz w:val="24"/>
          <w:szCs w:val="24"/>
        </w:rPr>
        <w:t xml:space="preserve">ritenuti </w:t>
      </w:r>
      <w:r w:rsidR="004309E2">
        <w:rPr>
          <w:rFonts w:ascii="Arial" w:hAnsi="Arial" w:cs="Arial"/>
          <w:i/>
          <w:sz w:val="24"/>
          <w:szCs w:val="24"/>
        </w:rPr>
        <w:t>indispensabili</w:t>
      </w:r>
      <w:r w:rsidR="00E43B2C">
        <w:rPr>
          <w:rFonts w:ascii="Arial" w:hAnsi="Arial" w:cs="Arial"/>
          <w:i/>
          <w:sz w:val="24"/>
          <w:szCs w:val="24"/>
        </w:rPr>
        <w:t xml:space="preserve"> per garantire continuità al lavoro dell’Agenzia e non causare ritardi nel processo di approvazione dei nuovi farmaci. </w:t>
      </w:r>
      <w:r w:rsidR="004309E2">
        <w:rPr>
          <w:rFonts w:ascii="Arial" w:hAnsi="Arial" w:cs="Arial"/>
          <w:i/>
          <w:sz w:val="24"/>
          <w:szCs w:val="24"/>
        </w:rPr>
        <w:t xml:space="preserve">A fronte di queste stringenti richieste iniziali, </w:t>
      </w:r>
      <w:r w:rsidR="004309E2" w:rsidRPr="00A73B44">
        <w:rPr>
          <w:rFonts w:ascii="Arial" w:hAnsi="Arial" w:cs="Arial"/>
          <w:b/>
          <w:i/>
          <w:sz w:val="24"/>
          <w:szCs w:val="24"/>
        </w:rPr>
        <w:t>dopo l’assegnazione della sede EMA ad Amsterdam abbiamo sentito parlare prima di evidenti ritardi nella messa a disposizione dei nuovi uffici dell’Agenzia, e oggi di prospettive francamente paradossali, come quella</w:t>
      </w:r>
      <w:r w:rsidR="00981FD7" w:rsidRPr="00A73B44">
        <w:rPr>
          <w:rFonts w:ascii="Arial" w:hAnsi="Arial" w:cs="Arial"/>
          <w:b/>
          <w:i/>
          <w:sz w:val="24"/>
          <w:szCs w:val="24"/>
        </w:rPr>
        <w:t xml:space="preserve"> di sedi provvisorie e traslochi a singhiozzo</w:t>
      </w:r>
      <w:r w:rsidR="008E6FE3" w:rsidRPr="00981FD7">
        <w:rPr>
          <w:rFonts w:ascii="Arial" w:hAnsi="Arial" w:cs="Arial"/>
          <w:i/>
          <w:sz w:val="24"/>
          <w:szCs w:val="24"/>
        </w:rPr>
        <w:t>.</w:t>
      </w:r>
      <w:r w:rsidR="00981FD7" w:rsidRPr="00981FD7">
        <w:rPr>
          <w:rFonts w:ascii="Arial" w:hAnsi="Arial" w:cs="Arial"/>
          <w:i/>
          <w:sz w:val="24"/>
          <w:szCs w:val="24"/>
        </w:rPr>
        <w:t xml:space="preserve"> Tutto ciò</w:t>
      </w:r>
      <w:r w:rsidR="00981FD7">
        <w:rPr>
          <w:rFonts w:ascii="Arial" w:hAnsi="Arial" w:cs="Arial"/>
          <w:sz w:val="24"/>
          <w:szCs w:val="24"/>
        </w:rPr>
        <w:t xml:space="preserve"> – conclude la Presidente Racca – </w:t>
      </w:r>
      <w:r w:rsidR="00981FD7">
        <w:rPr>
          <w:rFonts w:ascii="Arial" w:hAnsi="Arial" w:cs="Arial"/>
          <w:i/>
          <w:sz w:val="24"/>
          <w:szCs w:val="24"/>
        </w:rPr>
        <w:t xml:space="preserve">quando </w:t>
      </w:r>
      <w:r w:rsidR="00981FD7" w:rsidRPr="00A73B44">
        <w:rPr>
          <w:rFonts w:ascii="Arial" w:hAnsi="Arial" w:cs="Arial"/>
          <w:b/>
          <w:i/>
          <w:sz w:val="24"/>
          <w:szCs w:val="24"/>
        </w:rPr>
        <w:t xml:space="preserve">Milano ha le credenziali migliori per ospitare l’Agenzia, fra le quali lo Human </w:t>
      </w:r>
      <w:proofErr w:type="spellStart"/>
      <w:r w:rsidR="00981FD7" w:rsidRPr="00A73B44">
        <w:rPr>
          <w:rFonts w:ascii="Arial" w:hAnsi="Arial" w:cs="Arial"/>
          <w:b/>
          <w:i/>
          <w:sz w:val="24"/>
          <w:szCs w:val="24"/>
        </w:rPr>
        <w:t>Technopole</w:t>
      </w:r>
      <w:proofErr w:type="spellEnd"/>
      <w:r w:rsidR="00981FD7" w:rsidRPr="00A73B44">
        <w:rPr>
          <w:rFonts w:ascii="Arial" w:hAnsi="Arial" w:cs="Arial"/>
          <w:b/>
          <w:i/>
          <w:sz w:val="24"/>
          <w:szCs w:val="24"/>
        </w:rPr>
        <w:t xml:space="preserve"> e la Città della Salute, che fanno del capoluogo lombardo un vero </w:t>
      </w:r>
      <w:proofErr w:type="spellStart"/>
      <w:r w:rsidR="00981FD7" w:rsidRPr="00A73B44">
        <w:rPr>
          <w:rFonts w:ascii="Arial" w:hAnsi="Arial" w:cs="Arial"/>
          <w:b/>
          <w:i/>
          <w:sz w:val="24"/>
          <w:szCs w:val="24"/>
        </w:rPr>
        <w:t>hub</w:t>
      </w:r>
      <w:proofErr w:type="spellEnd"/>
      <w:r w:rsidR="00981FD7" w:rsidRPr="00A73B44">
        <w:rPr>
          <w:rFonts w:ascii="Arial" w:hAnsi="Arial" w:cs="Arial"/>
          <w:b/>
          <w:i/>
          <w:sz w:val="24"/>
          <w:szCs w:val="24"/>
        </w:rPr>
        <w:t xml:space="preserve"> dell’eccellenza europea nelle scienze della vita, e una sede, come il</w:t>
      </w:r>
      <w:r w:rsidR="008E6FE3" w:rsidRPr="00A73B44">
        <w:rPr>
          <w:rFonts w:ascii="Arial" w:hAnsi="Arial" w:cs="Arial"/>
          <w:b/>
          <w:i/>
          <w:sz w:val="24"/>
          <w:szCs w:val="24"/>
        </w:rPr>
        <w:t xml:space="preserve"> Pirellone</w:t>
      </w:r>
      <w:r w:rsidR="00981FD7" w:rsidRPr="00A73B44">
        <w:rPr>
          <w:rFonts w:ascii="Arial" w:hAnsi="Arial" w:cs="Arial"/>
          <w:b/>
          <w:i/>
          <w:sz w:val="24"/>
          <w:szCs w:val="24"/>
        </w:rPr>
        <w:t>, che di certo non ha confronti in Europa in termini di rappresentatività, capienza e comfort logistici</w:t>
      </w:r>
      <w:r w:rsidR="00981FD7">
        <w:rPr>
          <w:rFonts w:ascii="Arial" w:hAnsi="Arial" w:cs="Arial"/>
          <w:i/>
          <w:sz w:val="24"/>
          <w:szCs w:val="24"/>
        </w:rPr>
        <w:t xml:space="preserve">”. </w:t>
      </w:r>
    </w:p>
    <w:p w:rsidR="001279AC" w:rsidRDefault="001279AC" w:rsidP="00304A62">
      <w:pPr>
        <w:spacing w:after="0"/>
        <w:jc w:val="both"/>
        <w:rPr>
          <w:rFonts w:ascii="Arial" w:hAnsi="Arial" w:cs="Arial"/>
          <w:szCs w:val="24"/>
          <w:u w:val="single"/>
        </w:rPr>
      </w:pPr>
    </w:p>
    <w:p w:rsidR="00E51493" w:rsidRDefault="00E51493" w:rsidP="00304A62">
      <w:pPr>
        <w:spacing w:after="0"/>
        <w:jc w:val="both"/>
        <w:rPr>
          <w:rFonts w:ascii="Arial" w:hAnsi="Arial" w:cs="Arial"/>
          <w:szCs w:val="24"/>
          <w:u w:val="single"/>
        </w:rPr>
      </w:pPr>
    </w:p>
    <w:p w:rsidR="00304A62" w:rsidRPr="001279AC" w:rsidRDefault="00304A62" w:rsidP="00304A62">
      <w:pPr>
        <w:spacing w:after="0"/>
        <w:jc w:val="both"/>
        <w:rPr>
          <w:rFonts w:ascii="Arial" w:hAnsi="Arial" w:cs="Arial"/>
          <w:szCs w:val="24"/>
          <w:u w:val="single"/>
        </w:rPr>
      </w:pPr>
      <w:r w:rsidRPr="001279AC">
        <w:rPr>
          <w:rFonts w:ascii="Arial" w:hAnsi="Arial" w:cs="Arial"/>
          <w:szCs w:val="24"/>
          <w:u w:val="single"/>
        </w:rPr>
        <w:t>PER INFORMAZIONI ALLA STAMPA: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szCs w:val="24"/>
        </w:rPr>
      </w:pP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Ufficio Stampa Federfarma Milano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 xml:space="preserve">Marco </w:t>
      </w:r>
      <w:r w:rsidR="00686BC2">
        <w:rPr>
          <w:rFonts w:ascii="Arial" w:hAnsi="Arial" w:cs="Arial"/>
          <w:i/>
          <w:szCs w:val="24"/>
        </w:rPr>
        <w:t>Giorgetti, Value Relations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Tel 33</w:t>
      </w:r>
      <w:r w:rsidR="00686BC2">
        <w:rPr>
          <w:rFonts w:ascii="Arial" w:hAnsi="Arial" w:cs="Arial"/>
          <w:i/>
          <w:szCs w:val="24"/>
        </w:rPr>
        <w:t>5</w:t>
      </w:r>
      <w:r w:rsidRPr="007A7D88">
        <w:rPr>
          <w:rFonts w:ascii="Arial" w:hAnsi="Arial" w:cs="Arial"/>
          <w:i/>
          <w:szCs w:val="24"/>
        </w:rPr>
        <w:t>.</w:t>
      </w:r>
      <w:r w:rsidR="00686BC2">
        <w:rPr>
          <w:rFonts w:ascii="Arial" w:hAnsi="Arial" w:cs="Arial"/>
          <w:i/>
          <w:szCs w:val="24"/>
        </w:rPr>
        <w:t>277</w:t>
      </w:r>
      <w:r w:rsidRPr="007A7D88">
        <w:rPr>
          <w:rFonts w:ascii="Arial" w:hAnsi="Arial" w:cs="Arial"/>
          <w:i/>
          <w:szCs w:val="24"/>
        </w:rPr>
        <w:t>.</w:t>
      </w:r>
      <w:r w:rsidR="00686BC2">
        <w:rPr>
          <w:rFonts w:ascii="Arial" w:hAnsi="Arial" w:cs="Arial"/>
          <w:i/>
          <w:szCs w:val="24"/>
        </w:rPr>
        <w:t>223</w:t>
      </w:r>
      <w:r w:rsidRPr="007A7D88">
        <w:rPr>
          <w:rFonts w:ascii="Arial" w:hAnsi="Arial" w:cs="Arial"/>
          <w:i/>
          <w:szCs w:val="24"/>
        </w:rPr>
        <w:t xml:space="preserve"> 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 xml:space="preserve">e-mail: </w:t>
      </w:r>
      <w:hyperlink r:id="rId8" w:history="1">
        <w:r w:rsidR="00686BC2" w:rsidRPr="000058B3">
          <w:rPr>
            <w:rStyle w:val="Collegamentoipertestuale"/>
            <w:rFonts w:ascii="Arial" w:hAnsi="Arial" w:cs="Arial"/>
            <w:szCs w:val="24"/>
          </w:rPr>
          <w:t>m.giorgetti@vrelations.it</w:t>
        </w:r>
      </w:hyperlink>
      <w:r w:rsidR="00686BC2">
        <w:rPr>
          <w:rFonts w:ascii="Arial" w:hAnsi="Arial" w:cs="Arial"/>
          <w:i/>
          <w:szCs w:val="24"/>
        </w:rPr>
        <w:t xml:space="preserve"> 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Ufficio Comunicazione Federfarma Milano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Cristina Sandron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Tel 02 74811 207</w:t>
      </w:r>
    </w:p>
    <w:p w:rsidR="00304A62" w:rsidRPr="00491F3D" w:rsidRDefault="00304A62" w:rsidP="00304A62">
      <w:pPr>
        <w:spacing w:after="0"/>
        <w:jc w:val="both"/>
        <w:rPr>
          <w:rFonts w:ascii="Arial" w:hAnsi="Arial" w:cs="Arial"/>
          <w:szCs w:val="24"/>
        </w:rPr>
      </w:pPr>
      <w:r w:rsidRPr="007A7D88">
        <w:rPr>
          <w:rFonts w:ascii="Arial" w:hAnsi="Arial" w:cs="Arial"/>
          <w:i/>
          <w:szCs w:val="24"/>
        </w:rPr>
        <w:t xml:space="preserve">e-mail: </w:t>
      </w:r>
      <w:hyperlink r:id="rId9" w:history="1">
        <w:r w:rsidRPr="00491F3D">
          <w:rPr>
            <w:rStyle w:val="Collegamentoipertestuale"/>
            <w:rFonts w:ascii="Arial" w:hAnsi="Arial" w:cs="Arial"/>
            <w:szCs w:val="24"/>
          </w:rPr>
          <w:t>c.sandron@lombardanet.it</w:t>
        </w:r>
      </w:hyperlink>
      <w:r w:rsidRPr="00491F3D">
        <w:rPr>
          <w:rFonts w:ascii="Arial" w:hAnsi="Arial" w:cs="Arial"/>
          <w:szCs w:val="24"/>
        </w:rPr>
        <w:t xml:space="preserve"> </w:t>
      </w:r>
    </w:p>
    <w:p w:rsidR="00304A62" w:rsidRPr="00491F3D" w:rsidRDefault="00304A62" w:rsidP="00686BC2">
      <w:pPr>
        <w:spacing w:after="0"/>
        <w:jc w:val="both"/>
        <w:rPr>
          <w:rFonts w:ascii="Arial" w:hAnsi="Arial" w:cs="Arial"/>
          <w:szCs w:val="24"/>
        </w:rPr>
      </w:pPr>
      <w:r w:rsidRPr="00491F3D">
        <w:rPr>
          <w:rFonts w:ascii="Arial" w:hAnsi="Arial" w:cs="Arial"/>
          <w:szCs w:val="24"/>
        </w:rPr>
        <w:t>www.federfarmamilano.it</w:t>
      </w:r>
    </w:p>
    <w:sectPr w:rsidR="00304A62" w:rsidRPr="00491F3D" w:rsidSect="003970E9">
      <w:footerReference w:type="default" r:id="rId10"/>
      <w:pgSz w:w="11906" w:h="16838"/>
      <w:pgMar w:top="993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DE4" w:rsidRDefault="001A0DE4" w:rsidP="00304A62">
      <w:pPr>
        <w:spacing w:after="0"/>
      </w:pPr>
      <w:r>
        <w:separator/>
      </w:r>
    </w:p>
  </w:endnote>
  <w:endnote w:type="continuationSeparator" w:id="0">
    <w:p w:rsidR="001A0DE4" w:rsidRDefault="001A0DE4" w:rsidP="00304A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A62" w:rsidRPr="00591AA1" w:rsidRDefault="00304A62" w:rsidP="00304A62">
    <w:pPr>
      <w:pStyle w:val="Pidipagina"/>
      <w:jc w:val="center"/>
      <w:rPr>
        <w:color w:val="008000"/>
        <w:sz w:val="18"/>
      </w:rPr>
    </w:pPr>
    <w:r w:rsidRPr="00591AA1">
      <w:rPr>
        <w:color w:val="008000"/>
        <w:sz w:val="18"/>
      </w:rPr>
      <w:t>Associazione Chimica Farmaceutica Lombarda fra titolari di Farmacia</w:t>
    </w:r>
  </w:p>
  <w:p w:rsidR="00304A62" w:rsidRDefault="00304A62" w:rsidP="00304A62">
    <w:pPr>
      <w:pStyle w:val="Pidipagina"/>
      <w:jc w:val="center"/>
      <w:rPr>
        <w:color w:val="008000"/>
        <w:sz w:val="18"/>
      </w:rPr>
    </w:pPr>
    <w:r>
      <w:rPr>
        <w:color w:val="008000"/>
        <w:sz w:val="18"/>
      </w:rPr>
      <w:t>Viale Piceno, 18 – 20129 MILANO</w:t>
    </w:r>
  </w:p>
  <w:p w:rsidR="00304A62" w:rsidRPr="00591AA1" w:rsidRDefault="00304A62" w:rsidP="00304A62">
    <w:pPr>
      <w:pStyle w:val="Pidipagina"/>
      <w:jc w:val="center"/>
      <w:rPr>
        <w:color w:val="008000"/>
        <w:sz w:val="18"/>
      </w:rPr>
    </w:pPr>
    <w:r w:rsidRPr="00591AA1">
      <w:rPr>
        <w:color w:val="008000"/>
        <w:sz w:val="18"/>
      </w:rPr>
      <w:t xml:space="preserve">e-mail: segreteria@lombardanet.it - </w:t>
    </w:r>
    <w:r w:rsidRPr="00591AA1">
      <w:rPr>
        <w:color w:val="008000"/>
        <w:sz w:val="18"/>
        <w:u w:val="single"/>
      </w:rPr>
      <w:t>www.federfarmamilano.it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DE4" w:rsidRDefault="001A0DE4" w:rsidP="00304A62">
      <w:pPr>
        <w:spacing w:after="0"/>
      </w:pPr>
      <w:r>
        <w:separator/>
      </w:r>
    </w:p>
  </w:footnote>
  <w:footnote w:type="continuationSeparator" w:id="0">
    <w:p w:rsidR="001A0DE4" w:rsidRDefault="001A0DE4" w:rsidP="00304A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136"/>
    <w:rsid w:val="00000624"/>
    <w:rsid w:val="0009207B"/>
    <w:rsid w:val="0009364F"/>
    <w:rsid w:val="001279AC"/>
    <w:rsid w:val="00197E29"/>
    <w:rsid w:val="001A0DE4"/>
    <w:rsid w:val="001F36CE"/>
    <w:rsid w:val="00231425"/>
    <w:rsid w:val="00253725"/>
    <w:rsid w:val="00304A62"/>
    <w:rsid w:val="00327360"/>
    <w:rsid w:val="003720C3"/>
    <w:rsid w:val="00383B9B"/>
    <w:rsid w:val="003970E9"/>
    <w:rsid w:val="003C2883"/>
    <w:rsid w:val="003C7A3D"/>
    <w:rsid w:val="003D2CA6"/>
    <w:rsid w:val="003E0F23"/>
    <w:rsid w:val="0042388B"/>
    <w:rsid w:val="004309E2"/>
    <w:rsid w:val="004347DA"/>
    <w:rsid w:val="00491F3D"/>
    <w:rsid w:val="00512B14"/>
    <w:rsid w:val="005C492C"/>
    <w:rsid w:val="006764E8"/>
    <w:rsid w:val="00680BE2"/>
    <w:rsid w:val="00686BC2"/>
    <w:rsid w:val="00755E75"/>
    <w:rsid w:val="007B7970"/>
    <w:rsid w:val="00844211"/>
    <w:rsid w:val="008741A0"/>
    <w:rsid w:val="008A136F"/>
    <w:rsid w:val="008E6FE3"/>
    <w:rsid w:val="008F4A57"/>
    <w:rsid w:val="00981FD7"/>
    <w:rsid w:val="009E4F41"/>
    <w:rsid w:val="00A5694F"/>
    <w:rsid w:val="00A73B44"/>
    <w:rsid w:val="00A77D0B"/>
    <w:rsid w:val="00AD67A5"/>
    <w:rsid w:val="00AE4136"/>
    <w:rsid w:val="00AE4CD0"/>
    <w:rsid w:val="00B03DBC"/>
    <w:rsid w:val="00B04335"/>
    <w:rsid w:val="00B1032C"/>
    <w:rsid w:val="00B57B67"/>
    <w:rsid w:val="00B805BA"/>
    <w:rsid w:val="00BC0481"/>
    <w:rsid w:val="00C7657B"/>
    <w:rsid w:val="00C830E9"/>
    <w:rsid w:val="00CA4043"/>
    <w:rsid w:val="00CC5CA1"/>
    <w:rsid w:val="00D35C83"/>
    <w:rsid w:val="00D503AD"/>
    <w:rsid w:val="00D8123C"/>
    <w:rsid w:val="00E130A0"/>
    <w:rsid w:val="00E15226"/>
    <w:rsid w:val="00E402B2"/>
    <w:rsid w:val="00E43B2C"/>
    <w:rsid w:val="00E46EC0"/>
    <w:rsid w:val="00E51493"/>
    <w:rsid w:val="00F77D6C"/>
    <w:rsid w:val="00FB27A6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B0C9"/>
  <w15:docId w15:val="{5740933A-9C35-4EF9-8056-3082F4BB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4A6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04A6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A62"/>
  </w:style>
  <w:style w:type="paragraph" w:styleId="Pidipagina">
    <w:name w:val="footer"/>
    <w:basedOn w:val="Normale"/>
    <w:link w:val="PidipaginaCarattere"/>
    <w:uiPriority w:val="99"/>
    <w:unhideWhenUsed/>
    <w:rsid w:val="00304A6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A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88B"/>
    <w:pPr>
      <w:spacing w:after="0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88B"/>
    <w:rPr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6B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iorgett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.sandron@lombardane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3B4AC-EB6C-4B33-85B6-7C1F25CE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Sandron</dc:creator>
  <cp:lastModifiedBy>Marco Giorgetti</cp:lastModifiedBy>
  <cp:revision>9</cp:revision>
  <cp:lastPrinted>2018-01-22T16:05:00Z</cp:lastPrinted>
  <dcterms:created xsi:type="dcterms:W3CDTF">2018-01-30T15:37:00Z</dcterms:created>
  <dcterms:modified xsi:type="dcterms:W3CDTF">2018-01-30T18:02:00Z</dcterms:modified>
</cp:coreProperties>
</file>