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35" w:rsidRPr="00AE2ABD" w:rsidRDefault="001D4CF5" w:rsidP="003A6225">
      <w:pPr>
        <w:jc w:val="center"/>
        <w:rPr>
          <w:rFonts w:ascii="Calibri" w:hAnsi="Calibri"/>
          <w:b/>
          <w:color w:val="244061"/>
          <w:sz w:val="32"/>
          <w:szCs w:val="32"/>
          <w:u w:val="single"/>
          <w:lang w:eastAsia="en-US"/>
        </w:rPr>
      </w:pPr>
      <w:r w:rsidRPr="00AE2ABD">
        <w:rPr>
          <w:rFonts w:ascii="Calibri" w:hAnsi="Calibri"/>
          <w:b/>
          <w:color w:val="244061"/>
          <w:sz w:val="32"/>
          <w:szCs w:val="32"/>
          <w:u w:val="single"/>
          <w:lang w:eastAsia="en-US"/>
        </w:rPr>
        <w:t>COMUNICATO STAMPA</w:t>
      </w:r>
    </w:p>
    <w:p w:rsidR="00CC4FCF" w:rsidRPr="00CC4FCF" w:rsidRDefault="0057441B" w:rsidP="00A225FA">
      <w:pPr>
        <w:tabs>
          <w:tab w:val="left" w:pos="9780"/>
        </w:tabs>
        <w:ind w:right="-1"/>
        <w:jc w:val="center"/>
        <w:rPr>
          <w:rFonts w:ascii="Calibri" w:hAnsi="Calibri"/>
          <w:b/>
          <w:color w:val="1F497D"/>
          <w:sz w:val="36"/>
          <w:szCs w:val="36"/>
        </w:rPr>
      </w:pPr>
      <w:r>
        <w:rPr>
          <w:rFonts w:ascii="Calibri" w:hAnsi="Calibri"/>
          <w:b/>
          <w:color w:val="1F497D"/>
          <w:sz w:val="36"/>
          <w:szCs w:val="36"/>
        </w:rPr>
        <w:t>Un</w:t>
      </w:r>
      <w:r w:rsidR="00A225FA">
        <w:rPr>
          <w:rFonts w:ascii="Calibri" w:hAnsi="Calibri"/>
          <w:b/>
          <w:color w:val="1F497D"/>
          <w:sz w:val="36"/>
          <w:szCs w:val="36"/>
        </w:rPr>
        <w:t xml:space="preserve"> "infarto" improvviso all'interno dell'osso</w:t>
      </w:r>
      <w:r>
        <w:rPr>
          <w:rFonts w:ascii="Calibri" w:hAnsi="Calibri"/>
          <w:b/>
          <w:color w:val="1F497D"/>
          <w:sz w:val="36"/>
          <w:szCs w:val="36"/>
        </w:rPr>
        <w:t xml:space="preserve">: </w:t>
      </w:r>
      <w:r w:rsidR="00567975">
        <w:rPr>
          <w:rFonts w:ascii="Calibri" w:hAnsi="Calibri"/>
          <w:b/>
          <w:color w:val="1F497D"/>
          <w:sz w:val="36"/>
          <w:szCs w:val="36"/>
        </w:rPr>
        <w:t xml:space="preserve">è </w:t>
      </w:r>
      <w:r>
        <w:rPr>
          <w:rFonts w:ascii="Calibri" w:hAnsi="Calibri"/>
          <w:b/>
          <w:color w:val="1F497D"/>
          <w:sz w:val="36"/>
          <w:szCs w:val="36"/>
        </w:rPr>
        <w:t xml:space="preserve">l'edema osseo, problema </w:t>
      </w:r>
      <w:r w:rsidR="00A225FA">
        <w:rPr>
          <w:rFonts w:ascii="Calibri" w:hAnsi="Calibri"/>
          <w:b/>
          <w:color w:val="1F497D"/>
          <w:sz w:val="36"/>
          <w:szCs w:val="36"/>
        </w:rPr>
        <w:t xml:space="preserve">spesso misconosciuto, </w:t>
      </w:r>
      <w:r w:rsidR="00567975">
        <w:rPr>
          <w:rFonts w:ascii="Calibri" w:hAnsi="Calibri"/>
          <w:b/>
          <w:color w:val="1F497D"/>
          <w:sz w:val="36"/>
          <w:szCs w:val="36"/>
        </w:rPr>
        <w:t>l'origine di</w:t>
      </w:r>
      <w:r w:rsidR="00A225FA">
        <w:rPr>
          <w:rFonts w:ascii="Calibri" w:hAnsi="Calibri"/>
          <w:b/>
          <w:color w:val="1F497D"/>
          <w:sz w:val="36"/>
          <w:szCs w:val="36"/>
        </w:rPr>
        <w:t xml:space="preserve"> forti </w:t>
      </w:r>
      <w:r w:rsidR="00CC4FCF" w:rsidRPr="00CC4FCF">
        <w:rPr>
          <w:rFonts w:ascii="Calibri" w:hAnsi="Calibri"/>
          <w:b/>
          <w:color w:val="1F497D"/>
          <w:sz w:val="36"/>
          <w:szCs w:val="36"/>
        </w:rPr>
        <w:t>crisi dolorose</w:t>
      </w:r>
    </w:p>
    <w:p w:rsidR="002E763E" w:rsidRDefault="00A225FA" w:rsidP="00A225FA">
      <w:pPr>
        <w:tabs>
          <w:tab w:val="left" w:pos="9780"/>
        </w:tabs>
        <w:ind w:right="-1"/>
        <w:jc w:val="both"/>
        <w:rPr>
          <w:rFonts w:ascii="Calibri" w:hAnsi="Calibri"/>
          <w:b/>
          <w:color w:val="1F497D"/>
        </w:rPr>
      </w:pPr>
      <w:r>
        <w:rPr>
          <w:rFonts w:ascii="Calibri" w:hAnsi="Calibri"/>
          <w:b/>
          <w:color w:val="1F497D"/>
        </w:rPr>
        <w:t xml:space="preserve">La patologia, </w:t>
      </w:r>
      <w:r w:rsidR="00C46D34">
        <w:rPr>
          <w:rFonts w:ascii="Calibri" w:hAnsi="Calibri"/>
          <w:b/>
          <w:color w:val="1F497D"/>
        </w:rPr>
        <w:t xml:space="preserve">che colpisce </w:t>
      </w:r>
      <w:r w:rsidR="00AE596E" w:rsidRPr="00D3538F">
        <w:rPr>
          <w:rFonts w:ascii="Calibri" w:hAnsi="Calibri"/>
          <w:b/>
          <w:color w:val="1F497D"/>
        </w:rPr>
        <w:t>pi</w:t>
      </w:r>
      <w:r w:rsidR="00D3538F" w:rsidRPr="00D3538F">
        <w:rPr>
          <w:rFonts w:ascii="Calibri" w:hAnsi="Calibri"/>
          <w:b/>
          <w:color w:val="1F497D"/>
        </w:rPr>
        <w:t>ù</w:t>
      </w:r>
      <w:r w:rsidR="00AE596E" w:rsidRPr="00D3538F">
        <w:rPr>
          <w:rFonts w:ascii="Calibri" w:hAnsi="Calibri"/>
          <w:b/>
          <w:color w:val="1F497D"/>
        </w:rPr>
        <w:t xml:space="preserve"> frequentemente</w:t>
      </w:r>
      <w:r w:rsidR="00D3538F" w:rsidRPr="00D3538F">
        <w:rPr>
          <w:rFonts w:ascii="Calibri" w:hAnsi="Calibri"/>
          <w:b/>
          <w:color w:val="1F497D"/>
        </w:rPr>
        <w:t xml:space="preserve"> la</w:t>
      </w:r>
      <w:r w:rsidR="00AE596E" w:rsidRPr="00D3538F">
        <w:rPr>
          <w:rFonts w:ascii="Calibri" w:hAnsi="Calibri"/>
          <w:b/>
          <w:color w:val="1F497D"/>
        </w:rPr>
        <w:t xml:space="preserve"> </w:t>
      </w:r>
      <w:r w:rsidR="00C46D34" w:rsidRPr="00D3538F">
        <w:rPr>
          <w:rFonts w:ascii="Calibri" w:hAnsi="Calibri"/>
          <w:b/>
          <w:color w:val="1F497D"/>
        </w:rPr>
        <w:t>popolazione</w:t>
      </w:r>
      <w:bookmarkStart w:id="0" w:name="_GoBack"/>
      <w:bookmarkEnd w:id="0"/>
      <w:r w:rsidR="00C46D34">
        <w:rPr>
          <w:rFonts w:ascii="Calibri" w:hAnsi="Calibri"/>
          <w:b/>
          <w:color w:val="1F497D"/>
        </w:rPr>
        <w:t xml:space="preserve"> tra i 50 e i 70 anni, viene </w:t>
      </w:r>
      <w:r>
        <w:rPr>
          <w:rFonts w:ascii="Calibri" w:hAnsi="Calibri"/>
          <w:b/>
          <w:color w:val="1F497D"/>
        </w:rPr>
        <w:t>spesso confusa con pro</w:t>
      </w:r>
      <w:r w:rsidR="00C46D34">
        <w:rPr>
          <w:rFonts w:ascii="Calibri" w:hAnsi="Calibri"/>
          <w:b/>
          <w:color w:val="1F497D"/>
        </w:rPr>
        <w:t xml:space="preserve">blematiche di tipo articolare. Oggi si </w:t>
      </w:r>
      <w:r w:rsidR="006A3105">
        <w:rPr>
          <w:rFonts w:ascii="Calibri" w:hAnsi="Calibri"/>
          <w:b/>
          <w:color w:val="1F497D"/>
        </w:rPr>
        <w:t>riconosce</w:t>
      </w:r>
      <w:r w:rsidR="00C46D34">
        <w:rPr>
          <w:rFonts w:ascii="Calibri" w:hAnsi="Calibri"/>
          <w:b/>
          <w:color w:val="1F497D"/>
        </w:rPr>
        <w:t xml:space="preserve"> </w:t>
      </w:r>
      <w:r w:rsidR="006A3105">
        <w:rPr>
          <w:rFonts w:ascii="Calibri" w:hAnsi="Calibri"/>
          <w:b/>
          <w:color w:val="1F497D"/>
        </w:rPr>
        <w:t xml:space="preserve">attraverso </w:t>
      </w:r>
      <w:r w:rsidR="00C46D34">
        <w:rPr>
          <w:rFonts w:ascii="Calibri" w:hAnsi="Calibri"/>
          <w:b/>
          <w:color w:val="1F497D"/>
        </w:rPr>
        <w:t xml:space="preserve">una Risonanza Magnetica. Delle cause, ancora in </w:t>
      </w:r>
      <w:r w:rsidR="00567975">
        <w:rPr>
          <w:rFonts w:ascii="Calibri" w:hAnsi="Calibri"/>
          <w:b/>
          <w:color w:val="1F497D"/>
        </w:rPr>
        <w:t xml:space="preserve">fase di </w:t>
      </w:r>
      <w:r w:rsidR="00C46D34">
        <w:rPr>
          <w:rFonts w:ascii="Calibri" w:hAnsi="Calibri"/>
          <w:b/>
          <w:color w:val="1F497D"/>
        </w:rPr>
        <w:t xml:space="preserve">studio, </w:t>
      </w:r>
      <w:r w:rsidR="00857DD3">
        <w:rPr>
          <w:rFonts w:ascii="Calibri" w:hAnsi="Calibri"/>
          <w:b/>
          <w:color w:val="1F497D"/>
        </w:rPr>
        <w:t>e delle terapie farmacologiche e chirurgiche</w:t>
      </w:r>
      <w:r w:rsidR="00567975">
        <w:rPr>
          <w:rFonts w:ascii="Calibri" w:hAnsi="Calibri"/>
          <w:b/>
          <w:color w:val="1F497D"/>
        </w:rPr>
        <w:t>,</w:t>
      </w:r>
      <w:r w:rsidR="00857DD3">
        <w:rPr>
          <w:rFonts w:ascii="Calibri" w:hAnsi="Calibri"/>
          <w:b/>
          <w:color w:val="1F497D"/>
        </w:rPr>
        <w:t xml:space="preserve"> </w:t>
      </w:r>
      <w:r w:rsidR="00C46D34">
        <w:rPr>
          <w:rFonts w:ascii="Calibri" w:hAnsi="Calibri"/>
          <w:b/>
          <w:color w:val="1F497D"/>
        </w:rPr>
        <w:t xml:space="preserve">si </w:t>
      </w:r>
      <w:r w:rsidR="00CC4FCF">
        <w:rPr>
          <w:rFonts w:ascii="Calibri" w:hAnsi="Calibri"/>
          <w:b/>
          <w:color w:val="1F497D"/>
        </w:rPr>
        <w:t xml:space="preserve">parlerà </w:t>
      </w:r>
      <w:r w:rsidR="00A078F7">
        <w:rPr>
          <w:rFonts w:ascii="Calibri" w:hAnsi="Calibri"/>
          <w:b/>
          <w:color w:val="1F497D"/>
        </w:rPr>
        <w:t xml:space="preserve">per la prima volta in Italia </w:t>
      </w:r>
      <w:r w:rsidR="00CC4FCF">
        <w:rPr>
          <w:rFonts w:ascii="Calibri" w:hAnsi="Calibri"/>
          <w:b/>
          <w:color w:val="1F497D"/>
        </w:rPr>
        <w:t xml:space="preserve">nel meeting </w:t>
      </w:r>
      <w:r w:rsidR="00857DD3">
        <w:rPr>
          <w:rFonts w:ascii="Calibri" w:hAnsi="Calibri"/>
          <w:b/>
          <w:color w:val="1F497D"/>
        </w:rPr>
        <w:t xml:space="preserve">internazionale </w:t>
      </w:r>
      <w:r w:rsidR="00CC4FCF">
        <w:rPr>
          <w:rFonts w:ascii="Calibri" w:hAnsi="Calibri"/>
          <w:b/>
          <w:color w:val="1F497D"/>
        </w:rPr>
        <w:t>"Bone edema"</w:t>
      </w:r>
      <w:r w:rsidR="00B00200">
        <w:rPr>
          <w:rFonts w:ascii="Calibri" w:hAnsi="Calibri"/>
          <w:b/>
          <w:color w:val="1F497D"/>
        </w:rPr>
        <w:t xml:space="preserve">, </w:t>
      </w:r>
      <w:r w:rsidR="008D1268">
        <w:rPr>
          <w:rFonts w:ascii="Calibri" w:hAnsi="Calibri"/>
          <w:b/>
          <w:color w:val="1F497D"/>
        </w:rPr>
        <w:t xml:space="preserve">in programma </w:t>
      </w:r>
      <w:r w:rsidR="00B00200">
        <w:rPr>
          <w:rFonts w:ascii="Calibri" w:hAnsi="Calibri"/>
          <w:b/>
          <w:color w:val="1F497D"/>
        </w:rPr>
        <w:t xml:space="preserve">il 3 e 4 marzo </w:t>
      </w:r>
      <w:r w:rsidR="008D1268">
        <w:rPr>
          <w:rFonts w:ascii="Calibri" w:hAnsi="Calibri"/>
          <w:b/>
          <w:color w:val="1F497D"/>
        </w:rPr>
        <w:t xml:space="preserve">a Milano. </w:t>
      </w:r>
    </w:p>
    <w:p w:rsidR="00B00200" w:rsidRDefault="00B00200" w:rsidP="007B533B">
      <w:pPr>
        <w:tabs>
          <w:tab w:val="left" w:pos="9780"/>
        </w:tabs>
        <w:ind w:left="993" w:right="-1"/>
        <w:jc w:val="both"/>
        <w:rPr>
          <w:rFonts w:ascii="Calibri" w:hAnsi="Calibri"/>
          <w:sz w:val="22"/>
          <w:szCs w:val="22"/>
          <w:lang w:eastAsia="en-US"/>
        </w:rPr>
      </w:pPr>
    </w:p>
    <w:p w:rsidR="00B06159" w:rsidRDefault="00B06159" w:rsidP="007B533B">
      <w:pPr>
        <w:ind w:right="-1"/>
        <w:jc w:val="both"/>
        <w:rPr>
          <w:rFonts w:ascii="Calibri" w:hAnsi="Calibri"/>
          <w:b/>
          <w:sz w:val="28"/>
          <w:szCs w:val="28"/>
          <w:lang w:eastAsia="en-US"/>
        </w:rPr>
      </w:pPr>
    </w:p>
    <w:p w:rsidR="008D1268" w:rsidRPr="00857DD3" w:rsidRDefault="0096212F" w:rsidP="00B45E33">
      <w:pPr>
        <w:spacing w:line="360" w:lineRule="auto"/>
        <w:ind w:right="-1"/>
        <w:jc w:val="both"/>
        <w:rPr>
          <w:rFonts w:ascii="Calibri" w:hAnsi="Calibri"/>
          <w:b/>
          <w:lang w:eastAsia="en-US"/>
        </w:rPr>
      </w:pPr>
      <w:r w:rsidRPr="008D1268">
        <w:rPr>
          <w:rFonts w:ascii="Calibri" w:hAnsi="Calibri"/>
          <w:b/>
          <w:lang w:eastAsia="en-US"/>
        </w:rPr>
        <w:t xml:space="preserve">Milano, </w:t>
      </w:r>
      <w:r w:rsidR="00616C41" w:rsidRPr="008D1268">
        <w:rPr>
          <w:rFonts w:ascii="Calibri" w:hAnsi="Calibri"/>
          <w:b/>
          <w:lang w:eastAsia="en-US"/>
        </w:rPr>
        <w:t>28</w:t>
      </w:r>
      <w:r w:rsidRPr="008D1268">
        <w:rPr>
          <w:rFonts w:ascii="Calibri" w:hAnsi="Calibri"/>
          <w:b/>
          <w:lang w:eastAsia="en-US"/>
        </w:rPr>
        <w:t xml:space="preserve"> febbraio 2017</w:t>
      </w:r>
      <w:r w:rsidRPr="008D1268">
        <w:rPr>
          <w:rFonts w:ascii="Calibri" w:hAnsi="Calibri"/>
          <w:lang w:eastAsia="en-US"/>
        </w:rPr>
        <w:t xml:space="preserve"> </w:t>
      </w:r>
      <w:r w:rsidR="00EC21BB" w:rsidRPr="008D1268">
        <w:rPr>
          <w:rFonts w:ascii="Calibri" w:hAnsi="Calibri"/>
          <w:lang w:eastAsia="en-US"/>
        </w:rPr>
        <w:t>–</w:t>
      </w:r>
      <w:r w:rsidRPr="008D1268">
        <w:rPr>
          <w:rFonts w:ascii="Calibri" w:hAnsi="Calibri"/>
          <w:lang w:eastAsia="en-US"/>
        </w:rPr>
        <w:t xml:space="preserve"> </w:t>
      </w:r>
      <w:r w:rsidR="00BB2153" w:rsidRPr="008D1268">
        <w:rPr>
          <w:rFonts w:ascii="Calibri" w:hAnsi="Calibri"/>
          <w:lang w:eastAsia="en-US"/>
        </w:rPr>
        <w:t xml:space="preserve"> </w:t>
      </w:r>
      <w:r w:rsidR="0057441B">
        <w:rPr>
          <w:rFonts w:ascii="Calibri" w:hAnsi="Calibri"/>
          <w:lang w:eastAsia="en-US"/>
        </w:rPr>
        <w:t xml:space="preserve">Quando </w:t>
      </w:r>
      <w:r w:rsidR="00857DD3">
        <w:rPr>
          <w:rFonts w:ascii="Calibri" w:hAnsi="Calibri"/>
          <w:lang w:eastAsia="en-US"/>
        </w:rPr>
        <w:t>un osso</w:t>
      </w:r>
      <w:r w:rsidR="000911B4">
        <w:rPr>
          <w:rFonts w:ascii="Calibri" w:hAnsi="Calibri"/>
          <w:lang w:eastAsia="en-US"/>
        </w:rPr>
        <w:t xml:space="preserve"> spugnoso</w:t>
      </w:r>
      <w:r w:rsidR="0057441B">
        <w:rPr>
          <w:rFonts w:ascii="Calibri" w:hAnsi="Calibri"/>
          <w:lang w:eastAsia="en-US"/>
        </w:rPr>
        <w:t xml:space="preserve">, </w:t>
      </w:r>
      <w:r w:rsidR="006A3105">
        <w:rPr>
          <w:rFonts w:ascii="Calibri" w:hAnsi="Calibri"/>
          <w:lang w:eastAsia="en-US"/>
        </w:rPr>
        <w:t>di solito</w:t>
      </w:r>
      <w:r w:rsidR="0057441B">
        <w:rPr>
          <w:rFonts w:ascii="Calibri" w:hAnsi="Calibri"/>
          <w:lang w:eastAsia="en-US"/>
        </w:rPr>
        <w:t xml:space="preserve"> riccamente innervat</w:t>
      </w:r>
      <w:r w:rsidR="00857DD3">
        <w:rPr>
          <w:rFonts w:ascii="Calibri" w:hAnsi="Calibri"/>
          <w:lang w:eastAsia="en-US"/>
        </w:rPr>
        <w:t>o</w:t>
      </w:r>
      <w:r w:rsidR="0057441B">
        <w:rPr>
          <w:rFonts w:ascii="Calibri" w:hAnsi="Calibri"/>
          <w:lang w:eastAsia="en-US"/>
        </w:rPr>
        <w:t xml:space="preserve">, improvvisamente </w:t>
      </w:r>
      <w:r w:rsidR="008D1268" w:rsidRPr="008D1268">
        <w:rPr>
          <w:rFonts w:ascii="Calibri" w:hAnsi="Calibri"/>
          <w:lang w:eastAsia="en-US"/>
        </w:rPr>
        <w:t>non</w:t>
      </w:r>
      <w:r w:rsidR="0057441B">
        <w:rPr>
          <w:rFonts w:ascii="Calibri" w:hAnsi="Calibri"/>
          <w:lang w:eastAsia="en-US"/>
        </w:rPr>
        <w:t xml:space="preserve"> lo </w:t>
      </w:r>
      <w:r w:rsidR="00857DD3">
        <w:rPr>
          <w:rFonts w:ascii="Calibri" w:hAnsi="Calibri"/>
          <w:lang w:eastAsia="en-US"/>
        </w:rPr>
        <w:t>è più</w:t>
      </w:r>
      <w:r w:rsidR="0057441B">
        <w:rPr>
          <w:rFonts w:ascii="Calibri" w:hAnsi="Calibri"/>
          <w:lang w:eastAsia="en-US"/>
        </w:rPr>
        <w:t xml:space="preserve">, </w:t>
      </w:r>
      <w:r w:rsidR="00857DD3">
        <w:rPr>
          <w:rFonts w:ascii="Calibri" w:hAnsi="Calibri"/>
          <w:lang w:eastAsia="en-US"/>
        </w:rPr>
        <w:t>è sottoposto</w:t>
      </w:r>
      <w:r w:rsidR="008D1268" w:rsidRPr="008D1268">
        <w:rPr>
          <w:rFonts w:ascii="Calibri" w:hAnsi="Calibri"/>
          <w:lang w:eastAsia="en-US"/>
        </w:rPr>
        <w:t xml:space="preserve"> a</w:t>
      </w:r>
      <w:r w:rsidR="0057441B">
        <w:rPr>
          <w:rFonts w:ascii="Calibri" w:hAnsi="Calibri"/>
          <w:lang w:eastAsia="en-US"/>
        </w:rPr>
        <w:t xml:space="preserve"> </w:t>
      </w:r>
      <w:r w:rsidR="008D1268" w:rsidRPr="008D1268">
        <w:rPr>
          <w:rFonts w:ascii="Calibri" w:hAnsi="Calibri"/>
          <w:lang w:eastAsia="en-US"/>
        </w:rPr>
        <w:t>una sofferenza,</w:t>
      </w:r>
      <w:r w:rsidR="0057441B">
        <w:rPr>
          <w:rFonts w:ascii="Calibri" w:hAnsi="Calibri"/>
          <w:lang w:eastAsia="en-US"/>
        </w:rPr>
        <w:t xml:space="preserve"> </w:t>
      </w:r>
      <w:r w:rsidR="008D1268" w:rsidRPr="008D1268">
        <w:rPr>
          <w:rFonts w:ascii="Calibri" w:hAnsi="Calibri"/>
          <w:lang w:eastAsia="en-US"/>
        </w:rPr>
        <w:t>si imbibisce,</w:t>
      </w:r>
      <w:r w:rsidR="0057441B">
        <w:rPr>
          <w:rFonts w:ascii="Calibri" w:hAnsi="Calibri"/>
          <w:lang w:eastAsia="en-US"/>
        </w:rPr>
        <w:t xml:space="preserve"> </w:t>
      </w:r>
      <w:r w:rsidR="008D1268" w:rsidRPr="008D1268">
        <w:rPr>
          <w:rFonts w:ascii="Calibri" w:hAnsi="Calibri"/>
          <w:lang w:eastAsia="en-US"/>
        </w:rPr>
        <w:t>perde in contenuto di calcio,</w:t>
      </w:r>
      <w:r w:rsidR="0057441B">
        <w:rPr>
          <w:rFonts w:ascii="Calibri" w:hAnsi="Calibri"/>
          <w:lang w:eastAsia="en-US"/>
        </w:rPr>
        <w:t xml:space="preserve"> </w:t>
      </w:r>
      <w:r w:rsidR="008D1268" w:rsidRPr="008D1268">
        <w:rPr>
          <w:rFonts w:ascii="Calibri" w:hAnsi="Calibri"/>
          <w:lang w:eastAsia="en-US"/>
        </w:rPr>
        <w:t>diventa pi</w:t>
      </w:r>
      <w:r w:rsidR="0057441B">
        <w:rPr>
          <w:rFonts w:ascii="Calibri" w:hAnsi="Calibri"/>
          <w:lang w:eastAsia="en-US"/>
        </w:rPr>
        <w:t>ù</w:t>
      </w:r>
      <w:r w:rsidR="008D1268" w:rsidRPr="008D1268">
        <w:rPr>
          <w:rFonts w:ascii="Calibri" w:hAnsi="Calibri"/>
          <w:lang w:eastAsia="en-US"/>
        </w:rPr>
        <w:t xml:space="preserve"> fragile e </w:t>
      </w:r>
      <w:r w:rsidR="00857DD3">
        <w:rPr>
          <w:rFonts w:ascii="Calibri" w:hAnsi="Calibri"/>
          <w:lang w:eastAsia="en-US"/>
        </w:rPr>
        <w:t xml:space="preserve">inizia a fare </w:t>
      </w:r>
      <w:r w:rsidR="008D1268" w:rsidRPr="008D1268">
        <w:rPr>
          <w:rFonts w:ascii="Calibri" w:hAnsi="Calibri"/>
          <w:lang w:eastAsia="en-US"/>
        </w:rPr>
        <w:t>male.</w:t>
      </w:r>
      <w:r w:rsidR="0057441B">
        <w:rPr>
          <w:rFonts w:ascii="Calibri" w:hAnsi="Calibri"/>
          <w:lang w:eastAsia="en-US"/>
        </w:rPr>
        <w:t xml:space="preserve"> Va </w:t>
      </w:r>
      <w:r w:rsidR="00D65E46">
        <w:rPr>
          <w:rFonts w:ascii="Calibri" w:hAnsi="Calibri"/>
          <w:lang w:eastAsia="en-US"/>
        </w:rPr>
        <w:t xml:space="preserve">così </w:t>
      </w:r>
      <w:r w:rsidR="0057441B">
        <w:rPr>
          <w:rFonts w:ascii="Calibri" w:hAnsi="Calibri"/>
          <w:lang w:eastAsia="en-US"/>
        </w:rPr>
        <w:t xml:space="preserve">incontro a una sorta di </w:t>
      </w:r>
      <w:r w:rsidR="00D65E46">
        <w:rPr>
          <w:rFonts w:ascii="Calibri" w:hAnsi="Calibri"/>
          <w:lang w:eastAsia="en-US"/>
        </w:rPr>
        <w:t>'</w:t>
      </w:r>
      <w:r w:rsidR="002114D5">
        <w:rPr>
          <w:rFonts w:ascii="Calibri" w:hAnsi="Calibri"/>
          <w:lang w:eastAsia="en-US"/>
        </w:rPr>
        <w:t>infarto' che è</w:t>
      </w:r>
      <w:r w:rsidR="00857DD3">
        <w:rPr>
          <w:rFonts w:ascii="Calibri" w:hAnsi="Calibri"/>
          <w:lang w:eastAsia="en-US"/>
        </w:rPr>
        <w:t xml:space="preserve"> la causa di intensi</w:t>
      </w:r>
      <w:r w:rsidR="00D65E46">
        <w:rPr>
          <w:rFonts w:ascii="Calibri" w:hAnsi="Calibri"/>
          <w:lang w:eastAsia="en-US"/>
        </w:rPr>
        <w:t xml:space="preserve"> dolori</w:t>
      </w:r>
      <w:r w:rsidR="000911B4">
        <w:rPr>
          <w:rFonts w:ascii="Calibri" w:hAnsi="Calibri"/>
          <w:lang w:eastAsia="en-US"/>
        </w:rPr>
        <w:t xml:space="preserve"> che si manifestano soprattutto di notte e senza apparenti motivi o traumi evidenti</w:t>
      </w:r>
      <w:r w:rsidR="00D65E46">
        <w:rPr>
          <w:rFonts w:ascii="Calibri" w:hAnsi="Calibri"/>
          <w:lang w:eastAsia="en-US"/>
        </w:rPr>
        <w:t xml:space="preserve">. </w:t>
      </w:r>
      <w:r w:rsidR="000911B4">
        <w:rPr>
          <w:rFonts w:ascii="Calibri" w:hAnsi="Calibri"/>
          <w:lang w:eastAsia="en-US"/>
        </w:rPr>
        <w:t>Fitte e dolori sono i primi</w:t>
      </w:r>
      <w:r w:rsidR="00857DD3">
        <w:rPr>
          <w:rFonts w:ascii="Calibri" w:hAnsi="Calibri"/>
          <w:lang w:eastAsia="en-US"/>
        </w:rPr>
        <w:t xml:space="preserve"> sintom</w:t>
      </w:r>
      <w:r w:rsidR="00B45E33">
        <w:rPr>
          <w:rFonts w:ascii="Calibri" w:hAnsi="Calibri"/>
          <w:lang w:eastAsia="en-US"/>
        </w:rPr>
        <w:t>i</w:t>
      </w:r>
      <w:r w:rsidR="00857DD3">
        <w:rPr>
          <w:rFonts w:ascii="Calibri" w:hAnsi="Calibri"/>
          <w:lang w:eastAsia="en-US"/>
        </w:rPr>
        <w:t xml:space="preserve"> del</w:t>
      </w:r>
      <w:r w:rsidR="00D65E46">
        <w:rPr>
          <w:rFonts w:ascii="Calibri" w:hAnsi="Calibri"/>
          <w:lang w:eastAsia="en-US"/>
        </w:rPr>
        <w:t xml:space="preserve"> </w:t>
      </w:r>
      <w:r w:rsidR="00D65E46" w:rsidRPr="00D65E46">
        <w:rPr>
          <w:rFonts w:ascii="Calibri" w:hAnsi="Calibri"/>
          <w:b/>
          <w:lang w:eastAsia="en-US"/>
        </w:rPr>
        <w:t xml:space="preserve">"Bone Edema", cioè </w:t>
      </w:r>
      <w:r w:rsidR="00857DD3">
        <w:rPr>
          <w:rFonts w:ascii="Calibri" w:hAnsi="Calibri"/>
          <w:b/>
          <w:lang w:eastAsia="en-US"/>
        </w:rPr>
        <w:t>l'</w:t>
      </w:r>
      <w:r w:rsidR="00D65E46" w:rsidRPr="00D65E46">
        <w:rPr>
          <w:rFonts w:ascii="Calibri" w:hAnsi="Calibri"/>
          <w:b/>
          <w:lang w:eastAsia="en-US"/>
        </w:rPr>
        <w:t>edema dell'osso</w:t>
      </w:r>
      <w:r w:rsidR="00857DD3">
        <w:rPr>
          <w:rFonts w:ascii="Calibri" w:hAnsi="Calibri"/>
          <w:lang w:eastAsia="en-US"/>
        </w:rPr>
        <w:t xml:space="preserve">, una patologia fino a poco tempo fa </w:t>
      </w:r>
      <w:r w:rsidR="00D65E46">
        <w:rPr>
          <w:rFonts w:ascii="Calibri" w:hAnsi="Calibri"/>
          <w:lang w:eastAsia="en-US"/>
        </w:rPr>
        <w:t xml:space="preserve">sottovalutata o confusa con altre problematiche di tipo articolare, sulla quale si confronteranno i maggiori esperti </w:t>
      </w:r>
      <w:r w:rsidR="00857DD3">
        <w:rPr>
          <w:rFonts w:ascii="Calibri" w:hAnsi="Calibri"/>
          <w:lang w:eastAsia="en-US"/>
        </w:rPr>
        <w:t>internazionali</w:t>
      </w:r>
      <w:r w:rsidR="00D65E46">
        <w:rPr>
          <w:rFonts w:ascii="Calibri" w:hAnsi="Calibri"/>
          <w:lang w:eastAsia="en-US"/>
        </w:rPr>
        <w:t xml:space="preserve"> di Ortopedia e Reumatologia durante il meeting</w:t>
      </w:r>
      <w:r w:rsidR="00857DD3">
        <w:rPr>
          <w:rFonts w:ascii="Calibri" w:hAnsi="Calibri"/>
          <w:lang w:eastAsia="en-US"/>
        </w:rPr>
        <w:t xml:space="preserve"> -</w:t>
      </w:r>
      <w:r w:rsidR="006A3105">
        <w:rPr>
          <w:rFonts w:ascii="Calibri" w:hAnsi="Calibri"/>
          <w:lang w:eastAsia="en-US"/>
        </w:rPr>
        <w:t xml:space="preserve"> </w:t>
      </w:r>
      <w:r w:rsidR="00857DD3">
        <w:rPr>
          <w:rFonts w:ascii="Calibri" w:hAnsi="Calibri"/>
          <w:lang w:eastAsia="en-US"/>
        </w:rPr>
        <w:t>mastercl</w:t>
      </w:r>
      <w:r w:rsidR="00B45E33">
        <w:rPr>
          <w:rFonts w:ascii="Calibri" w:hAnsi="Calibri"/>
          <w:lang w:eastAsia="en-US"/>
        </w:rPr>
        <w:t>a</w:t>
      </w:r>
      <w:r w:rsidR="00857DD3">
        <w:rPr>
          <w:rFonts w:ascii="Calibri" w:hAnsi="Calibri"/>
          <w:lang w:eastAsia="en-US"/>
        </w:rPr>
        <w:t>ss SIGASCOT (</w:t>
      </w:r>
      <w:r w:rsidR="00857DD3" w:rsidRPr="00857DD3">
        <w:rPr>
          <w:rFonts w:ascii="Calibri" w:hAnsi="Calibri"/>
          <w:lang w:eastAsia="en-US"/>
        </w:rPr>
        <w:t>Società Italiana di Chirurgia</w:t>
      </w:r>
      <w:r w:rsidR="00857DD3">
        <w:rPr>
          <w:rFonts w:ascii="Calibri" w:hAnsi="Calibri"/>
          <w:lang w:eastAsia="en-US"/>
        </w:rPr>
        <w:t xml:space="preserve"> </w:t>
      </w:r>
      <w:r w:rsidR="00857DD3" w:rsidRPr="00857DD3">
        <w:rPr>
          <w:rFonts w:ascii="Calibri" w:hAnsi="Calibri"/>
          <w:lang w:eastAsia="en-US"/>
        </w:rPr>
        <w:t>del Ginocchio, Artroscopia,</w:t>
      </w:r>
      <w:r w:rsidR="00857DD3">
        <w:rPr>
          <w:rFonts w:ascii="Calibri" w:hAnsi="Calibri"/>
          <w:lang w:eastAsia="en-US"/>
        </w:rPr>
        <w:t xml:space="preserve"> </w:t>
      </w:r>
      <w:r w:rsidR="00857DD3" w:rsidRPr="00857DD3">
        <w:rPr>
          <w:rFonts w:ascii="Calibri" w:hAnsi="Calibri"/>
          <w:lang w:eastAsia="en-US"/>
        </w:rPr>
        <w:t>Sport, Cartilagine e</w:t>
      </w:r>
      <w:r w:rsidR="00857DD3">
        <w:rPr>
          <w:rFonts w:ascii="Calibri" w:hAnsi="Calibri"/>
          <w:lang w:eastAsia="en-US"/>
        </w:rPr>
        <w:t xml:space="preserve"> </w:t>
      </w:r>
      <w:r w:rsidR="00857DD3" w:rsidRPr="00857DD3">
        <w:rPr>
          <w:rFonts w:ascii="Calibri" w:hAnsi="Calibri"/>
          <w:lang w:eastAsia="en-US"/>
        </w:rPr>
        <w:t>Tecnologie Ortopediche</w:t>
      </w:r>
      <w:r w:rsidR="00857DD3">
        <w:rPr>
          <w:rFonts w:ascii="Calibri" w:hAnsi="Calibri"/>
          <w:lang w:eastAsia="en-US"/>
        </w:rPr>
        <w:t xml:space="preserve">) - </w:t>
      </w:r>
      <w:r w:rsidR="00D65E46">
        <w:rPr>
          <w:rFonts w:ascii="Calibri" w:hAnsi="Calibri"/>
          <w:lang w:eastAsia="en-US"/>
        </w:rPr>
        <w:t xml:space="preserve"> </w:t>
      </w:r>
      <w:r w:rsidR="00D65E46" w:rsidRPr="00857DD3">
        <w:rPr>
          <w:rFonts w:ascii="Calibri" w:hAnsi="Calibri"/>
          <w:b/>
          <w:lang w:eastAsia="en-US"/>
        </w:rPr>
        <w:t xml:space="preserve">"Bone Edema &amp; small implants" in programma venerdì 3 e </w:t>
      </w:r>
      <w:r w:rsidR="00857DD3" w:rsidRPr="00857DD3">
        <w:rPr>
          <w:rFonts w:ascii="Calibri" w:hAnsi="Calibri"/>
          <w:b/>
          <w:lang w:eastAsia="en-US"/>
        </w:rPr>
        <w:t>sabato 4 marzo al Sole 24 Ore</w:t>
      </w:r>
      <w:r w:rsidR="006A3105">
        <w:rPr>
          <w:rFonts w:ascii="Calibri" w:hAnsi="Calibri"/>
          <w:b/>
          <w:lang w:eastAsia="en-US"/>
        </w:rPr>
        <w:t xml:space="preserve"> e</w:t>
      </w:r>
      <w:r w:rsidR="00857DD3" w:rsidRPr="00857DD3">
        <w:rPr>
          <w:rFonts w:ascii="Calibri" w:hAnsi="Calibri"/>
          <w:b/>
          <w:lang w:eastAsia="en-US"/>
        </w:rPr>
        <w:t xml:space="preserve"> patrocinato dalle società scientifiche SIOT, ESSKA, SIOMMMS e SIR.</w:t>
      </w:r>
    </w:p>
    <w:p w:rsidR="008D1268" w:rsidRDefault="008D1268" w:rsidP="00B45E33">
      <w:pPr>
        <w:tabs>
          <w:tab w:val="left" w:pos="6540"/>
        </w:tabs>
        <w:spacing w:line="360" w:lineRule="auto"/>
        <w:ind w:right="-143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"</w:t>
      </w:r>
      <w:r w:rsidRPr="0057441B">
        <w:rPr>
          <w:rFonts w:ascii="Calibri" w:hAnsi="Calibri"/>
          <w:i/>
          <w:lang w:eastAsia="en-US"/>
        </w:rPr>
        <w:t>Per anni abbiamo attribuito la responsabilità di dolori articolari</w:t>
      </w:r>
      <w:r w:rsidR="002114D5">
        <w:rPr>
          <w:rFonts w:ascii="Calibri" w:hAnsi="Calibri"/>
          <w:i/>
          <w:lang w:eastAsia="en-US"/>
        </w:rPr>
        <w:t xml:space="preserve">, provenienti </w:t>
      </w:r>
      <w:r w:rsidR="002114D5" w:rsidRPr="0057441B">
        <w:rPr>
          <w:rFonts w:ascii="Calibri" w:hAnsi="Calibri"/>
          <w:i/>
          <w:lang w:eastAsia="en-US"/>
        </w:rPr>
        <w:t xml:space="preserve">in particolare </w:t>
      </w:r>
      <w:r w:rsidR="002114D5">
        <w:rPr>
          <w:rFonts w:ascii="Calibri" w:hAnsi="Calibri"/>
          <w:i/>
          <w:lang w:eastAsia="en-US"/>
        </w:rPr>
        <w:t>d</w:t>
      </w:r>
      <w:r w:rsidR="002114D5" w:rsidRPr="0057441B">
        <w:rPr>
          <w:rFonts w:ascii="Calibri" w:hAnsi="Calibri"/>
          <w:i/>
          <w:lang w:eastAsia="en-US"/>
        </w:rPr>
        <w:t>al ginocchio</w:t>
      </w:r>
      <w:r w:rsidR="00567975">
        <w:rPr>
          <w:rFonts w:ascii="Calibri" w:hAnsi="Calibri"/>
          <w:i/>
          <w:lang w:eastAsia="en-US"/>
        </w:rPr>
        <w:t xml:space="preserve"> e a manifestazione improvvisa quanto ingiustificata</w:t>
      </w:r>
      <w:r w:rsidR="002114D5">
        <w:rPr>
          <w:rFonts w:ascii="Calibri" w:hAnsi="Calibri"/>
          <w:i/>
          <w:lang w:eastAsia="en-US"/>
        </w:rPr>
        <w:t>,</w:t>
      </w:r>
      <w:r w:rsidRPr="0057441B">
        <w:rPr>
          <w:rFonts w:ascii="Calibri" w:hAnsi="Calibri"/>
          <w:i/>
          <w:lang w:eastAsia="en-US"/>
        </w:rPr>
        <w:t xml:space="preserve"> a menischi, cartilagini o ad altre strutture articolari, senza capire quale fosse la loro vera causa</w:t>
      </w:r>
      <w:r>
        <w:rPr>
          <w:rFonts w:ascii="Calibri" w:hAnsi="Calibri"/>
          <w:lang w:eastAsia="en-US"/>
        </w:rPr>
        <w:t xml:space="preserve"> - s</w:t>
      </w:r>
      <w:r w:rsidR="00FD0287">
        <w:rPr>
          <w:rFonts w:ascii="Calibri" w:hAnsi="Calibri"/>
          <w:lang w:eastAsia="en-US"/>
        </w:rPr>
        <w:t xml:space="preserve">piega il </w:t>
      </w:r>
      <w:r w:rsidR="00FD0287" w:rsidRPr="002114D5">
        <w:rPr>
          <w:rFonts w:ascii="Calibri" w:hAnsi="Calibri"/>
          <w:b/>
          <w:lang w:eastAsia="en-US"/>
        </w:rPr>
        <w:t>dottor Massimo Berruto</w:t>
      </w:r>
      <w:r w:rsidR="00FD0287">
        <w:rPr>
          <w:rFonts w:ascii="Calibri" w:hAnsi="Calibri"/>
          <w:lang w:eastAsia="en-US"/>
        </w:rPr>
        <w:t xml:space="preserve">, </w:t>
      </w:r>
      <w:r w:rsidR="002114D5" w:rsidRPr="00B25687">
        <w:rPr>
          <w:rFonts w:ascii="Calibri" w:hAnsi="Calibri"/>
          <w:b/>
          <w:iCs/>
        </w:rPr>
        <w:t xml:space="preserve">Responsabile </w:t>
      </w:r>
      <w:r w:rsidR="002114D5">
        <w:rPr>
          <w:rFonts w:ascii="Calibri" w:hAnsi="Calibri"/>
          <w:b/>
          <w:iCs/>
        </w:rPr>
        <w:t xml:space="preserve">della </w:t>
      </w:r>
      <w:r w:rsidR="002114D5" w:rsidRPr="00B25687">
        <w:rPr>
          <w:rFonts w:ascii="Calibri" w:hAnsi="Calibri"/>
          <w:b/>
          <w:iCs/>
        </w:rPr>
        <w:t>Struttura Semplice Dipartimentale di Chirurgia Articolare del Ginocchio</w:t>
      </w:r>
      <w:r w:rsidR="002114D5" w:rsidRPr="00390500">
        <w:rPr>
          <w:rFonts w:ascii="Calibri" w:hAnsi="Calibri"/>
          <w:b/>
          <w:iCs/>
        </w:rPr>
        <w:t xml:space="preserve"> del Pini-CTO</w:t>
      </w:r>
      <w:r w:rsidR="002114D5">
        <w:rPr>
          <w:rFonts w:ascii="Calibri" w:hAnsi="Calibri"/>
          <w:lang w:eastAsia="en-US"/>
        </w:rPr>
        <w:t xml:space="preserve"> </w:t>
      </w:r>
      <w:r w:rsidR="00FD0287">
        <w:rPr>
          <w:rFonts w:ascii="Calibri" w:hAnsi="Calibri"/>
          <w:lang w:eastAsia="en-US"/>
        </w:rPr>
        <w:t xml:space="preserve"> - </w:t>
      </w:r>
      <w:r w:rsidRPr="008D1268">
        <w:rPr>
          <w:rFonts w:ascii="Calibri" w:hAnsi="Calibri"/>
          <w:lang w:eastAsia="en-US"/>
        </w:rPr>
        <w:t>.</w:t>
      </w:r>
      <w:r w:rsidR="0057441B" w:rsidRPr="0057441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D0287" w:rsidRPr="007A59C2">
        <w:rPr>
          <w:rFonts w:ascii="Calibri" w:hAnsi="Calibri"/>
          <w:i/>
          <w:lang w:eastAsia="en-US"/>
        </w:rPr>
        <w:t xml:space="preserve">Grazie alla </w:t>
      </w:r>
      <w:r w:rsidR="0057441B" w:rsidRPr="007A59C2">
        <w:rPr>
          <w:rFonts w:ascii="Calibri" w:hAnsi="Calibri"/>
          <w:i/>
          <w:lang w:eastAsia="en-US"/>
        </w:rPr>
        <w:t>Risonanza Magneti</w:t>
      </w:r>
      <w:r w:rsidR="00FD0287" w:rsidRPr="007A59C2">
        <w:rPr>
          <w:rFonts w:ascii="Calibri" w:hAnsi="Calibri"/>
          <w:i/>
          <w:lang w:eastAsia="en-US"/>
        </w:rPr>
        <w:t>c</w:t>
      </w:r>
      <w:r w:rsidR="0057441B" w:rsidRPr="007A59C2">
        <w:rPr>
          <w:rFonts w:ascii="Calibri" w:hAnsi="Calibri"/>
          <w:i/>
          <w:lang w:eastAsia="en-US"/>
        </w:rPr>
        <w:t xml:space="preserve">a e </w:t>
      </w:r>
      <w:r w:rsidR="00FD0287" w:rsidRPr="007A59C2">
        <w:rPr>
          <w:rFonts w:ascii="Calibri" w:hAnsi="Calibri"/>
          <w:i/>
          <w:lang w:eastAsia="en-US"/>
        </w:rPr>
        <w:t xml:space="preserve">attraverso </w:t>
      </w:r>
      <w:r w:rsidR="0057441B" w:rsidRPr="007A59C2">
        <w:rPr>
          <w:rFonts w:ascii="Calibri" w:hAnsi="Calibri"/>
          <w:i/>
          <w:lang w:eastAsia="en-US"/>
        </w:rPr>
        <w:t>una lettura sempre pi</w:t>
      </w:r>
      <w:r w:rsidR="00FD0287" w:rsidRPr="007A59C2">
        <w:rPr>
          <w:rFonts w:ascii="Calibri" w:hAnsi="Calibri"/>
          <w:i/>
          <w:lang w:eastAsia="en-US"/>
        </w:rPr>
        <w:t>ù attenta e</w:t>
      </w:r>
      <w:r w:rsidR="0057441B" w:rsidRPr="007A59C2">
        <w:rPr>
          <w:rFonts w:ascii="Calibri" w:hAnsi="Calibri"/>
          <w:i/>
          <w:lang w:eastAsia="en-US"/>
        </w:rPr>
        <w:t xml:space="preserve"> approfondita delle immagini che </w:t>
      </w:r>
      <w:r w:rsidR="002114D5">
        <w:rPr>
          <w:rFonts w:ascii="Calibri" w:hAnsi="Calibri"/>
          <w:i/>
          <w:lang w:eastAsia="en-US"/>
        </w:rPr>
        <w:t>questa strumentazione</w:t>
      </w:r>
      <w:r w:rsidR="00FD0287" w:rsidRPr="007A59C2">
        <w:rPr>
          <w:rFonts w:ascii="Calibri" w:hAnsi="Calibri"/>
          <w:i/>
          <w:lang w:eastAsia="en-US"/>
        </w:rPr>
        <w:t xml:space="preserve"> è</w:t>
      </w:r>
      <w:r w:rsidR="0057441B" w:rsidRPr="007A59C2">
        <w:rPr>
          <w:rFonts w:ascii="Calibri" w:hAnsi="Calibri"/>
          <w:i/>
          <w:lang w:eastAsia="en-US"/>
        </w:rPr>
        <w:t xml:space="preserve"> in grado di produrre,</w:t>
      </w:r>
      <w:r w:rsidR="00FD0287" w:rsidRPr="007A59C2">
        <w:rPr>
          <w:rFonts w:ascii="Calibri" w:hAnsi="Calibri"/>
          <w:i/>
          <w:lang w:eastAsia="en-US"/>
        </w:rPr>
        <w:t xml:space="preserve"> </w:t>
      </w:r>
      <w:r w:rsidR="0057441B" w:rsidRPr="007A59C2">
        <w:rPr>
          <w:rFonts w:ascii="Calibri" w:hAnsi="Calibri"/>
          <w:i/>
          <w:lang w:eastAsia="en-US"/>
        </w:rPr>
        <w:t>l’attenzione del mondo radiologico,</w:t>
      </w:r>
      <w:r w:rsidR="00FD0287" w:rsidRPr="007A59C2">
        <w:rPr>
          <w:rFonts w:ascii="Calibri" w:hAnsi="Calibri"/>
          <w:i/>
          <w:lang w:eastAsia="en-US"/>
        </w:rPr>
        <w:t xml:space="preserve"> </w:t>
      </w:r>
      <w:r w:rsidR="0057441B" w:rsidRPr="007A59C2">
        <w:rPr>
          <w:rFonts w:ascii="Calibri" w:hAnsi="Calibri"/>
          <w:i/>
          <w:lang w:eastAsia="en-US"/>
        </w:rPr>
        <w:t>ortopedico e reumatologico si è concentrata sempre di pi</w:t>
      </w:r>
      <w:r w:rsidR="00FD0287" w:rsidRPr="007A59C2">
        <w:rPr>
          <w:rFonts w:ascii="Calibri" w:hAnsi="Calibri"/>
          <w:i/>
          <w:lang w:eastAsia="en-US"/>
        </w:rPr>
        <w:t>ù</w:t>
      </w:r>
      <w:r w:rsidR="00D176D1">
        <w:rPr>
          <w:rFonts w:ascii="Calibri" w:hAnsi="Calibri"/>
          <w:i/>
          <w:lang w:eastAsia="en-US"/>
        </w:rPr>
        <w:t xml:space="preserve"> sul BONE </w:t>
      </w:r>
      <w:r w:rsidR="002114D5">
        <w:rPr>
          <w:rFonts w:ascii="Calibri" w:hAnsi="Calibri"/>
          <w:i/>
          <w:lang w:eastAsia="en-US"/>
        </w:rPr>
        <w:t>EDEMA.</w:t>
      </w:r>
      <w:r w:rsidR="006A3105">
        <w:rPr>
          <w:rFonts w:ascii="Calibri" w:hAnsi="Calibri"/>
          <w:i/>
          <w:lang w:eastAsia="en-US"/>
        </w:rPr>
        <w:t xml:space="preserve"> In particolare</w:t>
      </w:r>
      <w:r w:rsidR="006A3105" w:rsidRPr="007A59C2">
        <w:rPr>
          <w:rFonts w:ascii="Calibri" w:hAnsi="Calibri"/>
          <w:i/>
          <w:lang w:eastAsia="en-US"/>
        </w:rPr>
        <w:t xml:space="preserve"> </w:t>
      </w:r>
      <w:r w:rsidR="006A3105">
        <w:rPr>
          <w:rFonts w:ascii="Calibri" w:hAnsi="Calibri"/>
          <w:i/>
          <w:lang w:eastAsia="en-US"/>
        </w:rPr>
        <w:t>vengono</w:t>
      </w:r>
      <w:r w:rsidR="002114D5">
        <w:rPr>
          <w:rFonts w:ascii="Calibri" w:hAnsi="Calibri"/>
          <w:i/>
          <w:lang w:eastAsia="en-US"/>
        </w:rPr>
        <w:t xml:space="preserve"> evidenziate </w:t>
      </w:r>
      <w:r w:rsidR="006A3105">
        <w:rPr>
          <w:rFonts w:ascii="Calibri" w:hAnsi="Calibri"/>
          <w:i/>
          <w:lang w:eastAsia="en-US"/>
        </w:rPr>
        <w:t xml:space="preserve">dalla Risonanza </w:t>
      </w:r>
      <w:r w:rsidR="00FD0287" w:rsidRPr="007A59C2">
        <w:rPr>
          <w:rFonts w:ascii="Calibri" w:hAnsi="Calibri"/>
          <w:i/>
          <w:lang w:eastAsia="en-US"/>
        </w:rPr>
        <w:t xml:space="preserve">quelle </w:t>
      </w:r>
      <w:r w:rsidR="0057441B" w:rsidRPr="007A59C2">
        <w:rPr>
          <w:rFonts w:ascii="Calibri" w:hAnsi="Calibri"/>
          <w:i/>
          <w:lang w:eastAsia="en-US"/>
        </w:rPr>
        <w:t xml:space="preserve">aree di osso limitrofe all’articolazione (ginocchio,anca,caviglia) che </w:t>
      </w:r>
      <w:r w:rsidR="007A59C2" w:rsidRPr="007A59C2">
        <w:rPr>
          <w:rFonts w:ascii="Calibri" w:hAnsi="Calibri"/>
          <w:i/>
          <w:lang w:eastAsia="en-US"/>
        </w:rPr>
        <w:t>assumono</w:t>
      </w:r>
      <w:r w:rsidR="0057441B" w:rsidRPr="007A59C2">
        <w:rPr>
          <w:rFonts w:ascii="Calibri" w:hAnsi="Calibri"/>
          <w:i/>
          <w:lang w:eastAsia="en-US"/>
        </w:rPr>
        <w:t xml:space="preserve"> un aspetto diverso, pi</w:t>
      </w:r>
      <w:r w:rsidR="007A59C2" w:rsidRPr="007A59C2">
        <w:rPr>
          <w:rFonts w:ascii="Calibri" w:hAnsi="Calibri"/>
          <w:i/>
          <w:lang w:eastAsia="en-US"/>
        </w:rPr>
        <w:t xml:space="preserve">ù </w:t>
      </w:r>
      <w:r w:rsidR="0057441B" w:rsidRPr="007A59C2">
        <w:rPr>
          <w:rFonts w:ascii="Calibri" w:hAnsi="Calibri"/>
          <w:i/>
          <w:lang w:eastAsia="en-US"/>
        </w:rPr>
        <w:t>sfumato,</w:t>
      </w:r>
      <w:r w:rsidR="002114D5">
        <w:rPr>
          <w:rFonts w:ascii="Calibri" w:hAnsi="Calibri"/>
          <w:i/>
          <w:lang w:eastAsia="en-US"/>
        </w:rPr>
        <w:t xml:space="preserve"> </w:t>
      </w:r>
      <w:r w:rsidR="006A3105">
        <w:rPr>
          <w:rFonts w:ascii="Calibri" w:hAnsi="Calibri"/>
          <w:i/>
          <w:lang w:eastAsia="en-US"/>
        </w:rPr>
        <w:t>di</w:t>
      </w:r>
      <w:r w:rsidR="0057441B" w:rsidRPr="007A59C2">
        <w:rPr>
          <w:rFonts w:ascii="Calibri" w:hAnsi="Calibri"/>
          <w:i/>
          <w:lang w:eastAsia="en-US"/>
        </w:rPr>
        <w:t xml:space="preserve"> colore grigio chiaro rispetto all</w:t>
      </w:r>
      <w:r w:rsidR="00567975">
        <w:rPr>
          <w:rFonts w:ascii="Calibri" w:hAnsi="Calibri"/>
          <w:i/>
          <w:lang w:eastAsia="en-US"/>
        </w:rPr>
        <w:t xml:space="preserve">a circostante area di osso che </w:t>
      </w:r>
      <w:r w:rsidR="0057441B" w:rsidRPr="007A59C2">
        <w:rPr>
          <w:rFonts w:ascii="Calibri" w:hAnsi="Calibri"/>
          <w:i/>
          <w:lang w:eastAsia="en-US"/>
        </w:rPr>
        <w:t>appar</w:t>
      </w:r>
      <w:r w:rsidR="006A3105">
        <w:rPr>
          <w:rFonts w:ascii="Calibri" w:hAnsi="Calibri"/>
          <w:i/>
          <w:lang w:eastAsia="en-US"/>
        </w:rPr>
        <w:t>e</w:t>
      </w:r>
      <w:r w:rsidR="0057441B" w:rsidRPr="007A59C2">
        <w:rPr>
          <w:rFonts w:ascii="Calibri" w:hAnsi="Calibri"/>
          <w:i/>
          <w:lang w:eastAsia="en-US"/>
        </w:rPr>
        <w:t xml:space="preserve"> </w:t>
      </w:r>
      <w:r w:rsidR="00567975">
        <w:rPr>
          <w:rFonts w:ascii="Calibri" w:hAnsi="Calibri"/>
          <w:i/>
          <w:lang w:eastAsia="en-US"/>
        </w:rPr>
        <w:t>di c</w:t>
      </w:r>
      <w:r w:rsidR="0057441B" w:rsidRPr="007A59C2">
        <w:rPr>
          <w:rFonts w:ascii="Calibri" w:hAnsi="Calibri"/>
          <w:i/>
          <w:lang w:eastAsia="en-US"/>
        </w:rPr>
        <w:t>olore pi</w:t>
      </w:r>
      <w:r w:rsidR="007A59C2" w:rsidRPr="007A59C2">
        <w:rPr>
          <w:rFonts w:ascii="Calibri" w:hAnsi="Calibri"/>
          <w:i/>
          <w:lang w:eastAsia="en-US"/>
        </w:rPr>
        <w:t>ù</w:t>
      </w:r>
      <w:r w:rsidR="0057441B" w:rsidRPr="007A59C2">
        <w:rPr>
          <w:rFonts w:ascii="Calibri" w:hAnsi="Calibri"/>
          <w:i/>
          <w:lang w:eastAsia="en-US"/>
        </w:rPr>
        <w:t xml:space="preserve"> definito,</w:t>
      </w:r>
      <w:r w:rsidR="007A59C2" w:rsidRPr="007A59C2">
        <w:rPr>
          <w:rFonts w:ascii="Calibri" w:hAnsi="Calibri"/>
          <w:i/>
          <w:lang w:eastAsia="en-US"/>
        </w:rPr>
        <w:t xml:space="preserve"> </w:t>
      </w:r>
      <w:r w:rsidR="0057441B" w:rsidRPr="007A59C2">
        <w:rPr>
          <w:rFonts w:ascii="Calibri" w:hAnsi="Calibri"/>
          <w:i/>
          <w:lang w:eastAsia="en-US"/>
        </w:rPr>
        <w:t>un grigio scuro tendente al nero.</w:t>
      </w:r>
      <w:r w:rsidR="007A59C2" w:rsidRPr="007A59C2">
        <w:rPr>
          <w:rFonts w:ascii="Calibri" w:hAnsi="Calibri"/>
          <w:i/>
          <w:lang w:eastAsia="en-US"/>
        </w:rPr>
        <w:t xml:space="preserve"> </w:t>
      </w:r>
      <w:r w:rsidR="006A3105">
        <w:rPr>
          <w:rFonts w:ascii="Calibri" w:hAnsi="Calibri"/>
          <w:i/>
          <w:lang w:eastAsia="en-US"/>
        </w:rPr>
        <w:t>N</w:t>
      </w:r>
      <w:r w:rsidR="0057441B" w:rsidRPr="007A59C2">
        <w:rPr>
          <w:rFonts w:ascii="Calibri" w:hAnsi="Calibri"/>
          <w:i/>
          <w:lang w:eastAsia="en-US"/>
        </w:rPr>
        <w:t>ella maggior parte dei casi quell’area grigio chiara corrisponde alla sede del dolore</w:t>
      </w:r>
      <w:r w:rsidR="007A59C2">
        <w:rPr>
          <w:rFonts w:ascii="Calibri" w:hAnsi="Calibri"/>
          <w:lang w:eastAsia="en-US"/>
        </w:rPr>
        <w:t>"</w:t>
      </w:r>
      <w:r w:rsidR="0057441B" w:rsidRPr="0057441B">
        <w:rPr>
          <w:rFonts w:ascii="Calibri" w:hAnsi="Calibri"/>
          <w:lang w:eastAsia="en-US"/>
        </w:rPr>
        <w:t>.</w:t>
      </w:r>
    </w:p>
    <w:p w:rsidR="006A3105" w:rsidRDefault="006A3105" w:rsidP="00B45E33">
      <w:pPr>
        <w:spacing w:line="360" w:lineRule="auto"/>
        <w:ind w:right="-1"/>
        <w:jc w:val="both"/>
        <w:rPr>
          <w:rFonts w:ascii="Calibri" w:hAnsi="Calibri"/>
          <w:lang w:eastAsia="en-US"/>
        </w:rPr>
      </w:pPr>
      <w:r w:rsidRPr="006A3105">
        <w:rPr>
          <w:rFonts w:ascii="Calibri" w:hAnsi="Calibri"/>
          <w:lang w:eastAsia="en-US"/>
        </w:rPr>
        <w:t>A livello di ginocchio gli edemi possono manifestarsi in seguito a traumi contusivi o distorsivi (vengono comunemente chiamati dagli anglosassoni “bone bruise” contusioni ossee) o</w:t>
      </w:r>
      <w:r>
        <w:rPr>
          <w:rFonts w:ascii="Calibri" w:hAnsi="Calibri"/>
          <w:lang w:eastAsia="en-US"/>
        </w:rPr>
        <w:t>ppure</w:t>
      </w:r>
      <w:r w:rsidRPr="006A3105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 xml:space="preserve">sono </w:t>
      </w:r>
      <w:r>
        <w:rPr>
          <w:rFonts w:ascii="Calibri" w:hAnsi="Calibri"/>
          <w:lang w:eastAsia="en-US"/>
        </w:rPr>
        <w:lastRenderedPageBreak/>
        <w:t>dovuti a improvvisi</w:t>
      </w:r>
      <w:r w:rsidRPr="006A3105">
        <w:rPr>
          <w:rFonts w:ascii="Calibri" w:hAnsi="Calibri"/>
          <w:lang w:eastAsia="en-US"/>
        </w:rPr>
        <w:t xml:space="preserve"> cedimenti strutturali.</w:t>
      </w:r>
      <w:r>
        <w:rPr>
          <w:rFonts w:ascii="Calibri" w:hAnsi="Calibri"/>
          <w:lang w:eastAsia="en-US"/>
        </w:rPr>
        <w:t xml:space="preserve"> Ma le cause sono ancora in</w:t>
      </w:r>
      <w:r w:rsidR="00AE596E">
        <w:rPr>
          <w:rFonts w:ascii="Calibri" w:hAnsi="Calibri"/>
          <w:lang w:eastAsia="en-US"/>
        </w:rPr>
        <w:t xml:space="preserve"> fase di studio. Afferma il </w:t>
      </w:r>
      <w:r w:rsidR="00AE596E" w:rsidRPr="00D3538F">
        <w:rPr>
          <w:rFonts w:ascii="Calibri" w:hAnsi="Calibri"/>
          <w:b/>
          <w:lang w:eastAsia="en-US"/>
        </w:rPr>
        <w:t>Prof</w:t>
      </w:r>
      <w:r w:rsidR="00D3538F" w:rsidRPr="00D3538F">
        <w:rPr>
          <w:rFonts w:ascii="Calibri" w:hAnsi="Calibri"/>
          <w:b/>
          <w:lang w:eastAsia="en-US"/>
        </w:rPr>
        <w:t xml:space="preserve">essor </w:t>
      </w:r>
      <w:r w:rsidR="00AE596E" w:rsidRPr="00D3538F">
        <w:rPr>
          <w:rFonts w:ascii="Calibri" w:hAnsi="Calibri"/>
          <w:b/>
          <w:lang w:eastAsia="en-US"/>
        </w:rPr>
        <w:t>Pietro Randelli , Direttore della 1° Clinica Universitaria di Ortopedia e Traumatologia e Presidente SIGASCOT</w:t>
      </w:r>
      <w:r w:rsidRPr="00D3538F">
        <w:rPr>
          <w:rFonts w:ascii="Calibri" w:hAnsi="Calibri"/>
          <w:lang w:eastAsia="en-US"/>
        </w:rPr>
        <w:t>:</w:t>
      </w:r>
      <w:r>
        <w:rPr>
          <w:rFonts w:ascii="Calibri" w:hAnsi="Calibri"/>
          <w:lang w:eastAsia="en-US"/>
        </w:rPr>
        <w:t xml:space="preserve"> "</w:t>
      </w:r>
      <w:r w:rsidRPr="000911B4">
        <w:rPr>
          <w:rFonts w:ascii="Calibri" w:hAnsi="Calibri"/>
          <w:i/>
          <w:lang w:eastAsia="en-US"/>
        </w:rPr>
        <w:t>La maggior parte degli edemi si verifica in pazienti sopra i 50 anni nei quali un iniziale stato artrosico può determinare</w:t>
      </w:r>
      <w:r w:rsidR="00567975">
        <w:rPr>
          <w:rFonts w:ascii="Calibri" w:hAnsi="Calibri"/>
          <w:i/>
          <w:lang w:eastAsia="en-US"/>
        </w:rPr>
        <w:t xml:space="preserve"> un cedimento dei menischi, </w:t>
      </w:r>
      <w:r w:rsidR="000911B4" w:rsidRPr="000911B4">
        <w:rPr>
          <w:rFonts w:ascii="Calibri" w:hAnsi="Calibri"/>
          <w:i/>
          <w:lang w:eastAsia="en-US"/>
        </w:rPr>
        <w:t xml:space="preserve">un danno </w:t>
      </w:r>
      <w:r w:rsidRPr="000911B4">
        <w:rPr>
          <w:rFonts w:ascii="Calibri" w:hAnsi="Calibri"/>
          <w:i/>
          <w:lang w:eastAsia="en-US"/>
        </w:rPr>
        <w:t xml:space="preserve">a livello della cartilagine, una microfrattura ossea. Tutti questi eventi si traducono in un sovraccarico dell’osso spugnoso che </w:t>
      </w:r>
      <w:r w:rsidR="00567975">
        <w:rPr>
          <w:rFonts w:ascii="Calibri" w:hAnsi="Calibri"/>
          <w:i/>
          <w:lang w:eastAsia="en-US"/>
        </w:rPr>
        <w:t>si trova</w:t>
      </w:r>
      <w:r w:rsidRPr="000911B4">
        <w:rPr>
          <w:rFonts w:ascii="Calibri" w:hAnsi="Calibri"/>
          <w:i/>
          <w:lang w:eastAsia="en-US"/>
        </w:rPr>
        <w:t xml:space="preserve"> al di sotto della cartilagine, con u</w:t>
      </w:r>
      <w:r w:rsidR="00567975">
        <w:rPr>
          <w:rFonts w:ascii="Calibri" w:hAnsi="Calibri"/>
          <w:i/>
          <w:lang w:eastAsia="en-US"/>
        </w:rPr>
        <w:t>n una sua temporanea sofferenza</w:t>
      </w:r>
      <w:r w:rsidRPr="000911B4">
        <w:rPr>
          <w:rFonts w:ascii="Calibri" w:hAnsi="Calibri"/>
          <w:i/>
          <w:lang w:eastAsia="en-US"/>
        </w:rPr>
        <w:t xml:space="preserve"> e il conseguente sviluppo di un edema più o meno diffuso</w:t>
      </w:r>
      <w:r>
        <w:rPr>
          <w:rFonts w:ascii="Calibri" w:hAnsi="Calibri"/>
          <w:lang w:eastAsia="en-US"/>
        </w:rPr>
        <w:t>"</w:t>
      </w:r>
      <w:r w:rsidRPr="006A3105">
        <w:rPr>
          <w:rFonts w:ascii="Calibri" w:hAnsi="Calibri"/>
          <w:lang w:eastAsia="en-US"/>
        </w:rPr>
        <w:t>.</w:t>
      </w:r>
    </w:p>
    <w:p w:rsidR="000911B4" w:rsidRDefault="00567975" w:rsidP="00B45E33">
      <w:pPr>
        <w:spacing w:line="360" w:lineRule="auto"/>
        <w:ind w:right="-1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A essere colpite dal problema sono soprattutto </w:t>
      </w:r>
      <w:r w:rsidR="000911B4">
        <w:rPr>
          <w:rFonts w:ascii="Calibri" w:hAnsi="Calibri"/>
          <w:lang w:eastAsia="en-US"/>
        </w:rPr>
        <w:t>le donne</w:t>
      </w:r>
      <w:r w:rsidR="000911B4" w:rsidRPr="006A3105">
        <w:rPr>
          <w:rFonts w:ascii="Calibri" w:hAnsi="Calibri"/>
          <w:lang w:eastAsia="en-US"/>
        </w:rPr>
        <w:t xml:space="preserve"> di et</w:t>
      </w:r>
      <w:r w:rsidR="000911B4">
        <w:rPr>
          <w:rFonts w:ascii="Calibri" w:hAnsi="Calibri"/>
          <w:lang w:eastAsia="en-US"/>
        </w:rPr>
        <w:t>à compresa fra i 50 e i 70 anni</w:t>
      </w:r>
      <w:r w:rsidR="000911B4" w:rsidRPr="006A3105">
        <w:rPr>
          <w:rFonts w:ascii="Calibri" w:hAnsi="Calibri"/>
          <w:lang w:eastAsia="en-US"/>
        </w:rPr>
        <w:t>,</w:t>
      </w:r>
      <w:r w:rsidR="000911B4">
        <w:rPr>
          <w:rFonts w:ascii="Calibri" w:hAnsi="Calibri"/>
          <w:lang w:eastAsia="en-US"/>
        </w:rPr>
        <w:t xml:space="preserve"> </w:t>
      </w:r>
      <w:r w:rsidR="000911B4" w:rsidRPr="006A3105">
        <w:rPr>
          <w:rFonts w:ascii="Calibri" w:hAnsi="Calibri"/>
          <w:lang w:eastAsia="en-US"/>
        </w:rPr>
        <w:t>in sovrappeso,</w:t>
      </w:r>
      <w:r w:rsidR="000911B4">
        <w:rPr>
          <w:rFonts w:ascii="Calibri" w:hAnsi="Calibri"/>
          <w:lang w:eastAsia="en-US"/>
        </w:rPr>
        <w:t xml:space="preserve"> </w:t>
      </w:r>
      <w:r w:rsidR="000911B4" w:rsidRPr="006A3105">
        <w:rPr>
          <w:rFonts w:ascii="Calibri" w:hAnsi="Calibri"/>
          <w:lang w:eastAsia="en-US"/>
        </w:rPr>
        <w:t xml:space="preserve">ma anche gli sportivi </w:t>
      </w:r>
      <w:r w:rsidR="000911B4">
        <w:rPr>
          <w:rFonts w:ascii="Calibri" w:hAnsi="Calibri"/>
          <w:lang w:eastAsia="en-US"/>
        </w:rPr>
        <w:t xml:space="preserve">over 50 e </w:t>
      </w:r>
      <w:r w:rsidR="000911B4" w:rsidRPr="006A3105">
        <w:rPr>
          <w:rFonts w:ascii="Calibri" w:hAnsi="Calibri"/>
          <w:lang w:eastAsia="en-US"/>
        </w:rPr>
        <w:t>i runner.</w:t>
      </w:r>
    </w:p>
    <w:p w:rsidR="000911B4" w:rsidRPr="00EC788F" w:rsidRDefault="000911B4" w:rsidP="00B45E33">
      <w:pPr>
        <w:spacing w:line="360" w:lineRule="auto"/>
        <w:ind w:right="-1"/>
        <w:jc w:val="both"/>
        <w:rPr>
          <w:rFonts w:ascii="Calibri" w:hAnsi="Calibri"/>
          <w:i/>
          <w:lang w:eastAsia="en-US"/>
        </w:rPr>
      </w:pPr>
      <w:r>
        <w:rPr>
          <w:rFonts w:ascii="Calibri" w:hAnsi="Calibri"/>
          <w:lang w:eastAsia="en-US"/>
        </w:rPr>
        <w:t>"</w:t>
      </w:r>
      <w:r w:rsidRPr="000911B4">
        <w:rPr>
          <w:rFonts w:ascii="Calibri" w:hAnsi="Calibri"/>
          <w:i/>
          <w:lang w:eastAsia="en-US"/>
        </w:rPr>
        <w:t>In genere,</w:t>
      </w:r>
      <w:r w:rsidR="006A3105" w:rsidRPr="000911B4">
        <w:rPr>
          <w:rFonts w:ascii="Calibri" w:hAnsi="Calibri"/>
          <w:i/>
          <w:lang w:eastAsia="en-US"/>
        </w:rPr>
        <w:t xml:space="preserve"> da un giorno all’altro</w:t>
      </w:r>
      <w:r w:rsidRPr="000911B4">
        <w:rPr>
          <w:rFonts w:ascii="Calibri" w:hAnsi="Calibri"/>
          <w:i/>
          <w:lang w:eastAsia="en-US"/>
        </w:rPr>
        <w:t>,</w:t>
      </w:r>
      <w:r w:rsidR="006A3105" w:rsidRPr="000911B4">
        <w:rPr>
          <w:rFonts w:ascii="Calibri" w:hAnsi="Calibri"/>
          <w:i/>
          <w:lang w:eastAsia="en-US"/>
        </w:rPr>
        <w:t xml:space="preserve"> il paziente riferisce la comparsa di un dolore articolare improvviso, non relazionato a traumi, molto intenso, senza apparenti ca</w:t>
      </w:r>
      <w:r w:rsidRPr="000911B4">
        <w:rPr>
          <w:rFonts w:ascii="Calibri" w:hAnsi="Calibri"/>
          <w:i/>
          <w:lang w:eastAsia="en-US"/>
        </w:rPr>
        <w:t xml:space="preserve">use scatenanti </w:t>
      </w:r>
      <w:r w:rsidR="006A3105" w:rsidRPr="000911B4">
        <w:rPr>
          <w:rFonts w:ascii="Calibri" w:hAnsi="Calibri"/>
          <w:i/>
          <w:lang w:eastAsia="en-US"/>
        </w:rPr>
        <w:t xml:space="preserve">e particolarmente </w:t>
      </w:r>
      <w:r w:rsidR="00B45E33" w:rsidRPr="000911B4">
        <w:rPr>
          <w:rFonts w:ascii="Calibri" w:hAnsi="Calibri"/>
          <w:i/>
          <w:lang w:eastAsia="en-US"/>
        </w:rPr>
        <w:t>acuto</w:t>
      </w:r>
      <w:r w:rsidR="006A3105" w:rsidRPr="000911B4">
        <w:rPr>
          <w:rFonts w:ascii="Calibri" w:hAnsi="Calibri"/>
          <w:i/>
          <w:lang w:eastAsia="en-US"/>
        </w:rPr>
        <w:t xml:space="preserve"> nelle ore notturne</w:t>
      </w:r>
      <w:r w:rsidR="00567975">
        <w:rPr>
          <w:rFonts w:ascii="Calibri" w:hAnsi="Calibri"/>
          <w:lang w:eastAsia="en-US"/>
        </w:rPr>
        <w:t xml:space="preserve"> -</w:t>
      </w:r>
      <w:r>
        <w:rPr>
          <w:rFonts w:ascii="Calibri" w:hAnsi="Calibri"/>
          <w:lang w:eastAsia="en-US"/>
        </w:rPr>
        <w:t xml:space="preserve"> approfondisce Berruto -. </w:t>
      </w:r>
      <w:r w:rsidRPr="00EC788F">
        <w:rPr>
          <w:rFonts w:ascii="Calibri" w:hAnsi="Calibri"/>
          <w:i/>
          <w:lang w:eastAsia="en-US"/>
        </w:rPr>
        <w:t>La diagnosi viene sempre effettuata tra</w:t>
      </w:r>
      <w:r w:rsidR="00EC788F" w:rsidRPr="00EC788F">
        <w:rPr>
          <w:rFonts w:ascii="Calibri" w:hAnsi="Calibri"/>
          <w:i/>
          <w:lang w:eastAsia="en-US"/>
        </w:rPr>
        <w:t>mite Risonanza Magnetica, esame che se viene eseguito troppo precocemente potrebbe non evidenziare immediatamente l'edema</w:t>
      </w:r>
      <w:r w:rsidR="00EC788F">
        <w:rPr>
          <w:rFonts w:ascii="Calibri" w:hAnsi="Calibri"/>
          <w:i/>
          <w:lang w:eastAsia="en-US"/>
        </w:rPr>
        <w:t xml:space="preserve">. </w:t>
      </w:r>
      <w:r w:rsidR="00EC788F" w:rsidRPr="00EC788F">
        <w:rPr>
          <w:rFonts w:ascii="Calibri" w:hAnsi="Calibri"/>
          <w:i/>
          <w:lang w:eastAsia="en-US"/>
        </w:rPr>
        <w:t>Gli edemi ossei possono</w:t>
      </w:r>
      <w:r w:rsidR="00567975">
        <w:rPr>
          <w:rFonts w:ascii="Calibri" w:hAnsi="Calibri"/>
          <w:i/>
          <w:lang w:eastAsia="en-US"/>
        </w:rPr>
        <w:t xml:space="preserve"> infatti</w:t>
      </w:r>
      <w:r w:rsidR="00EC788F" w:rsidRPr="00EC788F">
        <w:rPr>
          <w:rFonts w:ascii="Calibri" w:hAnsi="Calibri"/>
          <w:i/>
          <w:lang w:eastAsia="en-US"/>
        </w:rPr>
        <w:t xml:space="preserve"> manifestarsi anche 6 settimane dopo la comparsa del dolore.</w:t>
      </w:r>
      <w:r w:rsidR="00567975">
        <w:rPr>
          <w:rFonts w:ascii="Calibri" w:hAnsi="Calibri"/>
          <w:i/>
          <w:lang w:eastAsia="en-US"/>
        </w:rPr>
        <w:t xml:space="preserve"> Più raramente  viene </w:t>
      </w:r>
      <w:r w:rsidR="00EC788F">
        <w:rPr>
          <w:rFonts w:ascii="Calibri" w:hAnsi="Calibri"/>
          <w:i/>
          <w:lang w:eastAsia="en-US"/>
        </w:rPr>
        <w:t>effettuata la scintigrafia</w:t>
      </w:r>
      <w:r w:rsidR="00EC788F" w:rsidRPr="00EC788F">
        <w:rPr>
          <w:rFonts w:ascii="Calibri" w:hAnsi="Calibri"/>
          <w:i/>
          <w:lang w:eastAsia="en-US"/>
        </w:rPr>
        <w:t>"</w:t>
      </w:r>
      <w:r w:rsidR="00EC788F" w:rsidRPr="00D176D1">
        <w:rPr>
          <w:rFonts w:ascii="Calibri" w:hAnsi="Calibri"/>
          <w:lang w:eastAsia="en-US"/>
        </w:rPr>
        <w:t>.</w:t>
      </w:r>
    </w:p>
    <w:p w:rsidR="000911B4" w:rsidRDefault="000911B4" w:rsidP="00B45E33">
      <w:pPr>
        <w:spacing w:line="360" w:lineRule="auto"/>
        <w:ind w:right="-1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Gli studi sull'edema osseo son</w:t>
      </w:r>
      <w:r w:rsidR="00EC788F">
        <w:rPr>
          <w:rFonts w:ascii="Calibri" w:hAnsi="Calibri"/>
          <w:lang w:eastAsia="en-US"/>
        </w:rPr>
        <w:t>o</w:t>
      </w:r>
      <w:r>
        <w:rPr>
          <w:rFonts w:ascii="Calibri" w:hAnsi="Calibri"/>
          <w:lang w:eastAsia="en-US"/>
        </w:rPr>
        <w:t xml:space="preserve"> ancora in corso</w:t>
      </w:r>
      <w:r w:rsidR="00567975">
        <w:rPr>
          <w:rFonts w:ascii="Calibri" w:hAnsi="Calibri"/>
          <w:lang w:eastAsia="en-US"/>
        </w:rPr>
        <w:t xml:space="preserve">: </w:t>
      </w:r>
      <w:r w:rsidR="00EC788F">
        <w:rPr>
          <w:rFonts w:ascii="Calibri" w:hAnsi="Calibri"/>
          <w:lang w:eastAsia="en-US"/>
        </w:rPr>
        <w:t>diverse</w:t>
      </w:r>
      <w:r>
        <w:rPr>
          <w:rFonts w:ascii="Calibri" w:hAnsi="Calibri"/>
          <w:lang w:eastAsia="en-US"/>
        </w:rPr>
        <w:t xml:space="preserve"> novità sono emerse </w:t>
      </w:r>
      <w:r w:rsidR="00EC788F">
        <w:rPr>
          <w:rFonts w:ascii="Calibri" w:hAnsi="Calibri"/>
          <w:lang w:eastAsia="en-US"/>
        </w:rPr>
        <w:t xml:space="preserve">anche nel recente congresso di </w:t>
      </w:r>
      <w:r w:rsidR="00EC788F" w:rsidRPr="00D176D1">
        <w:rPr>
          <w:rFonts w:ascii="Calibri" w:hAnsi="Calibri"/>
          <w:lang w:eastAsia="en-US"/>
        </w:rPr>
        <w:t>Tel Aviv</w:t>
      </w:r>
      <w:r w:rsidR="00EC788F">
        <w:rPr>
          <w:rFonts w:ascii="Calibri" w:hAnsi="Calibri"/>
          <w:lang w:eastAsia="en-US"/>
        </w:rPr>
        <w:t xml:space="preserve"> organizzato dalla </w:t>
      </w:r>
      <w:r w:rsidR="00D176D1" w:rsidRPr="00D176D1">
        <w:rPr>
          <w:rFonts w:ascii="Calibri" w:hAnsi="Calibri"/>
          <w:lang w:eastAsia="en-US"/>
        </w:rPr>
        <w:t>Societ</w:t>
      </w:r>
      <w:r w:rsidR="00EC788F">
        <w:rPr>
          <w:rFonts w:ascii="Calibri" w:hAnsi="Calibri"/>
          <w:lang w:eastAsia="en-US"/>
        </w:rPr>
        <w:t>à</w:t>
      </w:r>
      <w:r w:rsidR="00D176D1" w:rsidRPr="00D176D1">
        <w:rPr>
          <w:rFonts w:ascii="Calibri" w:hAnsi="Calibri"/>
          <w:lang w:eastAsia="en-US"/>
        </w:rPr>
        <w:t xml:space="preserve"> Internazionale di R</w:t>
      </w:r>
      <w:r w:rsidR="00EC788F">
        <w:rPr>
          <w:rFonts w:ascii="Calibri" w:hAnsi="Calibri"/>
          <w:lang w:eastAsia="en-US"/>
        </w:rPr>
        <w:t>icerca sulla Cartilagine (ICRS).</w:t>
      </w:r>
    </w:p>
    <w:p w:rsidR="00D176D1" w:rsidRPr="00567975" w:rsidRDefault="00EC788F" w:rsidP="00B45E33">
      <w:pPr>
        <w:spacing w:line="360" w:lineRule="auto"/>
        <w:ind w:right="-1"/>
        <w:jc w:val="both"/>
        <w:rPr>
          <w:rFonts w:ascii="Calibri" w:hAnsi="Calibri"/>
          <w:i/>
          <w:lang w:eastAsia="en-US"/>
        </w:rPr>
      </w:pPr>
      <w:r>
        <w:rPr>
          <w:rFonts w:ascii="Calibri" w:hAnsi="Calibri"/>
          <w:lang w:eastAsia="en-US"/>
        </w:rPr>
        <w:t>"</w:t>
      </w:r>
      <w:r w:rsidR="00567975" w:rsidRPr="00567975">
        <w:rPr>
          <w:rFonts w:ascii="Calibri" w:hAnsi="Calibri"/>
          <w:i/>
          <w:lang w:eastAsia="en-US"/>
        </w:rPr>
        <w:t xml:space="preserve">In particolare </w:t>
      </w:r>
      <w:r w:rsidR="00D176D1" w:rsidRPr="00567975">
        <w:rPr>
          <w:rFonts w:ascii="Calibri" w:hAnsi="Calibri"/>
          <w:i/>
          <w:lang w:eastAsia="en-US"/>
        </w:rPr>
        <w:t>è emerso che è sempre pi</w:t>
      </w:r>
      <w:r w:rsidRPr="00567975">
        <w:rPr>
          <w:rFonts w:ascii="Calibri" w:hAnsi="Calibri"/>
          <w:i/>
          <w:lang w:eastAsia="en-US"/>
        </w:rPr>
        <w:t>ù</w:t>
      </w:r>
      <w:r w:rsidR="00D176D1" w:rsidRPr="00567975">
        <w:rPr>
          <w:rFonts w:ascii="Calibri" w:hAnsi="Calibri"/>
          <w:i/>
          <w:lang w:eastAsia="en-US"/>
        </w:rPr>
        <w:t xml:space="preserve"> importante studiare questo aspetto patologico: capirne le cause,</w:t>
      </w:r>
      <w:r w:rsidR="000911B4" w:rsidRPr="00567975">
        <w:rPr>
          <w:rFonts w:ascii="Calibri" w:hAnsi="Calibri"/>
          <w:i/>
          <w:lang w:eastAsia="en-US"/>
        </w:rPr>
        <w:t xml:space="preserve"> </w:t>
      </w:r>
      <w:r w:rsidR="00D176D1" w:rsidRPr="00567975">
        <w:rPr>
          <w:rFonts w:ascii="Calibri" w:hAnsi="Calibri"/>
          <w:i/>
          <w:lang w:eastAsia="en-US"/>
        </w:rPr>
        <w:t>avere un quadro pi</w:t>
      </w:r>
      <w:r w:rsidR="00567975" w:rsidRPr="00567975">
        <w:rPr>
          <w:rFonts w:ascii="Calibri" w:hAnsi="Calibri"/>
          <w:i/>
          <w:lang w:eastAsia="en-US"/>
        </w:rPr>
        <w:t>ù</w:t>
      </w:r>
      <w:r w:rsidR="00D176D1" w:rsidRPr="00567975">
        <w:rPr>
          <w:rFonts w:ascii="Calibri" w:hAnsi="Calibri"/>
          <w:i/>
          <w:lang w:eastAsia="en-US"/>
        </w:rPr>
        <w:t xml:space="preserve"> chiaro </w:t>
      </w:r>
      <w:r w:rsidR="00567975" w:rsidRPr="00567975">
        <w:rPr>
          <w:rFonts w:ascii="Calibri" w:hAnsi="Calibri"/>
          <w:i/>
          <w:lang w:eastAsia="en-US"/>
        </w:rPr>
        <w:t xml:space="preserve">sulla possibile </w:t>
      </w:r>
      <w:r w:rsidR="00D176D1" w:rsidRPr="00567975">
        <w:rPr>
          <w:rFonts w:ascii="Calibri" w:hAnsi="Calibri"/>
          <w:i/>
          <w:lang w:eastAsia="en-US"/>
        </w:rPr>
        <w:t>evoluzion</w:t>
      </w:r>
      <w:r w:rsidR="00567975" w:rsidRPr="00567975">
        <w:rPr>
          <w:rFonts w:ascii="Calibri" w:hAnsi="Calibri"/>
          <w:i/>
          <w:lang w:eastAsia="en-US"/>
        </w:rPr>
        <w:t>e reversibile o non reversibile</w:t>
      </w:r>
      <w:r w:rsidR="00D176D1" w:rsidRPr="00567975">
        <w:rPr>
          <w:rFonts w:ascii="Calibri" w:hAnsi="Calibri"/>
          <w:i/>
          <w:lang w:eastAsia="en-US"/>
        </w:rPr>
        <w:t>,</w:t>
      </w:r>
      <w:r w:rsidR="00567975" w:rsidRPr="00567975">
        <w:rPr>
          <w:rFonts w:ascii="Calibri" w:hAnsi="Calibri"/>
          <w:i/>
          <w:lang w:eastAsia="en-US"/>
        </w:rPr>
        <w:t xml:space="preserve"> avere una valutazione </w:t>
      </w:r>
      <w:r w:rsidR="00D176D1" w:rsidRPr="00567975">
        <w:rPr>
          <w:rFonts w:ascii="Calibri" w:hAnsi="Calibri"/>
          <w:i/>
          <w:lang w:eastAsia="en-US"/>
        </w:rPr>
        <w:t xml:space="preserve">per ciascuna tipologia di edema </w:t>
      </w:r>
      <w:r w:rsidR="00567975" w:rsidRPr="00567975">
        <w:rPr>
          <w:rFonts w:ascii="Calibri" w:hAnsi="Calibri"/>
          <w:i/>
          <w:lang w:eastAsia="en-US"/>
        </w:rPr>
        <w:t xml:space="preserve">sulle terapie più </w:t>
      </w:r>
      <w:r w:rsidR="00D176D1" w:rsidRPr="00567975">
        <w:rPr>
          <w:rFonts w:ascii="Calibri" w:hAnsi="Calibri"/>
          <w:i/>
          <w:lang w:eastAsia="en-US"/>
        </w:rPr>
        <w:t>adeguate</w:t>
      </w:r>
      <w:r w:rsidR="00567975">
        <w:rPr>
          <w:rFonts w:ascii="Calibri" w:hAnsi="Calibri"/>
          <w:lang w:eastAsia="en-US"/>
        </w:rPr>
        <w:t xml:space="preserve"> - commenta Berruto -</w:t>
      </w:r>
      <w:r w:rsidR="00D176D1" w:rsidRPr="00D176D1">
        <w:rPr>
          <w:rFonts w:ascii="Calibri" w:hAnsi="Calibri"/>
          <w:lang w:eastAsia="en-US"/>
        </w:rPr>
        <w:t>.</w:t>
      </w:r>
      <w:r w:rsidR="00567975">
        <w:rPr>
          <w:rFonts w:ascii="Calibri" w:hAnsi="Calibri"/>
          <w:lang w:eastAsia="en-US"/>
        </w:rPr>
        <w:t xml:space="preserve"> </w:t>
      </w:r>
      <w:r w:rsidR="00567975" w:rsidRPr="00567975">
        <w:rPr>
          <w:rFonts w:ascii="Calibri" w:hAnsi="Calibri"/>
          <w:i/>
          <w:lang w:eastAsia="en-US"/>
        </w:rPr>
        <w:t>P</w:t>
      </w:r>
      <w:r w:rsidRPr="00567975">
        <w:rPr>
          <w:rFonts w:ascii="Calibri" w:hAnsi="Calibri"/>
          <w:i/>
          <w:lang w:eastAsia="en-US"/>
        </w:rPr>
        <w:t>er il trattamento del Bone Edema è necessario c</w:t>
      </w:r>
      <w:r w:rsidR="00D176D1" w:rsidRPr="00567975">
        <w:rPr>
          <w:rFonts w:ascii="Calibri" w:hAnsi="Calibri"/>
          <w:i/>
          <w:lang w:eastAsia="en-US"/>
        </w:rPr>
        <w:t xml:space="preserve">omportarsi come </w:t>
      </w:r>
      <w:r w:rsidRPr="00567975">
        <w:rPr>
          <w:rFonts w:ascii="Calibri" w:hAnsi="Calibri"/>
          <w:i/>
          <w:lang w:eastAsia="en-US"/>
        </w:rPr>
        <w:t>i</w:t>
      </w:r>
      <w:r w:rsidR="00567975">
        <w:rPr>
          <w:rFonts w:ascii="Calibri" w:hAnsi="Calibri"/>
          <w:i/>
          <w:lang w:eastAsia="en-US"/>
        </w:rPr>
        <w:t>n presenza di una frattura"</w:t>
      </w:r>
      <w:r w:rsidR="00D176D1" w:rsidRPr="00567975">
        <w:rPr>
          <w:rFonts w:ascii="Calibri" w:hAnsi="Calibri"/>
          <w:i/>
          <w:lang w:eastAsia="en-US"/>
        </w:rPr>
        <w:t>.</w:t>
      </w:r>
    </w:p>
    <w:p w:rsidR="00D176D1" w:rsidRPr="00D176D1" w:rsidRDefault="00D176D1" w:rsidP="00B45E33">
      <w:pPr>
        <w:spacing w:line="360" w:lineRule="auto"/>
        <w:ind w:right="-1"/>
        <w:jc w:val="both"/>
        <w:rPr>
          <w:rFonts w:ascii="Calibri" w:hAnsi="Calibri"/>
          <w:lang w:eastAsia="en-US"/>
        </w:rPr>
      </w:pPr>
      <w:r w:rsidRPr="00D176D1">
        <w:rPr>
          <w:rFonts w:ascii="Calibri" w:hAnsi="Calibri"/>
          <w:lang w:eastAsia="en-US"/>
        </w:rPr>
        <w:t xml:space="preserve">Il </w:t>
      </w:r>
      <w:r w:rsidRPr="00D3538F">
        <w:rPr>
          <w:rFonts w:ascii="Calibri" w:hAnsi="Calibri"/>
          <w:lang w:eastAsia="en-US"/>
        </w:rPr>
        <w:t>d</w:t>
      </w:r>
      <w:r w:rsidR="000911B4" w:rsidRPr="00D3538F">
        <w:rPr>
          <w:rFonts w:ascii="Calibri" w:hAnsi="Calibri"/>
          <w:lang w:eastAsia="en-US"/>
        </w:rPr>
        <w:t xml:space="preserve">ottor </w:t>
      </w:r>
      <w:r w:rsidR="000911B4" w:rsidRPr="00D3538F">
        <w:rPr>
          <w:rFonts w:ascii="Calibri" w:hAnsi="Calibri"/>
          <w:b/>
          <w:lang w:eastAsia="en-US"/>
        </w:rPr>
        <w:t>Massimo</w:t>
      </w:r>
      <w:r w:rsidRPr="00D3538F">
        <w:rPr>
          <w:rFonts w:ascii="Calibri" w:hAnsi="Calibri"/>
          <w:b/>
          <w:lang w:eastAsia="en-US"/>
        </w:rPr>
        <w:t xml:space="preserve"> </w:t>
      </w:r>
      <w:proofErr w:type="spellStart"/>
      <w:r w:rsidRPr="00D3538F">
        <w:rPr>
          <w:rFonts w:ascii="Calibri" w:hAnsi="Calibri"/>
          <w:b/>
          <w:lang w:eastAsia="en-US"/>
        </w:rPr>
        <w:t>Varenna</w:t>
      </w:r>
      <w:proofErr w:type="spellEnd"/>
      <w:r w:rsidRPr="00D3538F">
        <w:rPr>
          <w:rFonts w:ascii="Calibri" w:hAnsi="Calibri"/>
          <w:b/>
          <w:lang w:eastAsia="en-US"/>
        </w:rPr>
        <w:t>,</w:t>
      </w:r>
      <w:r w:rsidR="00EC788F" w:rsidRPr="00D3538F">
        <w:rPr>
          <w:rFonts w:ascii="Calibri" w:hAnsi="Calibri"/>
          <w:b/>
          <w:lang w:eastAsia="en-US"/>
        </w:rPr>
        <w:t xml:space="preserve"> </w:t>
      </w:r>
      <w:r w:rsidR="00AE596E" w:rsidRPr="00D3538F">
        <w:rPr>
          <w:rFonts w:ascii="Calibri" w:hAnsi="Calibri"/>
          <w:b/>
          <w:lang w:eastAsia="en-US"/>
        </w:rPr>
        <w:t>responsabile della S.S.</w:t>
      </w:r>
      <w:r w:rsidR="00D3538F">
        <w:rPr>
          <w:rFonts w:ascii="Calibri" w:hAnsi="Calibri"/>
          <w:b/>
          <w:lang w:eastAsia="en-US"/>
        </w:rPr>
        <w:t xml:space="preserve"> </w:t>
      </w:r>
      <w:r w:rsidR="00AE596E" w:rsidRPr="00D3538F">
        <w:rPr>
          <w:rFonts w:ascii="Calibri" w:hAnsi="Calibri"/>
          <w:b/>
          <w:lang w:eastAsia="en-US"/>
        </w:rPr>
        <w:t>Diagnosi e Cura Oste</w:t>
      </w:r>
      <w:r w:rsidR="00D3538F">
        <w:rPr>
          <w:rFonts w:ascii="Calibri" w:hAnsi="Calibri"/>
          <w:b/>
          <w:lang w:eastAsia="en-US"/>
        </w:rPr>
        <w:t xml:space="preserve">oporosi e malattie metaboliche </w:t>
      </w:r>
      <w:r w:rsidR="00AE596E" w:rsidRPr="00D3538F">
        <w:rPr>
          <w:rFonts w:ascii="Calibri" w:hAnsi="Calibri"/>
          <w:b/>
          <w:lang w:eastAsia="en-US"/>
        </w:rPr>
        <w:t xml:space="preserve">del </w:t>
      </w:r>
      <w:proofErr w:type="spellStart"/>
      <w:r w:rsidR="00AE596E" w:rsidRPr="00D3538F">
        <w:rPr>
          <w:rFonts w:ascii="Calibri" w:hAnsi="Calibri"/>
          <w:b/>
          <w:lang w:eastAsia="en-US"/>
        </w:rPr>
        <w:t>Day</w:t>
      </w:r>
      <w:proofErr w:type="spellEnd"/>
      <w:r w:rsidR="00AE596E" w:rsidRPr="00D3538F">
        <w:rPr>
          <w:rFonts w:ascii="Calibri" w:hAnsi="Calibri"/>
          <w:b/>
          <w:lang w:eastAsia="en-US"/>
        </w:rPr>
        <w:t xml:space="preserve"> Hospital di Reumatologia </w:t>
      </w:r>
      <w:r w:rsidR="00EC788F" w:rsidRPr="00D3538F">
        <w:rPr>
          <w:rFonts w:ascii="Calibri" w:hAnsi="Calibri"/>
          <w:b/>
          <w:lang w:eastAsia="en-US"/>
        </w:rPr>
        <w:t>del Pini-CTO</w:t>
      </w:r>
      <w:r w:rsidR="00EC788F" w:rsidRPr="00D176D1">
        <w:rPr>
          <w:rFonts w:ascii="Calibri" w:hAnsi="Calibri"/>
          <w:lang w:eastAsia="en-US"/>
        </w:rPr>
        <w:t xml:space="preserve"> </w:t>
      </w:r>
      <w:r w:rsidRPr="00D176D1">
        <w:rPr>
          <w:rFonts w:ascii="Calibri" w:hAnsi="Calibri"/>
          <w:lang w:eastAsia="en-US"/>
        </w:rPr>
        <w:t xml:space="preserve">è uno dei massimi esperti internazionali nel campo della terapia farmacologica dell’edema osseo. </w:t>
      </w:r>
      <w:r w:rsidR="004F1822" w:rsidRPr="00D176D1">
        <w:rPr>
          <w:rFonts w:ascii="Calibri" w:hAnsi="Calibri"/>
          <w:lang w:eastAsia="en-US"/>
        </w:rPr>
        <w:t>I suoi studi sono stati pubblicati su</w:t>
      </w:r>
      <w:r w:rsidR="004F1822">
        <w:rPr>
          <w:rFonts w:ascii="Calibri" w:hAnsi="Calibri"/>
          <w:lang w:eastAsia="en-US"/>
        </w:rPr>
        <w:t>lla prestigiosa rivista</w:t>
      </w:r>
      <w:r w:rsidR="004F1822" w:rsidRPr="00D176D1">
        <w:rPr>
          <w:rFonts w:ascii="Calibri" w:hAnsi="Calibri"/>
          <w:lang w:eastAsia="en-US"/>
        </w:rPr>
        <w:t xml:space="preserve"> </w:t>
      </w:r>
      <w:r w:rsidR="004F1822">
        <w:rPr>
          <w:rFonts w:ascii="Calibri" w:hAnsi="Calibri"/>
          <w:lang w:eastAsia="en-US"/>
        </w:rPr>
        <w:t>"</w:t>
      </w:r>
      <w:r w:rsidR="004F1822" w:rsidRPr="00D176D1">
        <w:rPr>
          <w:rFonts w:ascii="Calibri" w:hAnsi="Calibri"/>
          <w:lang w:eastAsia="en-US"/>
        </w:rPr>
        <w:t>Reumatology</w:t>
      </w:r>
      <w:r w:rsidR="004F1822">
        <w:rPr>
          <w:rFonts w:ascii="Calibri" w:hAnsi="Calibri"/>
          <w:lang w:eastAsia="en-US"/>
        </w:rPr>
        <w:t xml:space="preserve">". </w:t>
      </w:r>
      <w:r w:rsidR="00B45E33">
        <w:rPr>
          <w:rFonts w:ascii="Calibri" w:hAnsi="Calibri"/>
          <w:lang w:eastAsia="en-US"/>
        </w:rPr>
        <w:t>Proprio i</w:t>
      </w:r>
      <w:r w:rsidR="00567975">
        <w:rPr>
          <w:rFonts w:ascii="Calibri" w:hAnsi="Calibri"/>
          <w:lang w:eastAsia="en-US"/>
        </w:rPr>
        <w:t>l dottor Varenna h</w:t>
      </w:r>
      <w:r w:rsidRPr="00D176D1">
        <w:rPr>
          <w:rFonts w:ascii="Calibri" w:hAnsi="Calibri"/>
          <w:lang w:eastAsia="en-US"/>
        </w:rPr>
        <w:t xml:space="preserve">a messo a punto un trattamento con farmaci </w:t>
      </w:r>
      <w:r w:rsidR="004F1822">
        <w:rPr>
          <w:rFonts w:ascii="Calibri" w:hAnsi="Calibri"/>
          <w:lang w:eastAsia="en-US"/>
        </w:rPr>
        <w:t xml:space="preserve">già </w:t>
      </w:r>
      <w:r w:rsidRPr="00D176D1">
        <w:rPr>
          <w:rFonts w:ascii="Calibri" w:hAnsi="Calibri"/>
          <w:lang w:eastAsia="en-US"/>
        </w:rPr>
        <w:t xml:space="preserve">utilizzati </w:t>
      </w:r>
      <w:r w:rsidR="004F1822">
        <w:rPr>
          <w:rFonts w:ascii="Calibri" w:hAnsi="Calibri"/>
          <w:lang w:eastAsia="en-US"/>
        </w:rPr>
        <w:t xml:space="preserve">per </w:t>
      </w:r>
      <w:r w:rsidR="000911B4">
        <w:rPr>
          <w:rFonts w:ascii="Calibri" w:hAnsi="Calibri"/>
          <w:lang w:eastAsia="en-US"/>
        </w:rPr>
        <w:t>l’osteoporosi (neridronati</w:t>
      </w:r>
      <w:r w:rsidR="00567975">
        <w:rPr>
          <w:rFonts w:ascii="Calibri" w:hAnsi="Calibri"/>
          <w:lang w:eastAsia="en-US"/>
        </w:rPr>
        <w:t>)</w:t>
      </w:r>
      <w:r w:rsidR="004F1822">
        <w:rPr>
          <w:rFonts w:ascii="Calibri" w:hAnsi="Calibri"/>
          <w:lang w:eastAsia="en-US"/>
        </w:rPr>
        <w:t>:</w:t>
      </w:r>
      <w:r w:rsidR="00567975">
        <w:rPr>
          <w:rFonts w:ascii="Calibri" w:hAnsi="Calibri"/>
          <w:lang w:eastAsia="en-US"/>
        </w:rPr>
        <w:t xml:space="preserve"> </w:t>
      </w:r>
      <w:r w:rsidR="004F1822">
        <w:rPr>
          <w:rFonts w:ascii="Calibri" w:hAnsi="Calibri"/>
          <w:lang w:eastAsia="en-US"/>
        </w:rPr>
        <w:t>somministrati ad alti</w:t>
      </w:r>
      <w:r w:rsidRPr="00D176D1">
        <w:rPr>
          <w:rFonts w:ascii="Calibri" w:hAnsi="Calibri"/>
          <w:lang w:eastAsia="en-US"/>
        </w:rPr>
        <w:t xml:space="preserve"> dosaggi </w:t>
      </w:r>
      <w:r w:rsidR="004F1822">
        <w:rPr>
          <w:rFonts w:ascii="Calibri" w:hAnsi="Calibri"/>
          <w:lang w:eastAsia="en-US"/>
        </w:rPr>
        <w:t>per via</w:t>
      </w:r>
      <w:r w:rsidRPr="00D176D1">
        <w:rPr>
          <w:rFonts w:ascii="Calibri" w:hAnsi="Calibri"/>
          <w:lang w:eastAsia="en-US"/>
        </w:rPr>
        <w:t xml:space="preserve"> endovenosa</w:t>
      </w:r>
      <w:r w:rsidR="00567975">
        <w:rPr>
          <w:rFonts w:ascii="Calibri" w:hAnsi="Calibri"/>
          <w:lang w:eastAsia="en-US"/>
        </w:rPr>
        <w:t>, questi farmaci</w:t>
      </w:r>
      <w:r w:rsidRPr="00D176D1">
        <w:rPr>
          <w:rFonts w:ascii="Calibri" w:hAnsi="Calibri"/>
          <w:lang w:eastAsia="en-US"/>
        </w:rPr>
        <w:t xml:space="preserve"> </w:t>
      </w:r>
      <w:r w:rsidR="000911B4">
        <w:rPr>
          <w:rFonts w:ascii="Calibri" w:hAnsi="Calibri"/>
          <w:lang w:eastAsia="en-US"/>
        </w:rPr>
        <w:t>s</w:t>
      </w:r>
      <w:r w:rsidRPr="00D176D1">
        <w:rPr>
          <w:rFonts w:ascii="Calibri" w:hAnsi="Calibri"/>
          <w:lang w:eastAsia="en-US"/>
        </w:rPr>
        <w:t xml:space="preserve">i sono rivelati molto efficaci nel trattamento </w:t>
      </w:r>
      <w:r w:rsidR="004F1822">
        <w:rPr>
          <w:rFonts w:ascii="Calibri" w:hAnsi="Calibri"/>
          <w:lang w:eastAsia="en-US"/>
        </w:rPr>
        <w:t>della</w:t>
      </w:r>
      <w:r w:rsidR="00EC788F">
        <w:rPr>
          <w:rFonts w:ascii="Calibri" w:hAnsi="Calibri"/>
          <w:lang w:eastAsia="en-US"/>
        </w:rPr>
        <w:t xml:space="preserve"> problematica</w:t>
      </w:r>
      <w:r w:rsidRPr="00D176D1">
        <w:rPr>
          <w:rFonts w:ascii="Calibri" w:hAnsi="Calibri"/>
          <w:lang w:eastAsia="en-US"/>
        </w:rPr>
        <w:t>,</w:t>
      </w:r>
      <w:r w:rsidR="000911B4">
        <w:rPr>
          <w:rFonts w:ascii="Calibri" w:hAnsi="Calibri"/>
          <w:lang w:eastAsia="en-US"/>
        </w:rPr>
        <w:t xml:space="preserve"> </w:t>
      </w:r>
      <w:r w:rsidRPr="00D176D1">
        <w:rPr>
          <w:rFonts w:ascii="Calibri" w:hAnsi="Calibri"/>
          <w:lang w:eastAsia="en-US"/>
        </w:rPr>
        <w:t xml:space="preserve">con buoni risultati </w:t>
      </w:r>
      <w:r w:rsidR="00567975">
        <w:rPr>
          <w:rFonts w:ascii="Calibri" w:hAnsi="Calibri"/>
          <w:lang w:eastAsia="en-US"/>
        </w:rPr>
        <w:t>per oltre</w:t>
      </w:r>
      <w:r w:rsidRPr="00D176D1">
        <w:rPr>
          <w:rFonts w:ascii="Calibri" w:hAnsi="Calibri"/>
          <w:lang w:eastAsia="en-US"/>
        </w:rPr>
        <w:t xml:space="preserve"> l’80</w:t>
      </w:r>
      <w:r w:rsidR="00567975">
        <w:rPr>
          <w:rFonts w:ascii="Calibri" w:hAnsi="Calibri"/>
          <w:lang w:eastAsia="en-US"/>
        </w:rPr>
        <w:t xml:space="preserve"> per cento</w:t>
      </w:r>
      <w:r w:rsidRPr="00D176D1">
        <w:rPr>
          <w:rFonts w:ascii="Calibri" w:hAnsi="Calibri"/>
          <w:lang w:eastAsia="en-US"/>
        </w:rPr>
        <w:t xml:space="preserve"> dei pazienti.</w:t>
      </w:r>
    </w:p>
    <w:p w:rsidR="00D176D1" w:rsidRPr="00D3538F" w:rsidRDefault="004F1822" w:rsidP="00B45E33">
      <w:pPr>
        <w:spacing w:line="360" w:lineRule="auto"/>
        <w:ind w:right="-1"/>
        <w:jc w:val="both"/>
        <w:rPr>
          <w:rFonts w:ascii="Calibri" w:hAnsi="Calibri"/>
          <w:b/>
          <w:lang w:eastAsia="en-US"/>
        </w:rPr>
      </w:pPr>
      <w:r>
        <w:rPr>
          <w:rFonts w:ascii="Calibri" w:hAnsi="Calibri"/>
          <w:lang w:eastAsia="en-US"/>
        </w:rPr>
        <w:t>"</w:t>
      </w:r>
      <w:r w:rsidR="00B45E33" w:rsidRPr="00B45E33">
        <w:rPr>
          <w:rFonts w:ascii="Calibri" w:hAnsi="Calibri"/>
          <w:i/>
          <w:lang w:eastAsia="en-US"/>
        </w:rPr>
        <w:t>I</w:t>
      </w:r>
      <w:r w:rsidRPr="00B45E33">
        <w:rPr>
          <w:rFonts w:ascii="Calibri" w:hAnsi="Calibri"/>
          <w:i/>
          <w:lang w:eastAsia="en-US"/>
        </w:rPr>
        <w:t>n seguito alla</w:t>
      </w:r>
      <w:r w:rsidR="00D176D1" w:rsidRPr="00B45E33">
        <w:rPr>
          <w:rFonts w:ascii="Calibri" w:hAnsi="Calibri"/>
          <w:i/>
          <w:lang w:eastAsia="en-US"/>
        </w:rPr>
        <w:t xml:space="preserve"> diffusione e </w:t>
      </w:r>
      <w:r w:rsidRPr="00B45E33">
        <w:rPr>
          <w:rFonts w:ascii="Calibri" w:hAnsi="Calibri"/>
          <w:i/>
          <w:lang w:eastAsia="en-US"/>
        </w:rPr>
        <w:t>al</w:t>
      </w:r>
      <w:r w:rsidR="00D176D1" w:rsidRPr="00B45E33">
        <w:rPr>
          <w:rFonts w:ascii="Calibri" w:hAnsi="Calibri"/>
          <w:i/>
          <w:lang w:eastAsia="en-US"/>
        </w:rPr>
        <w:t xml:space="preserve">l’elevata incidenza di questa patologia </w:t>
      </w:r>
      <w:r w:rsidRPr="00B45E33">
        <w:rPr>
          <w:rFonts w:ascii="Calibri" w:hAnsi="Calibri"/>
          <w:i/>
          <w:lang w:eastAsia="en-US"/>
        </w:rPr>
        <w:t xml:space="preserve">spesso è necessario </w:t>
      </w:r>
      <w:r w:rsidR="00B45E33">
        <w:rPr>
          <w:rFonts w:ascii="Calibri" w:hAnsi="Calibri"/>
          <w:i/>
          <w:lang w:eastAsia="en-US"/>
        </w:rPr>
        <w:t xml:space="preserve">anche </w:t>
      </w:r>
      <w:r w:rsidRPr="00B45E33">
        <w:rPr>
          <w:rFonts w:ascii="Calibri" w:hAnsi="Calibri"/>
          <w:i/>
          <w:lang w:eastAsia="en-US"/>
        </w:rPr>
        <w:t>intervenire chirurgicamente: tra le</w:t>
      </w:r>
      <w:r w:rsidR="00D176D1" w:rsidRPr="00B45E33">
        <w:rPr>
          <w:rFonts w:ascii="Calibri" w:hAnsi="Calibri"/>
          <w:i/>
          <w:lang w:eastAsia="en-US"/>
        </w:rPr>
        <w:t xml:space="preserve"> tecniche </w:t>
      </w:r>
      <w:r w:rsidRPr="00B45E33">
        <w:rPr>
          <w:rFonts w:ascii="Calibri" w:hAnsi="Calibri"/>
          <w:i/>
          <w:lang w:eastAsia="en-US"/>
        </w:rPr>
        <w:t>introdotte di recent</w:t>
      </w:r>
      <w:r w:rsidR="00B45E33">
        <w:rPr>
          <w:rFonts w:ascii="Calibri" w:hAnsi="Calibri"/>
          <w:i/>
          <w:lang w:eastAsia="en-US"/>
        </w:rPr>
        <w:t>e</w:t>
      </w:r>
      <w:r w:rsidRPr="00B45E33">
        <w:rPr>
          <w:rFonts w:ascii="Calibri" w:hAnsi="Calibri"/>
          <w:i/>
          <w:lang w:eastAsia="en-US"/>
        </w:rPr>
        <w:t xml:space="preserve">, in particolare per l'intervento </w:t>
      </w:r>
      <w:r w:rsidRPr="00B45E33">
        <w:rPr>
          <w:rFonts w:ascii="Calibri" w:hAnsi="Calibri"/>
          <w:i/>
          <w:lang w:eastAsia="en-US"/>
        </w:rPr>
        <w:lastRenderedPageBreak/>
        <w:t xml:space="preserve">all'anca e al ginocchio c'è </w:t>
      </w:r>
      <w:r w:rsidR="000911B4" w:rsidRPr="00B45E33">
        <w:rPr>
          <w:rFonts w:ascii="Calibri" w:hAnsi="Calibri"/>
          <w:i/>
          <w:lang w:eastAsia="en-US"/>
        </w:rPr>
        <w:t>la</w:t>
      </w:r>
      <w:r w:rsidR="00D176D1" w:rsidRPr="00B45E33">
        <w:rPr>
          <w:rFonts w:ascii="Calibri" w:hAnsi="Calibri"/>
          <w:i/>
          <w:lang w:eastAsia="en-US"/>
        </w:rPr>
        <w:t xml:space="preserve"> “Core decompression” </w:t>
      </w:r>
      <w:r w:rsidR="000911B4" w:rsidRPr="00B45E33">
        <w:rPr>
          <w:rFonts w:ascii="Calibri" w:hAnsi="Calibri"/>
          <w:i/>
          <w:lang w:eastAsia="en-US"/>
        </w:rPr>
        <w:t>che consiste nella  perforazione del</w:t>
      </w:r>
      <w:r w:rsidR="00D176D1" w:rsidRPr="00B45E33">
        <w:rPr>
          <w:rFonts w:ascii="Calibri" w:hAnsi="Calibri"/>
          <w:i/>
          <w:lang w:eastAsia="en-US"/>
        </w:rPr>
        <w:t>l’osso sofferente in modo da rivitalizzarlo</w:t>
      </w:r>
      <w:r w:rsidRPr="00B45E33">
        <w:rPr>
          <w:rFonts w:ascii="Calibri" w:hAnsi="Calibri"/>
          <w:i/>
          <w:lang w:eastAsia="en-US"/>
        </w:rPr>
        <w:t xml:space="preserve">, </w:t>
      </w:r>
      <w:r w:rsidR="00D176D1" w:rsidRPr="00B45E33">
        <w:rPr>
          <w:rFonts w:ascii="Calibri" w:hAnsi="Calibri"/>
          <w:i/>
          <w:lang w:eastAsia="en-US"/>
        </w:rPr>
        <w:t>riducendone la pressione locale e stimolando la rivascolarizzazione</w:t>
      </w:r>
      <w:r w:rsidRPr="00B45E33">
        <w:rPr>
          <w:rFonts w:ascii="Calibri" w:hAnsi="Calibri"/>
          <w:i/>
          <w:lang w:eastAsia="en-US"/>
        </w:rPr>
        <w:t xml:space="preserve"> e</w:t>
      </w:r>
      <w:r w:rsidR="000911B4" w:rsidRPr="00B45E33">
        <w:rPr>
          <w:rFonts w:ascii="Calibri" w:hAnsi="Calibri"/>
          <w:i/>
          <w:lang w:eastAsia="en-US"/>
        </w:rPr>
        <w:t xml:space="preserve"> </w:t>
      </w:r>
      <w:r w:rsidRPr="00B45E33">
        <w:rPr>
          <w:rFonts w:ascii="Calibri" w:hAnsi="Calibri"/>
          <w:i/>
          <w:lang w:eastAsia="en-US"/>
        </w:rPr>
        <w:t xml:space="preserve">la </w:t>
      </w:r>
      <w:r w:rsidR="00D176D1" w:rsidRPr="00B45E33">
        <w:rPr>
          <w:rFonts w:ascii="Calibri" w:hAnsi="Calibri"/>
          <w:i/>
          <w:lang w:eastAsia="en-US"/>
        </w:rPr>
        <w:t>”subchondroplasty”</w:t>
      </w:r>
      <w:r w:rsidRPr="00B45E33">
        <w:rPr>
          <w:rFonts w:ascii="Calibri" w:hAnsi="Calibri"/>
          <w:i/>
          <w:lang w:eastAsia="en-US"/>
        </w:rPr>
        <w:t xml:space="preserve">, cioè il </w:t>
      </w:r>
      <w:r w:rsidR="00D176D1" w:rsidRPr="00B45E33">
        <w:rPr>
          <w:rFonts w:ascii="Calibri" w:hAnsi="Calibri"/>
          <w:i/>
          <w:lang w:eastAsia="en-US"/>
        </w:rPr>
        <w:t>riempimento e</w:t>
      </w:r>
      <w:r w:rsidRPr="00B45E33">
        <w:rPr>
          <w:rFonts w:ascii="Calibri" w:hAnsi="Calibri"/>
          <w:i/>
          <w:lang w:eastAsia="en-US"/>
        </w:rPr>
        <w:t xml:space="preserve"> il </w:t>
      </w:r>
      <w:r w:rsidR="00D176D1" w:rsidRPr="00B45E33">
        <w:rPr>
          <w:rFonts w:ascii="Calibri" w:hAnsi="Calibri"/>
          <w:i/>
          <w:lang w:eastAsia="en-US"/>
        </w:rPr>
        <w:t>rinforzo dell’osso sofferente con osso sintetico</w:t>
      </w:r>
      <w:r w:rsidR="00AE596E">
        <w:rPr>
          <w:rFonts w:ascii="Calibri" w:hAnsi="Calibri"/>
          <w:lang w:eastAsia="en-US"/>
        </w:rPr>
        <w:t xml:space="preserve">", illustra il </w:t>
      </w:r>
      <w:r w:rsidR="00AE596E" w:rsidRPr="00D3538F">
        <w:rPr>
          <w:rFonts w:ascii="Calibri" w:hAnsi="Calibri"/>
          <w:b/>
          <w:lang w:eastAsia="en-US"/>
        </w:rPr>
        <w:t>Prof</w:t>
      </w:r>
      <w:r w:rsidR="00D3538F" w:rsidRPr="00D3538F">
        <w:rPr>
          <w:rFonts w:ascii="Calibri" w:hAnsi="Calibri"/>
          <w:b/>
          <w:lang w:eastAsia="en-US"/>
        </w:rPr>
        <w:t xml:space="preserve">essor </w:t>
      </w:r>
      <w:r w:rsidR="00AE596E" w:rsidRPr="00D3538F">
        <w:rPr>
          <w:rFonts w:ascii="Calibri" w:hAnsi="Calibri"/>
          <w:b/>
          <w:lang w:eastAsia="en-US"/>
        </w:rPr>
        <w:t>Bruno Marelli,</w:t>
      </w:r>
      <w:r w:rsidR="00D3538F" w:rsidRPr="00D3538F">
        <w:rPr>
          <w:rFonts w:ascii="Calibri" w:hAnsi="Calibri"/>
          <w:b/>
          <w:lang w:eastAsia="en-US"/>
        </w:rPr>
        <w:t xml:space="preserve"> </w:t>
      </w:r>
      <w:r w:rsidR="00AE596E" w:rsidRPr="00D3538F">
        <w:rPr>
          <w:rFonts w:ascii="Calibri" w:hAnsi="Calibri"/>
          <w:b/>
          <w:lang w:eastAsia="en-US"/>
        </w:rPr>
        <w:t xml:space="preserve">Direttore del Dipartimento di </w:t>
      </w:r>
      <w:proofErr w:type="spellStart"/>
      <w:r w:rsidR="00AE596E" w:rsidRPr="00D3538F">
        <w:rPr>
          <w:rFonts w:ascii="Calibri" w:hAnsi="Calibri"/>
          <w:b/>
          <w:lang w:eastAsia="en-US"/>
        </w:rPr>
        <w:t>Ortotraumatologia</w:t>
      </w:r>
      <w:proofErr w:type="spellEnd"/>
      <w:r w:rsidR="00AE596E" w:rsidRPr="00D3538F">
        <w:rPr>
          <w:rFonts w:ascii="Calibri" w:hAnsi="Calibri"/>
          <w:b/>
          <w:lang w:eastAsia="en-US"/>
        </w:rPr>
        <w:t xml:space="preserve"> dell’ </w:t>
      </w:r>
      <w:r w:rsidR="00D3538F" w:rsidRPr="00D3538F">
        <w:rPr>
          <w:rFonts w:ascii="Calibri" w:hAnsi="Calibri"/>
          <w:b/>
          <w:lang w:eastAsia="en-US"/>
        </w:rPr>
        <w:t xml:space="preserve">ASST </w:t>
      </w:r>
      <w:proofErr w:type="spellStart"/>
      <w:r w:rsidR="00AE596E" w:rsidRPr="00D3538F">
        <w:rPr>
          <w:rFonts w:ascii="Calibri" w:hAnsi="Calibri"/>
          <w:b/>
          <w:lang w:eastAsia="en-US"/>
        </w:rPr>
        <w:t>Pini-CTO</w:t>
      </w:r>
      <w:proofErr w:type="spellEnd"/>
      <w:r w:rsidRPr="00D3538F">
        <w:rPr>
          <w:rFonts w:ascii="Calibri" w:hAnsi="Calibri"/>
          <w:b/>
          <w:lang w:eastAsia="en-US"/>
        </w:rPr>
        <w:t xml:space="preserve">. </w:t>
      </w:r>
    </w:p>
    <w:p w:rsidR="00D176D1" w:rsidRPr="00D176D1" w:rsidRDefault="00D176D1" w:rsidP="00B45E33">
      <w:pPr>
        <w:tabs>
          <w:tab w:val="left" w:pos="9780"/>
        </w:tabs>
        <w:spacing w:line="360" w:lineRule="auto"/>
        <w:ind w:right="-1"/>
        <w:jc w:val="both"/>
        <w:rPr>
          <w:rFonts w:ascii="Calibri" w:hAnsi="Calibri"/>
          <w:lang w:eastAsia="en-US"/>
        </w:rPr>
      </w:pPr>
      <w:r w:rsidRPr="00D176D1">
        <w:rPr>
          <w:rFonts w:ascii="Calibri" w:hAnsi="Calibri"/>
          <w:lang w:eastAsia="en-US"/>
        </w:rPr>
        <w:t>L’evoluzione dell’edema osseo infatti pu</w:t>
      </w:r>
      <w:r w:rsidR="00B45E33">
        <w:rPr>
          <w:rFonts w:ascii="Calibri" w:hAnsi="Calibri"/>
          <w:lang w:eastAsia="en-US"/>
        </w:rPr>
        <w:t>ò</w:t>
      </w:r>
      <w:r w:rsidRPr="00D176D1">
        <w:rPr>
          <w:rFonts w:ascii="Calibri" w:hAnsi="Calibri"/>
          <w:lang w:eastAsia="en-US"/>
        </w:rPr>
        <w:t xml:space="preserve"> essere duplice.</w:t>
      </w:r>
      <w:r w:rsidR="004F1822">
        <w:rPr>
          <w:rFonts w:ascii="Calibri" w:hAnsi="Calibri"/>
          <w:lang w:eastAsia="en-US"/>
        </w:rPr>
        <w:t xml:space="preserve"> </w:t>
      </w:r>
      <w:r w:rsidRPr="00D176D1">
        <w:rPr>
          <w:rFonts w:ascii="Calibri" w:hAnsi="Calibri"/>
          <w:lang w:eastAsia="en-US"/>
        </w:rPr>
        <w:t>Se riconosciuto e trattato in tempo pu</w:t>
      </w:r>
      <w:r w:rsidR="004F1822">
        <w:rPr>
          <w:rFonts w:ascii="Calibri" w:hAnsi="Calibri"/>
          <w:lang w:eastAsia="en-US"/>
        </w:rPr>
        <w:t>ò</w:t>
      </w:r>
      <w:r w:rsidRPr="00D176D1">
        <w:rPr>
          <w:rFonts w:ascii="Calibri" w:hAnsi="Calibri"/>
          <w:lang w:eastAsia="en-US"/>
        </w:rPr>
        <w:t xml:space="preserve"> regredire nel giro di qualche mese,</w:t>
      </w:r>
      <w:r w:rsidR="004F1822">
        <w:rPr>
          <w:rFonts w:ascii="Calibri" w:hAnsi="Calibri"/>
          <w:lang w:eastAsia="en-US"/>
        </w:rPr>
        <w:t xml:space="preserve"> non lasciando più</w:t>
      </w:r>
      <w:r w:rsidRPr="00D176D1">
        <w:rPr>
          <w:rFonts w:ascii="Calibri" w:hAnsi="Calibri"/>
          <w:lang w:eastAsia="en-US"/>
        </w:rPr>
        <w:t xml:space="preserve"> tracce di </w:t>
      </w:r>
      <w:r w:rsidR="00B45E33" w:rsidRPr="00D176D1">
        <w:rPr>
          <w:rFonts w:ascii="Calibri" w:hAnsi="Calibri"/>
          <w:lang w:eastAsia="en-US"/>
        </w:rPr>
        <w:t>s</w:t>
      </w:r>
      <w:r w:rsidR="00B45E33">
        <w:rPr>
          <w:rFonts w:ascii="Calibri" w:hAnsi="Calibri"/>
          <w:lang w:eastAsia="en-US"/>
        </w:rPr>
        <w:t>é</w:t>
      </w:r>
      <w:r w:rsidRPr="00D176D1">
        <w:rPr>
          <w:rFonts w:ascii="Calibri" w:hAnsi="Calibri"/>
          <w:lang w:eastAsia="en-US"/>
        </w:rPr>
        <w:t>,</w:t>
      </w:r>
      <w:r w:rsidR="004F1822">
        <w:rPr>
          <w:rFonts w:ascii="Calibri" w:hAnsi="Calibri"/>
          <w:lang w:eastAsia="en-US"/>
        </w:rPr>
        <w:t xml:space="preserve"> </w:t>
      </w:r>
      <w:r w:rsidRPr="00D176D1">
        <w:rPr>
          <w:rFonts w:ascii="Calibri" w:hAnsi="Calibri"/>
          <w:lang w:eastAsia="en-US"/>
        </w:rPr>
        <w:t>restituendo il paziente a una qualit</w:t>
      </w:r>
      <w:r w:rsidR="004F1822">
        <w:rPr>
          <w:rFonts w:ascii="Calibri" w:hAnsi="Calibri"/>
          <w:lang w:eastAsia="en-US"/>
        </w:rPr>
        <w:t>à</w:t>
      </w:r>
      <w:r w:rsidRPr="00D176D1">
        <w:rPr>
          <w:rFonts w:ascii="Calibri" w:hAnsi="Calibri"/>
          <w:lang w:eastAsia="en-US"/>
        </w:rPr>
        <w:t xml:space="preserve"> di vita sovrapponibile a quella precedente alla comparsa del dolore.</w:t>
      </w:r>
      <w:r w:rsidR="00B45E33">
        <w:rPr>
          <w:rFonts w:ascii="Calibri" w:hAnsi="Calibri"/>
          <w:lang w:eastAsia="en-US"/>
        </w:rPr>
        <w:t xml:space="preserve"> </w:t>
      </w:r>
      <w:r w:rsidRPr="00D176D1">
        <w:rPr>
          <w:rFonts w:ascii="Calibri" w:hAnsi="Calibri"/>
          <w:lang w:eastAsia="en-US"/>
        </w:rPr>
        <w:t>Questo si verifica in pi</w:t>
      </w:r>
      <w:r w:rsidR="00B45E33">
        <w:rPr>
          <w:rFonts w:ascii="Calibri" w:hAnsi="Calibri"/>
          <w:lang w:eastAsia="en-US"/>
        </w:rPr>
        <w:t xml:space="preserve">ù </w:t>
      </w:r>
      <w:r w:rsidRPr="00D176D1">
        <w:rPr>
          <w:rFonts w:ascii="Calibri" w:hAnsi="Calibri"/>
          <w:lang w:eastAsia="en-US"/>
        </w:rPr>
        <w:t>dell’80% dei casi</w:t>
      </w:r>
      <w:r w:rsidR="00B45E33">
        <w:rPr>
          <w:rFonts w:ascii="Calibri" w:hAnsi="Calibri"/>
          <w:lang w:eastAsia="en-US"/>
        </w:rPr>
        <w:t>.</w:t>
      </w:r>
    </w:p>
    <w:p w:rsidR="00D176D1" w:rsidRPr="00D176D1" w:rsidRDefault="004F1822" w:rsidP="00B45E33">
      <w:pPr>
        <w:spacing w:line="360" w:lineRule="auto"/>
        <w:ind w:right="-1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In cas</w:t>
      </w:r>
      <w:r w:rsidR="00B45E33">
        <w:rPr>
          <w:rFonts w:ascii="Calibri" w:hAnsi="Calibri"/>
          <w:lang w:eastAsia="en-US"/>
        </w:rPr>
        <w:t>o</w:t>
      </w:r>
      <w:r>
        <w:rPr>
          <w:rFonts w:ascii="Calibri" w:hAnsi="Calibri"/>
          <w:lang w:eastAsia="en-US"/>
        </w:rPr>
        <w:t xml:space="preserve"> di diagnosi sbagliata</w:t>
      </w:r>
      <w:r w:rsidR="00D176D1" w:rsidRPr="00D176D1">
        <w:rPr>
          <w:rFonts w:ascii="Calibri" w:hAnsi="Calibri"/>
          <w:lang w:eastAsia="en-US"/>
        </w:rPr>
        <w:t>,</w:t>
      </w:r>
      <w:r>
        <w:rPr>
          <w:rFonts w:ascii="Calibri" w:hAnsi="Calibri"/>
          <w:lang w:eastAsia="en-US"/>
        </w:rPr>
        <w:t xml:space="preserve"> </w:t>
      </w:r>
      <w:r w:rsidR="00D176D1" w:rsidRPr="00D176D1">
        <w:rPr>
          <w:rFonts w:ascii="Calibri" w:hAnsi="Calibri"/>
          <w:lang w:eastAsia="en-US"/>
        </w:rPr>
        <w:t>ritardata</w:t>
      </w:r>
      <w:r w:rsidR="00B45E33">
        <w:rPr>
          <w:rFonts w:ascii="Calibri" w:hAnsi="Calibri"/>
          <w:lang w:eastAsia="en-US"/>
        </w:rPr>
        <w:t>,</w:t>
      </w:r>
      <w:r w:rsidR="00D176D1" w:rsidRPr="00D176D1">
        <w:rPr>
          <w:rFonts w:ascii="Calibri" w:hAnsi="Calibri"/>
          <w:lang w:eastAsia="en-US"/>
        </w:rPr>
        <w:t xml:space="preserve"> o di edemi particolarmente diffusi o aggressivi</w:t>
      </w:r>
      <w:r>
        <w:rPr>
          <w:rFonts w:ascii="Calibri" w:hAnsi="Calibri"/>
          <w:lang w:eastAsia="en-US"/>
        </w:rPr>
        <w:t>,</w:t>
      </w:r>
      <w:r w:rsidR="00D176D1" w:rsidRPr="00D176D1">
        <w:rPr>
          <w:rFonts w:ascii="Calibri" w:hAnsi="Calibri"/>
          <w:lang w:eastAsia="en-US"/>
        </w:rPr>
        <w:t xml:space="preserve"> l’evoluzione </w:t>
      </w:r>
      <w:r>
        <w:rPr>
          <w:rFonts w:ascii="Calibri" w:hAnsi="Calibri"/>
          <w:lang w:eastAsia="en-US"/>
        </w:rPr>
        <w:t xml:space="preserve">del Bone Edema </w:t>
      </w:r>
      <w:r w:rsidR="00D176D1" w:rsidRPr="00D176D1">
        <w:rPr>
          <w:rFonts w:ascii="Calibri" w:hAnsi="Calibri"/>
          <w:lang w:eastAsia="en-US"/>
        </w:rPr>
        <w:t>pu</w:t>
      </w:r>
      <w:r>
        <w:rPr>
          <w:rFonts w:ascii="Calibri" w:hAnsi="Calibri"/>
          <w:lang w:eastAsia="en-US"/>
        </w:rPr>
        <w:t xml:space="preserve">ò </w:t>
      </w:r>
      <w:r w:rsidR="00D176D1" w:rsidRPr="00D176D1">
        <w:rPr>
          <w:rFonts w:ascii="Calibri" w:hAnsi="Calibri"/>
          <w:lang w:eastAsia="en-US"/>
        </w:rPr>
        <w:t>essere negativa.</w:t>
      </w:r>
      <w:r>
        <w:rPr>
          <w:rFonts w:ascii="Calibri" w:hAnsi="Calibri"/>
          <w:lang w:eastAsia="en-US"/>
        </w:rPr>
        <w:t xml:space="preserve"> </w:t>
      </w:r>
      <w:r w:rsidR="00D176D1" w:rsidRPr="00D176D1">
        <w:rPr>
          <w:rFonts w:ascii="Calibri" w:hAnsi="Calibri"/>
          <w:lang w:eastAsia="en-US"/>
        </w:rPr>
        <w:t>In questi casi l’edema si riduce fin</w:t>
      </w:r>
      <w:r>
        <w:rPr>
          <w:rFonts w:ascii="Calibri" w:hAnsi="Calibri"/>
          <w:lang w:eastAsia="en-US"/>
        </w:rPr>
        <w:t>o</w:t>
      </w:r>
      <w:r w:rsidR="00D176D1" w:rsidRPr="00D176D1">
        <w:rPr>
          <w:rFonts w:ascii="Calibri" w:hAnsi="Calibri"/>
          <w:lang w:eastAsia="en-US"/>
        </w:rPr>
        <w:t xml:space="preserve"> a scomparire,</w:t>
      </w:r>
      <w:r>
        <w:rPr>
          <w:rFonts w:ascii="Calibri" w:hAnsi="Calibri"/>
          <w:lang w:eastAsia="en-US"/>
        </w:rPr>
        <w:t xml:space="preserve"> </w:t>
      </w:r>
      <w:r w:rsidR="00D176D1" w:rsidRPr="00D176D1">
        <w:rPr>
          <w:rFonts w:ascii="Calibri" w:hAnsi="Calibri"/>
          <w:lang w:eastAsia="en-US"/>
        </w:rPr>
        <w:t>ma lascia un’area di necrosi,</w:t>
      </w:r>
      <w:r>
        <w:rPr>
          <w:rFonts w:ascii="Calibri" w:hAnsi="Calibri"/>
          <w:lang w:eastAsia="en-US"/>
        </w:rPr>
        <w:t xml:space="preserve"> </w:t>
      </w:r>
      <w:r w:rsidR="00D176D1" w:rsidRPr="00D176D1">
        <w:rPr>
          <w:rFonts w:ascii="Calibri" w:hAnsi="Calibri"/>
          <w:lang w:eastAsia="en-US"/>
        </w:rPr>
        <w:t>che viene scientificamente definita col termine di osteonecrosi.</w:t>
      </w:r>
      <w:r>
        <w:rPr>
          <w:rFonts w:ascii="Calibri" w:hAnsi="Calibri"/>
          <w:lang w:eastAsia="en-US"/>
        </w:rPr>
        <w:t xml:space="preserve"> "</w:t>
      </w:r>
      <w:r w:rsidR="00D444F0">
        <w:rPr>
          <w:rFonts w:ascii="Calibri" w:hAnsi="Calibri"/>
          <w:i/>
          <w:lang w:eastAsia="en-US"/>
        </w:rPr>
        <w:t xml:space="preserve">Si può ritornare </w:t>
      </w:r>
      <w:r w:rsidR="00D176D1" w:rsidRPr="004F1822">
        <w:rPr>
          <w:rFonts w:ascii="Calibri" w:hAnsi="Calibri"/>
          <w:i/>
          <w:lang w:eastAsia="en-US"/>
        </w:rPr>
        <w:t>al paragone con l’infarto</w:t>
      </w:r>
      <w:r w:rsidR="00D444F0">
        <w:rPr>
          <w:rFonts w:ascii="Calibri" w:hAnsi="Calibri"/>
          <w:i/>
          <w:lang w:eastAsia="en-US"/>
        </w:rPr>
        <w:t>: infatti</w:t>
      </w:r>
      <w:r w:rsidRPr="004F1822">
        <w:rPr>
          <w:rFonts w:ascii="Calibri" w:hAnsi="Calibri"/>
          <w:i/>
          <w:lang w:eastAsia="en-US"/>
        </w:rPr>
        <w:t xml:space="preserve"> </w:t>
      </w:r>
      <w:r w:rsidR="00D176D1" w:rsidRPr="004F1822">
        <w:rPr>
          <w:rFonts w:ascii="Calibri" w:hAnsi="Calibri"/>
          <w:i/>
          <w:lang w:eastAsia="en-US"/>
        </w:rPr>
        <w:t>l’osteonecrosi è una pastiglia di osso e cart</w:t>
      </w:r>
      <w:r w:rsidRPr="004F1822">
        <w:rPr>
          <w:rFonts w:ascii="Calibri" w:hAnsi="Calibri"/>
          <w:i/>
          <w:lang w:eastAsia="en-US"/>
        </w:rPr>
        <w:t>ilagine morta</w:t>
      </w:r>
      <w:r w:rsidR="00D176D1" w:rsidRPr="004F1822">
        <w:rPr>
          <w:rFonts w:ascii="Calibri" w:hAnsi="Calibri"/>
          <w:i/>
          <w:lang w:eastAsia="en-US"/>
        </w:rPr>
        <w:t>,</w:t>
      </w:r>
      <w:r w:rsidRPr="004F1822">
        <w:rPr>
          <w:rFonts w:ascii="Calibri" w:hAnsi="Calibri"/>
          <w:i/>
          <w:lang w:eastAsia="en-US"/>
        </w:rPr>
        <w:t xml:space="preserve"> </w:t>
      </w:r>
      <w:r w:rsidR="00D176D1" w:rsidRPr="004F1822">
        <w:rPr>
          <w:rFonts w:ascii="Calibri" w:hAnsi="Calibri"/>
          <w:i/>
          <w:lang w:eastAsia="en-US"/>
        </w:rPr>
        <w:t>non pi</w:t>
      </w:r>
      <w:r w:rsidRPr="004F1822">
        <w:rPr>
          <w:rFonts w:ascii="Calibri" w:hAnsi="Calibri"/>
          <w:i/>
          <w:lang w:eastAsia="en-US"/>
        </w:rPr>
        <w:t>ù</w:t>
      </w:r>
      <w:r w:rsidR="00D176D1" w:rsidRPr="004F1822">
        <w:rPr>
          <w:rFonts w:ascii="Calibri" w:hAnsi="Calibri"/>
          <w:i/>
          <w:lang w:eastAsia="en-US"/>
        </w:rPr>
        <w:t xml:space="preserve"> v</w:t>
      </w:r>
      <w:r w:rsidRPr="004F1822">
        <w:rPr>
          <w:rFonts w:ascii="Calibri" w:hAnsi="Calibri"/>
          <w:i/>
          <w:lang w:eastAsia="en-US"/>
        </w:rPr>
        <w:t>itale</w:t>
      </w:r>
      <w:r w:rsidR="00D176D1" w:rsidRPr="004F1822">
        <w:rPr>
          <w:rFonts w:ascii="Calibri" w:hAnsi="Calibri"/>
          <w:i/>
          <w:lang w:eastAsia="en-US"/>
        </w:rPr>
        <w:t>.</w:t>
      </w:r>
      <w:r w:rsidRPr="004F1822">
        <w:rPr>
          <w:rFonts w:ascii="Calibri" w:hAnsi="Calibri"/>
          <w:i/>
          <w:lang w:eastAsia="en-US"/>
        </w:rPr>
        <w:t xml:space="preserve"> </w:t>
      </w:r>
      <w:r w:rsidR="00D176D1" w:rsidRPr="004F1822">
        <w:rPr>
          <w:rFonts w:ascii="Calibri" w:hAnsi="Calibri"/>
          <w:i/>
          <w:lang w:eastAsia="en-US"/>
        </w:rPr>
        <w:t>In questi casi il dolore persiste e molto spesso è necessario ricorrere a un rivestime</w:t>
      </w:r>
      <w:r w:rsidRPr="004F1822">
        <w:rPr>
          <w:rFonts w:ascii="Calibri" w:hAnsi="Calibri"/>
          <w:i/>
          <w:lang w:eastAsia="en-US"/>
        </w:rPr>
        <w:t>n</w:t>
      </w:r>
      <w:r w:rsidR="00B45E33">
        <w:rPr>
          <w:rFonts w:ascii="Calibri" w:hAnsi="Calibri"/>
          <w:i/>
          <w:lang w:eastAsia="en-US"/>
        </w:rPr>
        <w:t>to dell'</w:t>
      </w:r>
      <w:r w:rsidR="00D176D1" w:rsidRPr="004F1822">
        <w:rPr>
          <w:rFonts w:ascii="Calibri" w:hAnsi="Calibri"/>
          <w:i/>
          <w:lang w:eastAsia="en-US"/>
        </w:rPr>
        <w:t>area di necrosi con una protesi</w:t>
      </w:r>
      <w:r>
        <w:rPr>
          <w:rFonts w:ascii="Calibri" w:hAnsi="Calibri"/>
          <w:lang w:eastAsia="en-US"/>
        </w:rPr>
        <w:t>", conclude il dottor Berruto</w:t>
      </w:r>
      <w:r w:rsidR="00D176D1" w:rsidRPr="00D176D1">
        <w:rPr>
          <w:rFonts w:ascii="Calibri" w:hAnsi="Calibri"/>
          <w:lang w:eastAsia="en-US"/>
        </w:rPr>
        <w:t>.</w:t>
      </w:r>
    </w:p>
    <w:p w:rsidR="007B533B" w:rsidRPr="007B533B" w:rsidRDefault="007B533B" w:rsidP="00377731">
      <w:pPr>
        <w:ind w:right="1558"/>
        <w:jc w:val="both"/>
        <w:rPr>
          <w:rFonts w:ascii="Calibri" w:hAnsi="Calibri"/>
          <w:lang w:eastAsia="en-US"/>
        </w:rPr>
      </w:pPr>
    </w:p>
    <w:p w:rsidR="009C0A12" w:rsidRPr="007B533B" w:rsidRDefault="009C0A12" w:rsidP="00480B69">
      <w:pPr>
        <w:ind w:left="993" w:right="1558"/>
        <w:jc w:val="both"/>
        <w:rPr>
          <w:rFonts w:ascii="Calibri" w:hAnsi="Calibri"/>
          <w:lang w:eastAsia="en-US"/>
        </w:rPr>
      </w:pPr>
    </w:p>
    <w:p w:rsidR="009C0A12" w:rsidRDefault="009C0A12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7A3111" w:rsidRDefault="007A3111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8A3625" w:rsidRDefault="008A3625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8A3625" w:rsidRDefault="008A3625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7A3111" w:rsidRDefault="007A3111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712A3A" w:rsidRDefault="00712A3A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712A3A" w:rsidRDefault="00712A3A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9B5450" w:rsidRPr="00480B69" w:rsidRDefault="009B5450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344435" w:rsidRDefault="00AE2ABD" w:rsidP="008B4262">
      <w:pPr>
        <w:ind w:left="993"/>
        <w:jc w:val="right"/>
        <w:rPr>
          <w:rFonts w:ascii="Calibri" w:hAnsi="Calibri"/>
          <w:color w:val="244061"/>
          <w:sz w:val="22"/>
          <w:szCs w:val="22"/>
          <w:lang w:eastAsia="en-US"/>
        </w:rPr>
      </w:pPr>
      <w:r w:rsidRPr="00AE2ABD">
        <w:rPr>
          <w:rFonts w:ascii="Calibri" w:hAnsi="Calibri"/>
          <w:b/>
          <w:color w:val="244061"/>
          <w:sz w:val="22"/>
          <w:szCs w:val="22"/>
          <w:lang w:eastAsia="en-US"/>
        </w:rPr>
        <w:t>Per informazioni</w:t>
      </w:r>
      <w:r w:rsidR="009B5450">
        <w:rPr>
          <w:rFonts w:ascii="Calibri" w:hAnsi="Calibri"/>
          <w:color w:val="244061"/>
          <w:sz w:val="22"/>
          <w:szCs w:val="22"/>
          <w:lang w:eastAsia="en-US"/>
        </w:rPr>
        <w:t>:</w:t>
      </w:r>
    </w:p>
    <w:p w:rsidR="00344435" w:rsidRDefault="00344435" w:rsidP="008B4262">
      <w:pPr>
        <w:ind w:left="993"/>
        <w:jc w:val="right"/>
        <w:rPr>
          <w:rFonts w:ascii="Calibri" w:hAnsi="Calibri"/>
          <w:color w:val="244061"/>
          <w:sz w:val="22"/>
          <w:szCs w:val="22"/>
          <w:lang w:eastAsia="en-US"/>
        </w:rPr>
      </w:pPr>
      <w:r w:rsidRPr="00AE2ABD">
        <w:rPr>
          <w:rFonts w:ascii="Calibri" w:hAnsi="Calibri"/>
          <w:b/>
          <w:color w:val="244061"/>
          <w:sz w:val="22"/>
          <w:szCs w:val="22"/>
          <w:lang w:eastAsia="en-US"/>
        </w:rPr>
        <w:t>Ufficio Comunicazione G. Pini</w:t>
      </w:r>
      <w:r>
        <w:rPr>
          <w:rFonts w:ascii="Calibri" w:hAnsi="Calibri"/>
          <w:color w:val="244061"/>
          <w:sz w:val="22"/>
          <w:szCs w:val="22"/>
          <w:lang w:eastAsia="en-US"/>
        </w:rPr>
        <w:t xml:space="preserve"> &gt;</w:t>
      </w:r>
      <w:r w:rsidR="00907035" w:rsidRPr="00907035">
        <w:t xml:space="preserve"> </w:t>
      </w:r>
      <w:r w:rsidR="00907035" w:rsidRPr="00907035">
        <w:rPr>
          <w:rFonts w:ascii="Calibri" w:hAnsi="Calibri"/>
          <w:color w:val="244061"/>
          <w:sz w:val="22"/>
          <w:szCs w:val="22"/>
          <w:lang w:eastAsia="en-US"/>
        </w:rPr>
        <w:t>comunicazione@asst-pini-cto.it</w:t>
      </w:r>
      <w:r>
        <w:rPr>
          <w:rFonts w:ascii="Calibri" w:hAnsi="Calibri"/>
          <w:color w:val="244061"/>
          <w:sz w:val="22"/>
          <w:szCs w:val="22"/>
          <w:lang w:eastAsia="en-US"/>
        </w:rPr>
        <w:t xml:space="preserve"> | 335299336</w:t>
      </w:r>
    </w:p>
    <w:p w:rsidR="009B5450" w:rsidRDefault="009B5450" w:rsidP="008B4262">
      <w:pPr>
        <w:ind w:left="993"/>
        <w:jc w:val="right"/>
        <w:rPr>
          <w:rFonts w:ascii="Calibri" w:hAnsi="Calibri"/>
          <w:color w:val="244061"/>
          <w:sz w:val="22"/>
          <w:szCs w:val="22"/>
          <w:lang w:eastAsia="en-US"/>
        </w:rPr>
      </w:pPr>
    </w:p>
    <w:p w:rsidR="009B5450" w:rsidRDefault="00AE2ABD" w:rsidP="009B5450">
      <w:pPr>
        <w:ind w:left="993" w:right="-27"/>
        <w:jc w:val="right"/>
        <w:rPr>
          <w:rFonts w:ascii="Verdana" w:hAnsi="Verdana"/>
          <w:noProof/>
          <w:sz w:val="20"/>
          <w:szCs w:val="20"/>
        </w:rPr>
      </w:pPr>
      <w:r w:rsidRPr="00AE2ABD">
        <w:rPr>
          <w:rFonts w:ascii="Calibri" w:hAnsi="Calibri"/>
          <w:b/>
          <w:color w:val="244061"/>
          <w:sz w:val="22"/>
          <w:szCs w:val="22"/>
          <w:lang w:eastAsia="en-US"/>
        </w:rPr>
        <w:t>Ufficio Stampa</w:t>
      </w:r>
      <w:r>
        <w:rPr>
          <w:rFonts w:ascii="Calibri" w:hAnsi="Calibri"/>
          <w:color w:val="244061"/>
          <w:sz w:val="22"/>
          <w:szCs w:val="22"/>
          <w:lang w:eastAsia="en-US"/>
        </w:rPr>
        <w:t xml:space="preserve">  </w:t>
      </w:r>
      <w:r w:rsidR="00445454" w:rsidRPr="00445454">
        <w:rPr>
          <w:rFonts w:ascii="Calibri" w:hAnsi="Calibri"/>
          <w:b/>
          <w:color w:val="244061"/>
          <w:sz w:val="22"/>
          <w:szCs w:val="22"/>
          <w:lang w:eastAsia="en-US"/>
        </w:rPr>
        <w:t>VALUE RELATIONS</w:t>
      </w:r>
    </w:p>
    <w:p w:rsidR="009B5450" w:rsidRPr="00907035" w:rsidRDefault="00AE2ABD" w:rsidP="00907035">
      <w:pPr>
        <w:ind w:left="993"/>
        <w:jc w:val="right"/>
        <w:rPr>
          <w:rFonts w:ascii="Calibri" w:hAnsi="Calibri"/>
          <w:color w:val="244061"/>
          <w:sz w:val="22"/>
          <w:szCs w:val="22"/>
          <w:lang w:eastAsia="en-US"/>
        </w:rPr>
      </w:pPr>
      <w:r w:rsidRPr="00907035">
        <w:rPr>
          <w:rFonts w:ascii="Calibri" w:hAnsi="Calibri"/>
          <w:b/>
          <w:color w:val="244061"/>
          <w:sz w:val="22"/>
          <w:szCs w:val="22"/>
          <w:lang w:eastAsia="en-US"/>
        </w:rPr>
        <w:t>Marco Giorgetti</w:t>
      </w:r>
      <w:r w:rsidR="008B4262" w:rsidRPr="00907035">
        <w:rPr>
          <w:rFonts w:ascii="Calibri" w:hAnsi="Calibri"/>
          <w:color w:val="244061"/>
          <w:sz w:val="22"/>
          <w:szCs w:val="22"/>
          <w:lang w:eastAsia="en-US"/>
        </w:rPr>
        <w:t xml:space="preserve"> </w:t>
      </w:r>
      <w:r w:rsidR="00907035" w:rsidRPr="00907035">
        <w:rPr>
          <w:rFonts w:ascii="Calibri" w:hAnsi="Calibri"/>
          <w:color w:val="244061"/>
          <w:sz w:val="22"/>
          <w:szCs w:val="22"/>
          <w:lang w:eastAsia="en-US"/>
        </w:rPr>
        <w:t>m.giorgetti@vrelations.it</w:t>
      </w:r>
      <w:r w:rsidR="008B4262" w:rsidRPr="00907035">
        <w:rPr>
          <w:rFonts w:ascii="Calibri" w:hAnsi="Calibri"/>
          <w:color w:val="244061"/>
          <w:sz w:val="22"/>
          <w:szCs w:val="22"/>
          <w:lang w:eastAsia="en-US"/>
        </w:rPr>
        <w:t xml:space="preserve"> – +39 335 277.223</w:t>
      </w:r>
    </w:p>
    <w:p w:rsidR="00337BDF" w:rsidRPr="00907035" w:rsidRDefault="00AE2ABD" w:rsidP="009B5450">
      <w:pPr>
        <w:ind w:left="993"/>
        <w:jc w:val="right"/>
        <w:rPr>
          <w:rFonts w:ascii="Calibri" w:hAnsi="Calibri"/>
          <w:color w:val="244061"/>
          <w:sz w:val="22"/>
          <w:szCs w:val="22"/>
          <w:lang w:eastAsia="en-US"/>
        </w:rPr>
      </w:pPr>
      <w:r w:rsidRPr="00907035">
        <w:rPr>
          <w:rFonts w:ascii="Calibri" w:hAnsi="Calibri"/>
          <w:b/>
          <w:color w:val="244061"/>
          <w:sz w:val="22"/>
          <w:szCs w:val="22"/>
          <w:lang w:eastAsia="en-US"/>
        </w:rPr>
        <w:t>Chiara Merli</w:t>
      </w:r>
      <w:r w:rsidRPr="00907035">
        <w:rPr>
          <w:rFonts w:ascii="Calibri" w:hAnsi="Calibri"/>
          <w:color w:val="244061"/>
          <w:sz w:val="22"/>
          <w:szCs w:val="22"/>
          <w:lang w:eastAsia="en-US"/>
        </w:rPr>
        <w:t xml:space="preserve"> </w:t>
      </w:r>
      <w:r w:rsidR="00907035" w:rsidRPr="00907035">
        <w:rPr>
          <w:rFonts w:ascii="Calibri" w:hAnsi="Calibri"/>
          <w:color w:val="244061"/>
          <w:sz w:val="22"/>
          <w:szCs w:val="22"/>
          <w:lang w:eastAsia="en-US"/>
        </w:rPr>
        <w:t>c.merli@vrelations.it</w:t>
      </w:r>
      <w:r w:rsidRPr="00907035">
        <w:rPr>
          <w:rFonts w:ascii="Calibri" w:hAnsi="Calibri"/>
          <w:color w:val="244061"/>
          <w:sz w:val="22"/>
          <w:szCs w:val="22"/>
          <w:lang w:eastAsia="en-US"/>
        </w:rPr>
        <w:t xml:space="preserve"> – +39 338 7493.841</w:t>
      </w:r>
    </w:p>
    <w:sectPr w:rsidR="00337BDF" w:rsidRPr="00907035" w:rsidSect="005E24B8">
      <w:headerReference w:type="default" r:id="rId8"/>
      <w:footerReference w:type="default" r:id="rId9"/>
      <w:pgSz w:w="11906" w:h="16838"/>
      <w:pgMar w:top="142" w:right="1133" w:bottom="0" w:left="993" w:header="0" w:footer="4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9AA" w:rsidRDefault="00E929AA">
      <w:r>
        <w:separator/>
      </w:r>
    </w:p>
  </w:endnote>
  <w:endnote w:type="continuationSeparator" w:id="0">
    <w:p w:rsidR="00E929AA" w:rsidRDefault="00E92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975" w:rsidRDefault="00567975" w:rsidP="00CF1C1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9AA" w:rsidRDefault="00E929AA">
      <w:r>
        <w:separator/>
      </w:r>
    </w:p>
  </w:footnote>
  <w:footnote w:type="continuationSeparator" w:id="0">
    <w:p w:rsidR="00E929AA" w:rsidRDefault="00E92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975" w:rsidRPr="007102B9" w:rsidRDefault="00567975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567975" w:rsidRDefault="00567975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567975" w:rsidRDefault="00567975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  <w:r>
      <w:rPr>
        <w:noProof/>
      </w:rPr>
      <w:drawing>
        <wp:inline distT="0" distB="0" distL="0" distR="0">
          <wp:extent cx="5895975" cy="847725"/>
          <wp:effectExtent l="19050" t="0" r="9525" b="0"/>
          <wp:docPr id="2" name="Immagine 1" descr="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7975" w:rsidRDefault="00567975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567975" w:rsidRDefault="00567975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567975" w:rsidRDefault="00567975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654E"/>
    <w:multiLevelType w:val="hybridMultilevel"/>
    <w:tmpl w:val="61684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43C93"/>
    <w:multiLevelType w:val="hybridMultilevel"/>
    <w:tmpl w:val="0388F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o Giorgetti">
    <w15:presenceInfo w15:providerId="AD" w15:userId="S-1-5-21-500629721-541840727-753697391-119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F1C18"/>
    <w:rsid w:val="00003F8B"/>
    <w:rsid w:val="00015F27"/>
    <w:rsid w:val="0002543A"/>
    <w:rsid w:val="00026FBD"/>
    <w:rsid w:val="0003161C"/>
    <w:rsid w:val="00033416"/>
    <w:rsid w:val="000362C0"/>
    <w:rsid w:val="000372CE"/>
    <w:rsid w:val="00045713"/>
    <w:rsid w:val="000515C3"/>
    <w:rsid w:val="00056365"/>
    <w:rsid w:val="00072824"/>
    <w:rsid w:val="0007593B"/>
    <w:rsid w:val="000860C7"/>
    <w:rsid w:val="00087392"/>
    <w:rsid w:val="000911B4"/>
    <w:rsid w:val="000A205C"/>
    <w:rsid w:val="000A4488"/>
    <w:rsid w:val="000A481E"/>
    <w:rsid w:val="000C1B36"/>
    <w:rsid w:val="000F07C8"/>
    <w:rsid w:val="000F14D8"/>
    <w:rsid w:val="000F73EE"/>
    <w:rsid w:val="00101025"/>
    <w:rsid w:val="00106452"/>
    <w:rsid w:val="0011645F"/>
    <w:rsid w:val="00116C48"/>
    <w:rsid w:val="00140F8B"/>
    <w:rsid w:val="00140FFC"/>
    <w:rsid w:val="001421DF"/>
    <w:rsid w:val="001432B6"/>
    <w:rsid w:val="0014728A"/>
    <w:rsid w:val="001479D7"/>
    <w:rsid w:val="00147FC5"/>
    <w:rsid w:val="00166EAE"/>
    <w:rsid w:val="00186843"/>
    <w:rsid w:val="00186E87"/>
    <w:rsid w:val="001941EB"/>
    <w:rsid w:val="001A6010"/>
    <w:rsid w:val="001A6FD2"/>
    <w:rsid w:val="001B5118"/>
    <w:rsid w:val="001B6B27"/>
    <w:rsid w:val="001C3D33"/>
    <w:rsid w:val="001D37F0"/>
    <w:rsid w:val="001D4CF5"/>
    <w:rsid w:val="001F1A0B"/>
    <w:rsid w:val="0020278E"/>
    <w:rsid w:val="00202945"/>
    <w:rsid w:val="00204A65"/>
    <w:rsid w:val="0020709F"/>
    <w:rsid w:val="002114D5"/>
    <w:rsid w:val="00220E83"/>
    <w:rsid w:val="00221A51"/>
    <w:rsid w:val="0022716D"/>
    <w:rsid w:val="00231B9B"/>
    <w:rsid w:val="00242952"/>
    <w:rsid w:val="0024398E"/>
    <w:rsid w:val="00246709"/>
    <w:rsid w:val="00246D20"/>
    <w:rsid w:val="002604BA"/>
    <w:rsid w:val="00262118"/>
    <w:rsid w:val="00276F3D"/>
    <w:rsid w:val="002779A6"/>
    <w:rsid w:val="002944F0"/>
    <w:rsid w:val="002A45DD"/>
    <w:rsid w:val="002B1F3E"/>
    <w:rsid w:val="002C060E"/>
    <w:rsid w:val="002C3889"/>
    <w:rsid w:val="002E763E"/>
    <w:rsid w:val="002F5C66"/>
    <w:rsid w:val="00303A0A"/>
    <w:rsid w:val="00303E52"/>
    <w:rsid w:val="003056D5"/>
    <w:rsid w:val="00305FFC"/>
    <w:rsid w:val="00306C48"/>
    <w:rsid w:val="00327A21"/>
    <w:rsid w:val="0033027A"/>
    <w:rsid w:val="00332161"/>
    <w:rsid w:val="00337BDF"/>
    <w:rsid w:val="00344435"/>
    <w:rsid w:val="00347494"/>
    <w:rsid w:val="0035192E"/>
    <w:rsid w:val="00351D48"/>
    <w:rsid w:val="0035437B"/>
    <w:rsid w:val="0035585B"/>
    <w:rsid w:val="003660A4"/>
    <w:rsid w:val="0037245E"/>
    <w:rsid w:val="00375DA6"/>
    <w:rsid w:val="003769C3"/>
    <w:rsid w:val="00377731"/>
    <w:rsid w:val="003841C6"/>
    <w:rsid w:val="003879C8"/>
    <w:rsid w:val="00390500"/>
    <w:rsid w:val="003A03D5"/>
    <w:rsid w:val="003A6225"/>
    <w:rsid w:val="003B21FC"/>
    <w:rsid w:val="003E5746"/>
    <w:rsid w:val="003E662B"/>
    <w:rsid w:val="0040739F"/>
    <w:rsid w:val="00410B35"/>
    <w:rsid w:val="00422FC8"/>
    <w:rsid w:val="004250AF"/>
    <w:rsid w:val="004268E6"/>
    <w:rsid w:val="00435320"/>
    <w:rsid w:val="00443089"/>
    <w:rsid w:val="00445454"/>
    <w:rsid w:val="00456BC5"/>
    <w:rsid w:val="00466131"/>
    <w:rsid w:val="00480B69"/>
    <w:rsid w:val="0048778A"/>
    <w:rsid w:val="00490A16"/>
    <w:rsid w:val="00494BAF"/>
    <w:rsid w:val="0049791A"/>
    <w:rsid w:val="004C5CD8"/>
    <w:rsid w:val="004D1DC3"/>
    <w:rsid w:val="004D4A9F"/>
    <w:rsid w:val="004D6B66"/>
    <w:rsid w:val="004E736E"/>
    <w:rsid w:val="004F1822"/>
    <w:rsid w:val="004F1EBD"/>
    <w:rsid w:val="004F25F1"/>
    <w:rsid w:val="00503E2D"/>
    <w:rsid w:val="00505627"/>
    <w:rsid w:val="00511332"/>
    <w:rsid w:val="00512BD1"/>
    <w:rsid w:val="005248C6"/>
    <w:rsid w:val="00534AB7"/>
    <w:rsid w:val="005435DA"/>
    <w:rsid w:val="00561F06"/>
    <w:rsid w:val="00567975"/>
    <w:rsid w:val="0057441B"/>
    <w:rsid w:val="005755C9"/>
    <w:rsid w:val="00575652"/>
    <w:rsid w:val="00575E01"/>
    <w:rsid w:val="00591685"/>
    <w:rsid w:val="00592B25"/>
    <w:rsid w:val="0059441B"/>
    <w:rsid w:val="005954EF"/>
    <w:rsid w:val="00595ECD"/>
    <w:rsid w:val="005C1C10"/>
    <w:rsid w:val="005D23F8"/>
    <w:rsid w:val="005D448F"/>
    <w:rsid w:val="005D51B4"/>
    <w:rsid w:val="005E24B8"/>
    <w:rsid w:val="005E3E3E"/>
    <w:rsid w:val="005F0F27"/>
    <w:rsid w:val="005F1D55"/>
    <w:rsid w:val="005F1EE1"/>
    <w:rsid w:val="005F6089"/>
    <w:rsid w:val="005F67F1"/>
    <w:rsid w:val="00616C41"/>
    <w:rsid w:val="006329A5"/>
    <w:rsid w:val="00642199"/>
    <w:rsid w:val="0064308E"/>
    <w:rsid w:val="00654216"/>
    <w:rsid w:val="0065450C"/>
    <w:rsid w:val="006610B9"/>
    <w:rsid w:val="006809E3"/>
    <w:rsid w:val="006814BB"/>
    <w:rsid w:val="00684F67"/>
    <w:rsid w:val="00693CC8"/>
    <w:rsid w:val="00694B07"/>
    <w:rsid w:val="00694D83"/>
    <w:rsid w:val="006968A4"/>
    <w:rsid w:val="006A3105"/>
    <w:rsid w:val="006A3875"/>
    <w:rsid w:val="006C05B4"/>
    <w:rsid w:val="006C4E85"/>
    <w:rsid w:val="006D202B"/>
    <w:rsid w:val="006D2402"/>
    <w:rsid w:val="006E33F5"/>
    <w:rsid w:val="006E4C5B"/>
    <w:rsid w:val="006E79BD"/>
    <w:rsid w:val="006F6130"/>
    <w:rsid w:val="006F6EB0"/>
    <w:rsid w:val="006F7D9E"/>
    <w:rsid w:val="007102B9"/>
    <w:rsid w:val="00712A3A"/>
    <w:rsid w:val="00722750"/>
    <w:rsid w:val="007464A9"/>
    <w:rsid w:val="00755043"/>
    <w:rsid w:val="00762771"/>
    <w:rsid w:val="007967D0"/>
    <w:rsid w:val="007A24F6"/>
    <w:rsid w:val="007A3111"/>
    <w:rsid w:val="007A59C2"/>
    <w:rsid w:val="007B04E7"/>
    <w:rsid w:val="007B533B"/>
    <w:rsid w:val="007B6629"/>
    <w:rsid w:val="007C45A5"/>
    <w:rsid w:val="007D01D3"/>
    <w:rsid w:val="007D37BC"/>
    <w:rsid w:val="007D4FF9"/>
    <w:rsid w:val="007D579A"/>
    <w:rsid w:val="007D660F"/>
    <w:rsid w:val="007E2164"/>
    <w:rsid w:val="007E6809"/>
    <w:rsid w:val="008053D5"/>
    <w:rsid w:val="00806D81"/>
    <w:rsid w:val="008072F1"/>
    <w:rsid w:val="00812D71"/>
    <w:rsid w:val="00830ADE"/>
    <w:rsid w:val="00831046"/>
    <w:rsid w:val="008465DE"/>
    <w:rsid w:val="00851716"/>
    <w:rsid w:val="00857DD3"/>
    <w:rsid w:val="00860C0B"/>
    <w:rsid w:val="008713C7"/>
    <w:rsid w:val="0087513B"/>
    <w:rsid w:val="00885930"/>
    <w:rsid w:val="0088725D"/>
    <w:rsid w:val="00887F9A"/>
    <w:rsid w:val="00895EF6"/>
    <w:rsid w:val="008A081D"/>
    <w:rsid w:val="008A3625"/>
    <w:rsid w:val="008B4262"/>
    <w:rsid w:val="008B674A"/>
    <w:rsid w:val="008C7065"/>
    <w:rsid w:val="008C7A22"/>
    <w:rsid w:val="008D1268"/>
    <w:rsid w:val="008E6942"/>
    <w:rsid w:val="00901791"/>
    <w:rsid w:val="00907035"/>
    <w:rsid w:val="0091026A"/>
    <w:rsid w:val="009214C0"/>
    <w:rsid w:val="00932087"/>
    <w:rsid w:val="00956005"/>
    <w:rsid w:val="00961394"/>
    <w:rsid w:val="0096212F"/>
    <w:rsid w:val="009628C5"/>
    <w:rsid w:val="00965D5C"/>
    <w:rsid w:val="00966619"/>
    <w:rsid w:val="00971E5A"/>
    <w:rsid w:val="00980989"/>
    <w:rsid w:val="00992501"/>
    <w:rsid w:val="0099287D"/>
    <w:rsid w:val="009A0EB4"/>
    <w:rsid w:val="009A4718"/>
    <w:rsid w:val="009A70AB"/>
    <w:rsid w:val="009B4234"/>
    <w:rsid w:val="009B5450"/>
    <w:rsid w:val="009C0A12"/>
    <w:rsid w:val="009D19A2"/>
    <w:rsid w:val="009D4CAC"/>
    <w:rsid w:val="009D56D2"/>
    <w:rsid w:val="009E3C2B"/>
    <w:rsid w:val="009E568C"/>
    <w:rsid w:val="009F28AB"/>
    <w:rsid w:val="00A05E20"/>
    <w:rsid w:val="00A078F7"/>
    <w:rsid w:val="00A225FA"/>
    <w:rsid w:val="00A321E2"/>
    <w:rsid w:val="00A326A6"/>
    <w:rsid w:val="00A37499"/>
    <w:rsid w:val="00A4443B"/>
    <w:rsid w:val="00A4500A"/>
    <w:rsid w:val="00A473C6"/>
    <w:rsid w:val="00A47C0F"/>
    <w:rsid w:val="00A5127F"/>
    <w:rsid w:val="00A54007"/>
    <w:rsid w:val="00A61C09"/>
    <w:rsid w:val="00A655AD"/>
    <w:rsid w:val="00A7004D"/>
    <w:rsid w:val="00A72DF0"/>
    <w:rsid w:val="00A765AF"/>
    <w:rsid w:val="00A84A93"/>
    <w:rsid w:val="00A8694E"/>
    <w:rsid w:val="00AB37C1"/>
    <w:rsid w:val="00AB5218"/>
    <w:rsid w:val="00AC3FED"/>
    <w:rsid w:val="00AE2ABD"/>
    <w:rsid w:val="00AE41B1"/>
    <w:rsid w:val="00AE596E"/>
    <w:rsid w:val="00B00200"/>
    <w:rsid w:val="00B06159"/>
    <w:rsid w:val="00B12FB3"/>
    <w:rsid w:val="00B20CEF"/>
    <w:rsid w:val="00B219C3"/>
    <w:rsid w:val="00B21A0F"/>
    <w:rsid w:val="00B24BCF"/>
    <w:rsid w:val="00B25687"/>
    <w:rsid w:val="00B26118"/>
    <w:rsid w:val="00B316DC"/>
    <w:rsid w:val="00B4332D"/>
    <w:rsid w:val="00B45E33"/>
    <w:rsid w:val="00B518A7"/>
    <w:rsid w:val="00B5412A"/>
    <w:rsid w:val="00B64D7E"/>
    <w:rsid w:val="00B808F4"/>
    <w:rsid w:val="00B83AD6"/>
    <w:rsid w:val="00B84AF9"/>
    <w:rsid w:val="00B86600"/>
    <w:rsid w:val="00B86BC8"/>
    <w:rsid w:val="00BB038F"/>
    <w:rsid w:val="00BB17F1"/>
    <w:rsid w:val="00BB2153"/>
    <w:rsid w:val="00BB4076"/>
    <w:rsid w:val="00BC5966"/>
    <w:rsid w:val="00BC716C"/>
    <w:rsid w:val="00BE00A7"/>
    <w:rsid w:val="00BE56E6"/>
    <w:rsid w:val="00BE628A"/>
    <w:rsid w:val="00BF11D2"/>
    <w:rsid w:val="00C019A2"/>
    <w:rsid w:val="00C04113"/>
    <w:rsid w:val="00C043A3"/>
    <w:rsid w:val="00C11F13"/>
    <w:rsid w:val="00C14560"/>
    <w:rsid w:val="00C1489C"/>
    <w:rsid w:val="00C1730A"/>
    <w:rsid w:val="00C1762F"/>
    <w:rsid w:val="00C17755"/>
    <w:rsid w:val="00C22CC8"/>
    <w:rsid w:val="00C234AF"/>
    <w:rsid w:val="00C25854"/>
    <w:rsid w:val="00C46D34"/>
    <w:rsid w:val="00C4705E"/>
    <w:rsid w:val="00C50A7C"/>
    <w:rsid w:val="00C528E6"/>
    <w:rsid w:val="00C561C4"/>
    <w:rsid w:val="00C76B9D"/>
    <w:rsid w:val="00C8290F"/>
    <w:rsid w:val="00C8635D"/>
    <w:rsid w:val="00C90581"/>
    <w:rsid w:val="00C925ED"/>
    <w:rsid w:val="00C944BF"/>
    <w:rsid w:val="00C9703A"/>
    <w:rsid w:val="00CA5ABA"/>
    <w:rsid w:val="00CB138E"/>
    <w:rsid w:val="00CB1D63"/>
    <w:rsid w:val="00CB5182"/>
    <w:rsid w:val="00CC1F13"/>
    <w:rsid w:val="00CC4FCF"/>
    <w:rsid w:val="00CC7C34"/>
    <w:rsid w:val="00CD0BDB"/>
    <w:rsid w:val="00CE792A"/>
    <w:rsid w:val="00CF1C18"/>
    <w:rsid w:val="00CF6F84"/>
    <w:rsid w:val="00D078C6"/>
    <w:rsid w:val="00D10CB2"/>
    <w:rsid w:val="00D176D1"/>
    <w:rsid w:val="00D225EC"/>
    <w:rsid w:val="00D3538F"/>
    <w:rsid w:val="00D444F0"/>
    <w:rsid w:val="00D52306"/>
    <w:rsid w:val="00D529C6"/>
    <w:rsid w:val="00D52C37"/>
    <w:rsid w:val="00D56489"/>
    <w:rsid w:val="00D65E46"/>
    <w:rsid w:val="00D716DA"/>
    <w:rsid w:val="00D74E55"/>
    <w:rsid w:val="00DA26AA"/>
    <w:rsid w:val="00DA29D6"/>
    <w:rsid w:val="00DB2D03"/>
    <w:rsid w:val="00DE1C4E"/>
    <w:rsid w:val="00DF2C59"/>
    <w:rsid w:val="00DF40B8"/>
    <w:rsid w:val="00DF734C"/>
    <w:rsid w:val="00E06B17"/>
    <w:rsid w:val="00E135C0"/>
    <w:rsid w:val="00E143F1"/>
    <w:rsid w:val="00E17640"/>
    <w:rsid w:val="00E20A9E"/>
    <w:rsid w:val="00E27AC5"/>
    <w:rsid w:val="00E36BA0"/>
    <w:rsid w:val="00E43206"/>
    <w:rsid w:val="00E56B6E"/>
    <w:rsid w:val="00E61C6D"/>
    <w:rsid w:val="00E70C23"/>
    <w:rsid w:val="00E77935"/>
    <w:rsid w:val="00E87A64"/>
    <w:rsid w:val="00E929AA"/>
    <w:rsid w:val="00E93491"/>
    <w:rsid w:val="00E93F3B"/>
    <w:rsid w:val="00EA0F45"/>
    <w:rsid w:val="00EA5E01"/>
    <w:rsid w:val="00EB65D3"/>
    <w:rsid w:val="00EC21BB"/>
    <w:rsid w:val="00EC4AF0"/>
    <w:rsid w:val="00EC7463"/>
    <w:rsid w:val="00EC788F"/>
    <w:rsid w:val="00ED5C56"/>
    <w:rsid w:val="00EE4679"/>
    <w:rsid w:val="00EF2913"/>
    <w:rsid w:val="00EF2C94"/>
    <w:rsid w:val="00EF44D7"/>
    <w:rsid w:val="00F021A2"/>
    <w:rsid w:val="00F130C1"/>
    <w:rsid w:val="00F149BF"/>
    <w:rsid w:val="00F277B3"/>
    <w:rsid w:val="00F36251"/>
    <w:rsid w:val="00F36CCC"/>
    <w:rsid w:val="00F420E4"/>
    <w:rsid w:val="00F526D1"/>
    <w:rsid w:val="00F621DF"/>
    <w:rsid w:val="00F6423A"/>
    <w:rsid w:val="00F64B12"/>
    <w:rsid w:val="00F6761A"/>
    <w:rsid w:val="00F74412"/>
    <w:rsid w:val="00F75BDE"/>
    <w:rsid w:val="00FA32A6"/>
    <w:rsid w:val="00FA567C"/>
    <w:rsid w:val="00FC2529"/>
    <w:rsid w:val="00FC2AD4"/>
    <w:rsid w:val="00FC64F8"/>
    <w:rsid w:val="00FD0287"/>
    <w:rsid w:val="00FD0E47"/>
    <w:rsid w:val="00FD160E"/>
    <w:rsid w:val="00FF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F8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056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C2A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F1C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1C1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4443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3879C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879C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61C09"/>
    <w:rPr>
      <w:rFonts w:eastAsia="Calibri"/>
    </w:rPr>
  </w:style>
  <w:style w:type="character" w:customStyle="1" w:styleId="Titolo3Carattere">
    <w:name w:val="Titolo 3 Carattere"/>
    <w:link w:val="Titolo3"/>
    <w:semiHidden/>
    <w:rsid w:val="00FC2A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Carpredefinitoparagrafo"/>
    <w:rsid w:val="00EF2913"/>
  </w:style>
  <w:style w:type="character" w:customStyle="1" w:styleId="st">
    <w:name w:val="st"/>
    <w:basedOn w:val="Carpredefinitoparagrafo"/>
    <w:rsid w:val="006814BB"/>
  </w:style>
  <w:style w:type="character" w:styleId="Enfasicorsivo">
    <w:name w:val="Emphasis"/>
    <w:basedOn w:val="Carpredefinitoparagrafo"/>
    <w:uiPriority w:val="20"/>
    <w:qFormat/>
    <w:rsid w:val="006814BB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505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8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F8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056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C2A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F1C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1C1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4443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3879C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879C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61C09"/>
    <w:rPr>
      <w:rFonts w:eastAsia="Calibri"/>
    </w:rPr>
  </w:style>
  <w:style w:type="character" w:customStyle="1" w:styleId="Titolo3Carattere">
    <w:name w:val="Titolo 3 Carattere"/>
    <w:link w:val="Titolo3"/>
    <w:semiHidden/>
    <w:rsid w:val="00FC2A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Carpredefinitoparagrafo"/>
    <w:rsid w:val="00EF2913"/>
  </w:style>
  <w:style w:type="character" w:customStyle="1" w:styleId="st">
    <w:name w:val="st"/>
    <w:basedOn w:val="Carpredefinitoparagrafo"/>
    <w:rsid w:val="006814BB"/>
  </w:style>
  <w:style w:type="character" w:styleId="Enfasicorsivo">
    <w:name w:val="Emphasis"/>
    <w:basedOn w:val="Carpredefinitoparagrafo"/>
    <w:uiPriority w:val="20"/>
    <w:qFormat/>
    <w:rsid w:val="006814BB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505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86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3EE1B-DF32-4348-B936-675ACD69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1036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7070</CharactersWithSpaces>
  <SharedDoc>false</SharedDoc>
  <HLinks>
    <vt:vector size="18" baseType="variant">
      <vt:variant>
        <vt:i4>5767218</vt:i4>
      </vt:variant>
      <vt:variant>
        <vt:i4>6</vt:i4>
      </vt:variant>
      <vt:variant>
        <vt:i4>0</vt:i4>
      </vt:variant>
      <vt:variant>
        <vt:i4>5</vt:i4>
      </vt:variant>
      <vt:variant>
        <vt:lpwstr>mailto:c.merli@vrelations.it</vt:lpwstr>
      </vt:variant>
      <vt:variant>
        <vt:lpwstr/>
      </vt:variant>
      <vt:variant>
        <vt:i4>5374001</vt:i4>
      </vt:variant>
      <vt:variant>
        <vt:i4>3</vt:i4>
      </vt:variant>
      <vt:variant>
        <vt:i4>0</vt:i4>
      </vt:variant>
      <vt:variant>
        <vt:i4>5</vt:i4>
      </vt:variant>
      <vt:variant>
        <vt:lpwstr>mailto:m.giorgetti@vrelations.it</vt:lpwstr>
      </vt:variant>
      <vt:variant>
        <vt:lpwstr/>
      </vt:variant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mailto:comunicazione@gpini.it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Chiara Merli</cp:lastModifiedBy>
  <cp:revision>3</cp:revision>
  <cp:lastPrinted>2017-02-13T10:16:00Z</cp:lastPrinted>
  <dcterms:created xsi:type="dcterms:W3CDTF">2017-02-27T16:41:00Z</dcterms:created>
  <dcterms:modified xsi:type="dcterms:W3CDTF">2017-02-28T08:46:00Z</dcterms:modified>
</cp:coreProperties>
</file>