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95" w:rsidRDefault="003B4795" w:rsidP="003B479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3B4795">
        <w:rPr>
          <w:rFonts w:ascii="Arial" w:hAnsi="Arial" w:cs="Arial"/>
          <w:b/>
          <w:noProof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2336358</wp:posOffset>
            </wp:positionH>
            <wp:positionV relativeFrom="paragraph">
              <wp:posOffset>-239837</wp:posOffset>
            </wp:positionV>
            <wp:extent cx="1435100" cy="683812"/>
            <wp:effectExtent l="19050" t="0" r="8890" b="0"/>
            <wp:wrapTopAndBottom/>
            <wp:docPr id="3" name="Immagine 1" descr="FIDIA_stamp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DIA_stampa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B77" w:rsidRPr="003B4795" w:rsidRDefault="003B4795" w:rsidP="003B479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3B4795">
        <w:rPr>
          <w:rFonts w:ascii="Arial" w:hAnsi="Arial" w:cs="Arial"/>
          <w:b/>
          <w:u w:val="single"/>
        </w:rPr>
        <w:t>COMUNICATO STAMPA</w:t>
      </w:r>
    </w:p>
    <w:p w:rsidR="003B4795" w:rsidRDefault="003B4795" w:rsidP="00C35B77">
      <w:pPr>
        <w:jc w:val="center"/>
        <w:rPr>
          <w:rFonts w:ascii="Arial" w:hAnsi="Arial" w:cs="Arial"/>
          <w:b/>
          <w:i/>
        </w:rPr>
      </w:pPr>
    </w:p>
    <w:p w:rsidR="00C35B77" w:rsidRDefault="00C35B77" w:rsidP="00C35B7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</w:t>
      </w:r>
      <w:r w:rsidR="004C3F9C">
        <w:rPr>
          <w:rFonts w:ascii="Arial" w:hAnsi="Arial" w:cs="Arial"/>
          <w:b/>
          <w:i/>
        </w:rPr>
        <w:t xml:space="preserve">° edizione del </w:t>
      </w:r>
      <w:proofErr w:type="spellStart"/>
      <w:r w:rsidR="004C3F9C">
        <w:rPr>
          <w:rFonts w:ascii="Arial" w:hAnsi="Arial" w:cs="Arial"/>
          <w:b/>
          <w:i/>
        </w:rPr>
        <w:t>#Gyneconet</w:t>
      </w:r>
      <w:r w:rsidRPr="007C3E86">
        <w:rPr>
          <w:rFonts w:ascii="Arial" w:hAnsi="Arial" w:cs="Arial"/>
          <w:b/>
          <w:i/>
        </w:rPr>
        <w:t>Meeting</w:t>
      </w:r>
      <w:proofErr w:type="spellEnd"/>
      <w:r w:rsidRPr="007C3E86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25-26</w:t>
      </w:r>
      <w:r w:rsidRPr="007C3E86">
        <w:rPr>
          <w:rFonts w:ascii="Arial" w:hAnsi="Arial" w:cs="Arial"/>
          <w:b/>
          <w:i/>
        </w:rPr>
        <w:t xml:space="preserve"> Novembre 201</w:t>
      </w:r>
      <w:r>
        <w:rPr>
          <w:rFonts w:ascii="Arial" w:hAnsi="Arial" w:cs="Arial"/>
          <w:b/>
          <w:i/>
        </w:rPr>
        <w:t>6</w:t>
      </w:r>
    </w:p>
    <w:p w:rsidR="00C35B77" w:rsidRDefault="00C35B77" w:rsidP="00C35B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5B77" w:rsidRDefault="00C35B77" w:rsidP="003B4795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4"/>
        </w:rPr>
        <w:t>La secchezza vaginale un tabù per le donne in post-menopausa: colpisce 1 donna su 2, ma solo un ginecologo su 10 affronta l’argomento</w:t>
      </w:r>
    </w:p>
    <w:p w:rsidR="003B4795" w:rsidRDefault="003B4795" w:rsidP="003B4795">
      <w:pPr>
        <w:jc w:val="both"/>
        <w:rPr>
          <w:rFonts w:ascii="Arial" w:hAnsi="Arial" w:cs="Arial"/>
          <w:b/>
          <w:i/>
        </w:rPr>
      </w:pPr>
    </w:p>
    <w:p w:rsidR="00C33929" w:rsidRPr="00C33929" w:rsidRDefault="00A30A27" w:rsidP="003B479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Discusso</w:t>
      </w:r>
      <w:r w:rsidR="00C33929" w:rsidRPr="00C33929">
        <w:rPr>
          <w:rFonts w:ascii="Arial" w:hAnsi="Arial" w:cs="Arial"/>
          <w:i/>
        </w:rPr>
        <w:t xml:space="preserve"> un vademecum </w:t>
      </w:r>
      <w:r w:rsidR="0073267D">
        <w:rPr>
          <w:rFonts w:ascii="Arial" w:hAnsi="Arial" w:cs="Arial"/>
          <w:i/>
        </w:rPr>
        <w:t>per facilitare</w:t>
      </w:r>
      <w:r>
        <w:rPr>
          <w:rFonts w:ascii="Arial" w:hAnsi="Arial" w:cs="Arial"/>
          <w:i/>
        </w:rPr>
        <w:t xml:space="preserve"> </w:t>
      </w:r>
      <w:r w:rsidR="007F3990">
        <w:rPr>
          <w:rFonts w:ascii="Arial" w:hAnsi="Arial" w:cs="Arial"/>
          <w:i/>
        </w:rPr>
        <w:t xml:space="preserve">il </w:t>
      </w:r>
      <w:r w:rsidR="0073267D">
        <w:rPr>
          <w:rFonts w:ascii="Arial" w:hAnsi="Arial" w:cs="Arial"/>
          <w:i/>
        </w:rPr>
        <w:t>dialogo</w:t>
      </w:r>
      <w:r w:rsidR="00C33929" w:rsidRPr="00C33929">
        <w:rPr>
          <w:rFonts w:ascii="Arial" w:hAnsi="Arial" w:cs="Arial"/>
          <w:i/>
        </w:rPr>
        <w:t xml:space="preserve"> medico/ginecolog</w:t>
      </w:r>
      <w:r w:rsidR="007F3990">
        <w:rPr>
          <w:rFonts w:ascii="Arial" w:hAnsi="Arial" w:cs="Arial"/>
          <w:i/>
        </w:rPr>
        <w:t xml:space="preserve">o </w:t>
      </w:r>
      <w:r w:rsidR="00C33929" w:rsidRPr="00C33929">
        <w:rPr>
          <w:rFonts w:ascii="Arial" w:hAnsi="Arial" w:cs="Arial"/>
          <w:i/>
        </w:rPr>
        <w:t>e paziente</w:t>
      </w:r>
    </w:p>
    <w:p w:rsidR="00C33929" w:rsidRPr="00C33929" w:rsidRDefault="00C33929" w:rsidP="003B479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C33929">
        <w:rPr>
          <w:rFonts w:ascii="Arial" w:hAnsi="Arial" w:cs="Arial"/>
          <w:i/>
        </w:rPr>
        <w:t xml:space="preserve">Oltre </w:t>
      </w:r>
      <w:r w:rsidR="00F45F9E">
        <w:rPr>
          <w:rFonts w:ascii="Arial" w:hAnsi="Arial" w:cs="Arial"/>
          <w:i/>
        </w:rPr>
        <w:t xml:space="preserve">150 </w:t>
      </w:r>
      <w:r w:rsidRPr="00C33929">
        <w:rPr>
          <w:rFonts w:ascii="Arial" w:hAnsi="Arial" w:cs="Arial"/>
          <w:i/>
        </w:rPr>
        <w:t xml:space="preserve">professionisti della salute della donna al convegno ad Abano Terme </w:t>
      </w:r>
      <w:r w:rsidR="00C35B77" w:rsidRPr="00C33929">
        <w:rPr>
          <w:rFonts w:ascii="Arial" w:hAnsi="Arial" w:cs="Arial"/>
          <w:i/>
        </w:rPr>
        <w:t>promosso da Fidia Farmaceutici</w:t>
      </w:r>
    </w:p>
    <w:p w:rsidR="00C33929" w:rsidRDefault="00C33929" w:rsidP="003B4795">
      <w:pPr>
        <w:jc w:val="both"/>
        <w:rPr>
          <w:rFonts w:ascii="Arial" w:hAnsi="Arial" w:cs="Arial"/>
          <w:b/>
          <w:i/>
        </w:rPr>
      </w:pPr>
    </w:p>
    <w:p w:rsidR="00A140E0" w:rsidRDefault="007F3990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90">
        <w:rPr>
          <w:rFonts w:ascii="Arial" w:hAnsi="Arial" w:cs="Arial"/>
          <w:b/>
        </w:rPr>
        <w:t>Abano Terme, 25 Novembre 2016</w:t>
      </w:r>
      <w:r>
        <w:rPr>
          <w:rFonts w:ascii="Arial" w:hAnsi="Arial" w:cs="Arial"/>
        </w:rPr>
        <w:t xml:space="preserve"> - </w:t>
      </w:r>
      <w:r w:rsidR="00C33929" w:rsidRPr="00C33929">
        <w:rPr>
          <w:rFonts w:ascii="Arial" w:hAnsi="Arial" w:cs="Arial"/>
        </w:rPr>
        <w:t xml:space="preserve">Imbarazzo e scarsa conoscenza </w:t>
      </w:r>
      <w:r w:rsidR="00A140E0">
        <w:rPr>
          <w:rFonts w:ascii="Arial" w:hAnsi="Arial" w:cs="Arial"/>
        </w:rPr>
        <w:t xml:space="preserve">di questa </w:t>
      </w:r>
      <w:r w:rsidR="00C33929" w:rsidRPr="00C33929">
        <w:rPr>
          <w:rFonts w:ascii="Arial" w:hAnsi="Arial" w:cs="Arial"/>
        </w:rPr>
        <w:t>condizione cronica e delle terapie disponibili sono i principali motivi che frenano</w:t>
      </w:r>
      <w:r w:rsidR="00C33929">
        <w:rPr>
          <w:rFonts w:ascii="Arial" w:hAnsi="Arial" w:cs="Arial"/>
        </w:rPr>
        <w:t xml:space="preserve"> molte</w:t>
      </w:r>
      <w:r w:rsidR="00C33929" w:rsidRPr="00C33929">
        <w:rPr>
          <w:rFonts w:ascii="Arial" w:hAnsi="Arial" w:cs="Arial"/>
        </w:rPr>
        <w:t xml:space="preserve"> donne nel discutere con il proprio medico o ginecologo di </w:t>
      </w:r>
      <w:r w:rsidR="00C33929" w:rsidRPr="007F3990">
        <w:rPr>
          <w:rFonts w:ascii="Arial" w:hAnsi="Arial" w:cs="Arial"/>
          <w:b/>
        </w:rPr>
        <w:t>secchezza vaginale</w:t>
      </w:r>
      <w:r>
        <w:rPr>
          <w:rFonts w:ascii="Arial" w:hAnsi="Arial" w:cs="Arial"/>
        </w:rPr>
        <w:t xml:space="preserve">, un disturbo diffuso che colpisce </w:t>
      </w:r>
      <w:r w:rsidRPr="007F3990">
        <w:rPr>
          <w:rFonts w:ascii="Arial" w:hAnsi="Arial" w:cs="Arial"/>
          <w:b/>
        </w:rPr>
        <w:t>1 donna su 2 in post-menopausa</w:t>
      </w:r>
      <w:r w:rsidR="00C33929" w:rsidRPr="00C33929">
        <w:rPr>
          <w:rFonts w:ascii="Arial" w:hAnsi="Arial" w:cs="Arial"/>
        </w:rPr>
        <w:t xml:space="preserve">. </w:t>
      </w:r>
      <w:r w:rsidR="00C33929">
        <w:rPr>
          <w:rFonts w:ascii="Arial" w:hAnsi="Arial" w:cs="Arial"/>
        </w:rPr>
        <w:t xml:space="preserve">Da </w:t>
      </w:r>
      <w:r w:rsidR="00C33929" w:rsidRPr="00F45F9E">
        <w:rPr>
          <w:rFonts w:ascii="Arial" w:hAnsi="Arial" w:cs="Arial"/>
        </w:rPr>
        <w:t>una ricerca</w:t>
      </w:r>
      <w:r w:rsidR="004C3F9C">
        <w:rPr>
          <w:rStyle w:val="Rimandonotaapidipagina"/>
          <w:rFonts w:ascii="Arial" w:hAnsi="Arial" w:cs="Arial"/>
        </w:rPr>
        <w:footnoteReference w:id="1"/>
      </w:r>
      <w:r w:rsidR="00C33929" w:rsidRPr="00F45F9E">
        <w:rPr>
          <w:rFonts w:ascii="Arial" w:hAnsi="Arial" w:cs="Arial"/>
        </w:rPr>
        <w:t xml:space="preserve"> risulta però</w:t>
      </w:r>
      <w:r w:rsidR="00C33929" w:rsidRPr="007F3990">
        <w:rPr>
          <w:rFonts w:ascii="Arial" w:hAnsi="Arial" w:cs="Arial"/>
        </w:rPr>
        <w:t xml:space="preserve"> che</w:t>
      </w:r>
      <w:r>
        <w:rPr>
          <w:rFonts w:ascii="Arial" w:hAnsi="Arial" w:cs="Arial"/>
        </w:rPr>
        <w:t>, in Italia,</w:t>
      </w:r>
      <w:r w:rsidR="0037766C">
        <w:rPr>
          <w:rFonts w:ascii="Arial" w:hAnsi="Arial" w:cs="Arial"/>
        </w:rPr>
        <w:t xml:space="preserve"> </w:t>
      </w:r>
      <w:r w:rsidRPr="007F3990">
        <w:rPr>
          <w:rFonts w:ascii="Arial" w:hAnsi="Arial" w:cs="Arial"/>
        </w:rPr>
        <w:t>la maggioranza dei</w:t>
      </w:r>
      <w:r w:rsidR="0037766C">
        <w:rPr>
          <w:rFonts w:ascii="Arial" w:hAnsi="Arial" w:cs="Arial"/>
        </w:rPr>
        <w:t xml:space="preserve"> </w:t>
      </w:r>
      <w:r w:rsidRPr="007F3990">
        <w:rPr>
          <w:rFonts w:ascii="Arial" w:hAnsi="Arial" w:cs="Arial"/>
        </w:rPr>
        <w:t xml:space="preserve">medici </w:t>
      </w:r>
      <w:r>
        <w:rPr>
          <w:rFonts w:ascii="Arial" w:hAnsi="Arial" w:cs="Arial"/>
        </w:rPr>
        <w:t>–</w:t>
      </w:r>
      <w:r w:rsidRPr="007F3990">
        <w:rPr>
          <w:rFonts w:ascii="Arial" w:hAnsi="Arial" w:cs="Arial"/>
          <w:b/>
        </w:rPr>
        <w:t>ben 9 su 10</w:t>
      </w:r>
      <w:r w:rsidRPr="007F3990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tende</w:t>
      </w:r>
      <w:r w:rsidRPr="007F3990">
        <w:rPr>
          <w:rFonts w:ascii="Arial" w:hAnsi="Arial" w:cs="Arial"/>
        </w:rPr>
        <w:t xml:space="preserve"> a non affrontare l’argomento, sebbene il </w:t>
      </w:r>
      <w:r w:rsidRPr="007F3990">
        <w:rPr>
          <w:rFonts w:ascii="Arial" w:hAnsi="Arial" w:cs="Arial"/>
          <w:b/>
        </w:rPr>
        <w:t>75%</w:t>
      </w:r>
      <w:r w:rsidRPr="007F3990">
        <w:rPr>
          <w:rFonts w:ascii="Arial" w:hAnsi="Arial" w:cs="Arial"/>
        </w:rPr>
        <w:t xml:space="preserve"> delle donne </w:t>
      </w:r>
      <w:r w:rsidR="0073267D">
        <w:rPr>
          <w:rFonts w:ascii="Arial" w:hAnsi="Arial" w:cs="Arial"/>
        </w:rPr>
        <w:t>si aspetti che sia il clinico a fare il primo passo</w:t>
      </w:r>
      <w:r w:rsidRPr="007F3990">
        <w:rPr>
          <w:rFonts w:ascii="Arial" w:hAnsi="Arial" w:cs="Arial"/>
        </w:rPr>
        <w:t>.</w:t>
      </w:r>
    </w:p>
    <w:p w:rsidR="0073267D" w:rsidRDefault="0073267D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267D" w:rsidRDefault="00A52DB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 consegue l’importanza di </w:t>
      </w:r>
      <w:r w:rsidRPr="00A52DBB">
        <w:rPr>
          <w:rFonts w:ascii="Arial" w:hAnsi="Arial" w:cs="Arial"/>
          <w:b/>
        </w:rPr>
        <w:t>sensibilizzare</w:t>
      </w:r>
      <w:r w:rsidR="00A30A27">
        <w:rPr>
          <w:rFonts w:ascii="Arial" w:hAnsi="Arial" w:cs="Arial"/>
          <w:b/>
        </w:rPr>
        <w:t xml:space="preserve"> </w:t>
      </w:r>
      <w:r w:rsidRPr="0073267D">
        <w:rPr>
          <w:rFonts w:ascii="Arial" w:hAnsi="Arial" w:cs="Arial"/>
          <w:b/>
        </w:rPr>
        <w:t>maggiormente il medico-ginecologo</w:t>
      </w:r>
      <w:r>
        <w:rPr>
          <w:rFonts w:ascii="Arial" w:hAnsi="Arial" w:cs="Arial"/>
        </w:rPr>
        <w:t xml:space="preserve"> su patologie femminili diffuse, che impattano sulla qualità di vita della donna e </w:t>
      </w:r>
      <w:r w:rsidR="0073267D">
        <w:rPr>
          <w:rFonts w:ascii="Arial" w:hAnsi="Arial" w:cs="Arial"/>
        </w:rPr>
        <w:t>sulla</w:t>
      </w:r>
      <w:r>
        <w:rPr>
          <w:rFonts w:ascii="Arial" w:hAnsi="Arial" w:cs="Arial"/>
        </w:rPr>
        <w:t xml:space="preserve"> sua sessualità, focalizzando l’attenzione sulla necessità di instaurare un </w:t>
      </w:r>
      <w:r w:rsidRPr="0073267D">
        <w:rPr>
          <w:rFonts w:ascii="Arial" w:hAnsi="Arial" w:cs="Arial"/>
          <w:b/>
        </w:rPr>
        <w:t>dialogo a due vie</w:t>
      </w:r>
      <w:r>
        <w:rPr>
          <w:rFonts w:ascii="Arial" w:hAnsi="Arial" w:cs="Arial"/>
        </w:rPr>
        <w:t xml:space="preserve"> con la paziente. E proprio il rapporto </w:t>
      </w:r>
      <w:r w:rsidRPr="007F3990">
        <w:rPr>
          <w:rFonts w:ascii="Arial" w:hAnsi="Arial" w:cs="Arial"/>
        </w:rPr>
        <w:t xml:space="preserve">ginecologo-paziente è </w:t>
      </w:r>
      <w:r>
        <w:rPr>
          <w:rFonts w:ascii="Arial" w:hAnsi="Arial" w:cs="Arial"/>
        </w:rPr>
        <w:t xml:space="preserve">stato il tema </w:t>
      </w:r>
      <w:r w:rsidRPr="007F3990">
        <w:rPr>
          <w:rFonts w:ascii="Arial" w:hAnsi="Arial" w:cs="Arial"/>
        </w:rPr>
        <w:t xml:space="preserve">al centro della </w:t>
      </w:r>
      <w:r w:rsidRPr="00A52DBB">
        <w:rPr>
          <w:rFonts w:ascii="Arial" w:hAnsi="Arial" w:cs="Arial"/>
          <w:b/>
        </w:rPr>
        <w:t xml:space="preserve">2° edizione del </w:t>
      </w:r>
      <w:r w:rsidRPr="00990881">
        <w:rPr>
          <w:rFonts w:ascii="Arial" w:hAnsi="Arial" w:cs="Arial"/>
          <w:b/>
          <w:i/>
        </w:rPr>
        <w:t>“</w:t>
      </w:r>
      <w:proofErr w:type="spellStart"/>
      <w:r w:rsidRPr="00A52DBB">
        <w:rPr>
          <w:rFonts w:ascii="Arial" w:hAnsi="Arial" w:cs="Arial"/>
          <w:b/>
          <w:i/>
        </w:rPr>
        <w:t>Gyneconet</w:t>
      </w:r>
      <w:proofErr w:type="spellEnd"/>
      <w:r w:rsidRPr="00A52DBB">
        <w:rPr>
          <w:rFonts w:ascii="Arial" w:hAnsi="Arial" w:cs="Arial"/>
          <w:b/>
          <w:i/>
        </w:rPr>
        <w:t xml:space="preserve"> Meeting:</w:t>
      </w:r>
      <w:r w:rsidR="0037766C">
        <w:rPr>
          <w:rFonts w:ascii="Arial" w:hAnsi="Arial" w:cs="Arial"/>
          <w:b/>
          <w:i/>
        </w:rPr>
        <w:t xml:space="preserve"> </w:t>
      </w:r>
      <w:r w:rsidRPr="007F3990">
        <w:rPr>
          <w:rFonts w:ascii="Arial" w:hAnsi="Arial" w:cs="Arial"/>
          <w:b/>
          <w:i/>
        </w:rPr>
        <w:t>quello che le donne non dicono</w:t>
      </w:r>
      <w:r w:rsidRPr="007F3990">
        <w:rPr>
          <w:rFonts w:ascii="Arial" w:hAnsi="Arial" w:cs="Arial"/>
        </w:rPr>
        <w:t xml:space="preserve">”, convegno promosso da </w:t>
      </w:r>
      <w:r w:rsidRPr="007F3990">
        <w:rPr>
          <w:rFonts w:ascii="Arial" w:hAnsi="Arial" w:cs="Arial"/>
          <w:b/>
        </w:rPr>
        <w:t xml:space="preserve">Fidia Farmaceutici </w:t>
      </w:r>
      <w:r w:rsidRPr="007F3990">
        <w:rPr>
          <w:rFonts w:ascii="Arial" w:hAnsi="Arial" w:cs="Arial"/>
        </w:rPr>
        <w:t xml:space="preserve">con il supporto organizzativo di </w:t>
      </w:r>
      <w:r w:rsidRPr="007F3990">
        <w:rPr>
          <w:rFonts w:ascii="Arial" w:hAnsi="Arial" w:cs="Arial"/>
          <w:b/>
        </w:rPr>
        <w:t xml:space="preserve">Medi K, </w:t>
      </w:r>
      <w:r w:rsidRPr="007F3990">
        <w:rPr>
          <w:rFonts w:ascii="Arial" w:hAnsi="Arial" w:cs="Arial"/>
        </w:rPr>
        <w:t xml:space="preserve">in programma ad </w:t>
      </w:r>
      <w:r w:rsidR="00A140E0" w:rsidRPr="004C3F9C">
        <w:rPr>
          <w:rFonts w:ascii="Arial" w:hAnsi="Arial" w:cs="Arial"/>
          <w:b/>
        </w:rPr>
        <w:t>Abano Terme il 25 e 26 novembre</w:t>
      </w:r>
      <w:r w:rsidR="00A140E0">
        <w:rPr>
          <w:rFonts w:ascii="Arial" w:hAnsi="Arial" w:cs="Arial"/>
        </w:rPr>
        <w:t xml:space="preserve">. </w:t>
      </w:r>
    </w:p>
    <w:p w:rsidR="00A140E0" w:rsidRPr="00A140E0" w:rsidRDefault="00A140E0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convegno è stato </w:t>
      </w:r>
      <w:r w:rsidR="00861718">
        <w:rPr>
          <w:rFonts w:ascii="Arial" w:hAnsi="Arial" w:cs="Arial"/>
        </w:rPr>
        <w:t>infatti</w:t>
      </w:r>
      <w:r w:rsidR="00A30A27">
        <w:rPr>
          <w:rFonts w:ascii="Arial" w:hAnsi="Arial" w:cs="Arial"/>
        </w:rPr>
        <w:t xml:space="preserve"> discusso</w:t>
      </w:r>
      <w:r>
        <w:rPr>
          <w:rFonts w:ascii="Arial" w:hAnsi="Arial" w:cs="Arial"/>
        </w:rPr>
        <w:t xml:space="preserve"> un </w:t>
      </w:r>
      <w:r w:rsidRPr="00A140E0">
        <w:rPr>
          <w:rFonts w:ascii="Arial" w:hAnsi="Arial" w:cs="Arial"/>
          <w:b/>
        </w:rPr>
        <w:t>vademecum</w:t>
      </w:r>
      <w:r w:rsidR="00A30A27">
        <w:rPr>
          <w:rFonts w:ascii="Arial" w:hAnsi="Arial" w:cs="Arial"/>
          <w:b/>
        </w:rPr>
        <w:t xml:space="preserve"> </w:t>
      </w:r>
      <w:r w:rsidR="0073267D">
        <w:rPr>
          <w:rFonts w:ascii="Arial" w:hAnsi="Arial" w:cs="Arial"/>
        </w:rPr>
        <w:t>atto a</w:t>
      </w:r>
      <w:r w:rsidR="00A30A27">
        <w:rPr>
          <w:rFonts w:ascii="Arial" w:hAnsi="Arial" w:cs="Arial"/>
        </w:rPr>
        <w:t xml:space="preserve"> </w:t>
      </w:r>
      <w:r w:rsidRPr="00A140E0">
        <w:rPr>
          <w:rFonts w:ascii="Arial" w:hAnsi="Arial" w:cs="Arial"/>
        </w:rPr>
        <w:t>migliorare l’approccio medico-donna in merito ai disturbi genito-urinari</w:t>
      </w:r>
      <w:r w:rsidR="0073267D">
        <w:rPr>
          <w:rFonts w:ascii="Arial" w:hAnsi="Arial" w:cs="Arial"/>
        </w:rPr>
        <w:t xml:space="preserve"> e</w:t>
      </w:r>
      <w:r w:rsidR="00A30A27">
        <w:rPr>
          <w:rFonts w:ascii="Arial" w:hAnsi="Arial" w:cs="Arial"/>
        </w:rPr>
        <w:t xml:space="preserve"> </w:t>
      </w:r>
      <w:r w:rsidRPr="00A140E0">
        <w:rPr>
          <w:rFonts w:ascii="Arial" w:hAnsi="Arial" w:cs="Arial"/>
        </w:rPr>
        <w:t>funzionale anche a stabilire un adeguato percorso terapeutico.</w:t>
      </w:r>
    </w:p>
    <w:p w:rsidR="00A140E0" w:rsidRDefault="00A140E0" w:rsidP="003B4795">
      <w:pPr>
        <w:jc w:val="both"/>
        <w:rPr>
          <w:rFonts w:ascii="Arial" w:hAnsi="Arial" w:cs="Arial"/>
        </w:rPr>
      </w:pPr>
    </w:p>
    <w:p w:rsidR="00897037" w:rsidRDefault="00A140E0" w:rsidP="003B4795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897037">
        <w:rPr>
          <w:rFonts w:ascii="Arial" w:hAnsi="Arial" w:cs="Arial"/>
        </w:rPr>
        <w:t>Il rapporto medico/ginecologo-paziente influisce in modo sostanziale nel percorso di cura della donna, soprattutto quando si rileva una certa esitazione da parte della paziente a riportare problemi della sfera intima e sessuale</w:t>
      </w:r>
      <w:r w:rsidR="00897037" w:rsidRPr="00897037">
        <w:rPr>
          <w:rFonts w:ascii="Arial" w:hAnsi="Arial" w:cs="Arial"/>
        </w:rPr>
        <w:t xml:space="preserve">. </w:t>
      </w:r>
      <w:r w:rsidR="00897037">
        <w:rPr>
          <w:rFonts w:ascii="Arial" w:hAnsi="Arial" w:cs="Arial"/>
          <w:i/>
        </w:rPr>
        <w:t>“Nel caso dell’atrofia vulvovaginale nelle donne in post-menopausa, in mancanza di un trattamento</w:t>
      </w:r>
      <w:r w:rsidR="0073267D">
        <w:rPr>
          <w:rFonts w:ascii="Arial" w:hAnsi="Arial" w:cs="Arial"/>
          <w:i/>
        </w:rPr>
        <w:t>,</w:t>
      </w:r>
      <w:r w:rsidR="00897037" w:rsidRPr="00A140E0">
        <w:rPr>
          <w:rFonts w:ascii="Arial" w:hAnsi="Arial" w:cs="Arial"/>
          <w:i/>
        </w:rPr>
        <w:t xml:space="preserve"> non solo i sintomi</w:t>
      </w:r>
      <w:r w:rsidR="0073267D">
        <w:rPr>
          <w:rFonts w:ascii="Arial" w:hAnsi="Arial" w:cs="Arial"/>
          <w:i/>
        </w:rPr>
        <w:t>,</w:t>
      </w:r>
      <w:r w:rsidR="0037766C">
        <w:rPr>
          <w:rFonts w:ascii="Arial" w:hAnsi="Arial" w:cs="Arial"/>
          <w:i/>
        </w:rPr>
        <w:t xml:space="preserve"> </w:t>
      </w:r>
      <w:r w:rsidR="0073267D" w:rsidRPr="0073267D">
        <w:rPr>
          <w:rFonts w:ascii="Arial" w:hAnsi="Arial" w:cs="Arial"/>
          <w:i/>
        </w:rPr>
        <w:t xml:space="preserve">quali </w:t>
      </w:r>
      <w:r w:rsidR="001D7E0F" w:rsidRPr="001D7E0F">
        <w:rPr>
          <w:rFonts w:ascii="Arial" w:hAnsi="Arial" w:cs="Arial"/>
          <w:i/>
        </w:rPr>
        <w:t>secchezza vaginale e dolore durante i rapporti sessuali</w:t>
      </w:r>
      <w:r w:rsidR="0073267D">
        <w:rPr>
          <w:rFonts w:ascii="Arial" w:hAnsi="Arial" w:cs="Arial"/>
        </w:rPr>
        <w:t>,</w:t>
      </w:r>
      <w:r w:rsidR="0037766C">
        <w:rPr>
          <w:rFonts w:ascii="Arial" w:hAnsi="Arial" w:cs="Arial"/>
        </w:rPr>
        <w:t xml:space="preserve"> </w:t>
      </w:r>
      <w:r w:rsidR="00897037" w:rsidRPr="00A140E0">
        <w:rPr>
          <w:rFonts w:ascii="Arial" w:hAnsi="Arial" w:cs="Arial"/>
          <w:i/>
        </w:rPr>
        <w:t>non scompaiono ma anzi, se non trattati</w:t>
      </w:r>
      <w:r w:rsidR="0073267D">
        <w:rPr>
          <w:rFonts w:ascii="Arial" w:hAnsi="Arial" w:cs="Arial"/>
          <w:i/>
        </w:rPr>
        <w:t>,</w:t>
      </w:r>
      <w:r w:rsidR="00897037" w:rsidRPr="00A140E0">
        <w:rPr>
          <w:rFonts w:ascii="Arial" w:hAnsi="Arial" w:cs="Arial"/>
          <w:i/>
        </w:rPr>
        <w:t xml:space="preserve"> persistono in circa </w:t>
      </w:r>
      <w:r w:rsidR="00897037" w:rsidRPr="00897037">
        <w:rPr>
          <w:rFonts w:ascii="Arial" w:hAnsi="Arial" w:cs="Arial"/>
          <w:b/>
          <w:i/>
        </w:rPr>
        <w:t>1 donna su 2</w:t>
      </w:r>
      <w:r w:rsidR="004C3F9C">
        <w:rPr>
          <w:rStyle w:val="Rimandonotaapidipagina"/>
          <w:rFonts w:ascii="Arial" w:hAnsi="Arial" w:cs="Arial"/>
          <w:b/>
          <w:i/>
        </w:rPr>
        <w:footnoteReference w:id="2"/>
      </w:r>
      <w:r w:rsidR="0037766C">
        <w:rPr>
          <w:rFonts w:ascii="Arial" w:hAnsi="Arial" w:cs="Arial"/>
          <w:b/>
          <w:i/>
        </w:rPr>
        <w:t xml:space="preserve"> </w:t>
      </w:r>
      <w:r w:rsidR="00897037" w:rsidRPr="00A140E0">
        <w:rPr>
          <w:rFonts w:ascii="Arial" w:hAnsi="Arial" w:cs="Arial"/>
          <w:i/>
        </w:rPr>
        <w:t>e possono determinare un progressivo restringimento dell’apertura vaginale e perdita di elasticità, fino a</w:t>
      </w:r>
      <w:r w:rsidR="00897037">
        <w:rPr>
          <w:rFonts w:ascii="Arial" w:hAnsi="Arial" w:cs="Arial"/>
          <w:i/>
        </w:rPr>
        <w:t>d</w:t>
      </w:r>
      <w:r w:rsidR="00897037" w:rsidRPr="00A140E0">
        <w:rPr>
          <w:rFonts w:ascii="Arial" w:hAnsi="Arial" w:cs="Arial"/>
          <w:i/>
        </w:rPr>
        <w:t xml:space="preserve"> un peggioramento della dispareunia, disfunzioni sessuali e occlusi</w:t>
      </w:r>
      <w:bookmarkStart w:id="0" w:name="_GoBack"/>
      <w:bookmarkEnd w:id="0"/>
      <w:r w:rsidR="00897037" w:rsidRPr="00A140E0">
        <w:rPr>
          <w:rFonts w:ascii="Arial" w:hAnsi="Arial" w:cs="Arial"/>
          <w:i/>
        </w:rPr>
        <w:t>one vaginale</w:t>
      </w:r>
      <w:r w:rsidR="00897037">
        <w:rPr>
          <w:rFonts w:ascii="Arial" w:hAnsi="Arial" w:cs="Arial"/>
          <w:i/>
        </w:rPr>
        <w:t xml:space="preserve">. </w:t>
      </w:r>
      <w:r w:rsidR="00897037" w:rsidRPr="00897037">
        <w:rPr>
          <w:rFonts w:ascii="Arial" w:hAnsi="Arial" w:cs="Arial"/>
          <w:i/>
        </w:rPr>
        <w:t>Se si considera, inoltre,</w:t>
      </w:r>
      <w:r w:rsidR="00897037">
        <w:rPr>
          <w:rFonts w:ascii="Arial" w:hAnsi="Arial" w:cs="Arial"/>
          <w:i/>
        </w:rPr>
        <w:t xml:space="preserve"> che</w:t>
      </w:r>
      <w:r w:rsidR="00A30A27">
        <w:rPr>
          <w:rFonts w:ascii="Arial" w:hAnsi="Arial" w:cs="Arial"/>
          <w:i/>
        </w:rPr>
        <w:t xml:space="preserve"> </w:t>
      </w:r>
      <w:r w:rsidR="00897037" w:rsidRPr="00897037">
        <w:rPr>
          <w:rFonts w:ascii="Arial" w:hAnsi="Arial" w:cs="Arial"/>
          <w:b/>
          <w:i/>
        </w:rPr>
        <w:t>6 donne su 10</w:t>
      </w:r>
      <w:r w:rsidR="00897037" w:rsidRPr="00897037">
        <w:rPr>
          <w:rFonts w:ascii="Arial" w:hAnsi="Arial" w:cs="Arial"/>
          <w:i/>
        </w:rPr>
        <w:t xml:space="preserve"> in post menopausa (fascia 45-64 anni), dichiara</w:t>
      </w:r>
      <w:r w:rsidR="0073267D">
        <w:rPr>
          <w:rFonts w:ascii="Arial" w:hAnsi="Arial" w:cs="Arial"/>
          <w:i/>
        </w:rPr>
        <w:t>no</w:t>
      </w:r>
      <w:r w:rsidR="00897037" w:rsidRPr="00897037">
        <w:rPr>
          <w:rFonts w:ascii="Arial" w:hAnsi="Arial" w:cs="Arial"/>
          <w:i/>
        </w:rPr>
        <w:t xml:space="preserve"> di essere attiv</w:t>
      </w:r>
      <w:r w:rsidR="0073267D">
        <w:rPr>
          <w:rFonts w:ascii="Arial" w:hAnsi="Arial" w:cs="Arial"/>
          <w:i/>
        </w:rPr>
        <w:t>e</w:t>
      </w:r>
      <w:r w:rsidR="00897037" w:rsidRPr="00897037">
        <w:rPr>
          <w:rFonts w:ascii="Arial" w:hAnsi="Arial" w:cs="Arial"/>
          <w:i/>
        </w:rPr>
        <w:t xml:space="preserve"> sessualmente, diventa ancora più importante trattare per tempo il disturbo”</w:t>
      </w:r>
      <w:r w:rsidR="00897037">
        <w:rPr>
          <w:rFonts w:ascii="Arial" w:hAnsi="Arial" w:cs="Arial"/>
        </w:rPr>
        <w:t xml:space="preserve"> spiega il </w:t>
      </w:r>
      <w:r w:rsidR="00897037" w:rsidRPr="00897037">
        <w:rPr>
          <w:rFonts w:ascii="Arial" w:hAnsi="Arial" w:cs="Arial"/>
          <w:b/>
        </w:rPr>
        <w:t>Dottor</w:t>
      </w:r>
      <w:r w:rsidR="00A30A27">
        <w:rPr>
          <w:rFonts w:ascii="Arial" w:hAnsi="Arial" w:cs="Arial"/>
          <w:b/>
        </w:rPr>
        <w:t xml:space="preserve"> </w:t>
      </w:r>
      <w:r w:rsidR="00897037" w:rsidRPr="007A4B42">
        <w:rPr>
          <w:rFonts w:ascii="Arial" w:hAnsi="Arial" w:cs="Arial"/>
          <w:b/>
        </w:rPr>
        <w:t>Claudio Gustavino, Direttore dell’Unità Operativa Ostetricia e Ginecologia</w:t>
      </w:r>
      <w:r w:rsidR="00897037" w:rsidRPr="007A4B42">
        <w:rPr>
          <w:rFonts w:ascii="Arial" w:hAnsi="Arial" w:cs="Arial"/>
          <w:b/>
          <w:bCs/>
        </w:rPr>
        <w:t xml:space="preserve"> dell’IRCSS A.O.U. San Martino di Genova</w:t>
      </w:r>
      <w:r w:rsidR="00897037">
        <w:rPr>
          <w:rFonts w:ascii="Arial" w:hAnsi="Arial" w:cs="Arial"/>
          <w:b/>
          <w:bCs/>
        </w:rPr>
        <w:t>.</w:t>
      </w:r>
    </w:p>
    <w:p w:rsidR="00897037" w:rsidRDefault="00897037" w:rsidP="003B4795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A140E0" w:rsidRDefault="00A140E0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 c</w:t>
      </w:r>
      <w:r w:rsidRPr="004D5DF0">
        <w:rPr>
          <w:rFonts w:ascii="Arial" w:hAnsi="Arial" w:cs="Arial"/>
        </w:rPr>
        <w:t>om’è p</w:t>
      </w:r>
      <w:r>
        <w:rPr>
          <w:rFonts w:ascii="Arial" w:hAnsi="Arial" w:cs="Arial"/>
        </w:rPr>
        <w:t xml:space="preserve">ossibile migliorare il rapporto </w:t>
      </w:r>
      <w:r w:rsidRPr="004D5DF0">
        <w:rPr>
          <w:rFonts w:ascii="Arial" w:hAnsi="Arial" w:cs="Arial"/>
        </w:rPr>
        <w:t>medico/ginecolog</w:t>
      </w:r>
      <w:r>
        <w:rPr>
          <w:rFonts w:ascii="Arial" w:hAnsi="Arial" w:cs="Arial"/>
        </w:rPr>
        <w:t>o</w:t>
      </w:r>
      <w:r w:rsidRPr="004D5DF0">
        <w:rPr>
          <w:rFonts w:ascii="Arial" w:hAnsi="Arial" w:cs="Arial"/>
        </w:rPr>
        <w:t xml:space="preserve">-paziente? Quali sono i modelli e </w:t>
      </w:r>
      <w:r w:rsidR="00897037">
        <w:rPr>
          <w:rFonts w:ascii="Arial" w:hAnsi="Arial" w:cs="Arial"/>
        </w:rPr>
        <w:t xml:space="preserve">gli </w:t>
      </w:r>
      <w:r w:rsidRPr="004D5DF0">
        <w:rPr>
          <w:rFonts w:ascii="Arial" w:hAnsi="Arial" w:cs="Arial"/>
        </w:rPr>
        <w:t xml:space="preserve">strumenti </w:t>
      </w:r>
      <w:r w:rsidR="0073267D">
        <w:rPr>
          <w:rFonts w:ascii="Arial" w:hAnsi="Arial" w:cs="Arial"/>
        </w:rPr>
        <w:t>utili</w:t>
      </w:r>
      <w:r w:rsidRPr="004D5DF0">
        <w:rPr>
          <w:rFonts w:ascii="Arial" w:hAnsi="Arial" w:cs="Arial"/>
        </w:rPr>
        <w:t xml:space="preserve"> ad instaurare una comunicazione efficace?</w:t>
      </w:r>
    </w:p>
    <w:p w:rsidR="00897037" w:rsidRPr="00FE0E17" w:rsidRDefault="00897037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5DF0">
        <w:rPr>
          <w:rFonts w:ascii="Arial" w:hAnsi="Arial" w:cs="Arial"/>
          <w:i/>
        </w:rPr>
        <w:t xml:space="preserve">“Conoscere le basi fisiologiche sottostanti </w:t>
      </w:r>
      <w:r w:rsidR="00461506">
        <w:rPr>
          <w:rFonts w:ascii="Arial" w:hAnsi="Arial" w:cs="Arial"/>
          <w:i/>
        </w:rPr>
        <w:t>i disturbi</w:t>
      </w:r>
      <w:r w:rsidRPr="004D5DF0">
        <w:rPr>
          <w:rFonts w:ascii="Arial" w:hAnsi="Arial" w:cs="Arial"/>
          <w:i/>
        </w:rPr>
        <w:t xml:space="preserve"> femminili, quali ad esempio l’atrofia vulvovaginale, l’incontinenza urinaria, i problemi della sfera sessuale, l’insonnia, è certamente importante per impostare il corretto trattamento, ma non </w:t>
      </w:r>
      <w:r w:rsidR="00461506">
        <w:rPr>
          <w:rFonts w:ascii="Arial" w:hAnsi="Arial" w:cs="Arial"/>
          <w:i/>
        </w:rPr>
        <w:t xml:space="preserve">è </w:t>
      </w:r>
      <w:r w:rsidRPr="004D5DF0">
        <w:rPr>
          <w:rFonts w:ascii="Arial" w:hAnsi="Arial" w:cs="Arial"/>
          <w:i/>
        </w:rPr>
        <w:t xml:space="preserve">sufficiente: </w:t>
      </w:r>
      <w:r w:rsidR="00461506">
        <w:rPr>
          <w:rFonts w:ascii="Arial" w:hAnsi="Arial" w:cs="Arial"/>
          <w:i/>
        </w:rPr>
        <w:t>come raccomandato dalla stessa</w:t>
      </w:r>
      <w:r w:rsidR="00461506" w:rsidRPr="00461506">
        <w:rPr>
          <w:rFonts w:ascii="Arial" w:hAnsi="Arial" w:cs="Arial"/>
          <w:i/>
        </w:rPr>
        <w:t xml:space="preserve"> International Menopause Society, </w:t>
      </w:r>
      <w:r w:rsidRPr="004D5DF0">
        <w:rPr>
          <w:rFonts w:ascii="Arial" w:hAnsi="Arial" w:cs="Arial"/>
          <w:i/>
        </w:rPr>
        <w:t xml:space="preserve">bisogna cercare di creare un contesto </w:t>
      </w:r>
      <w:r w:rsidRPr="00461506">
        <w:rPr>
          <w:rFonts w:ascii="Arial" w:hAnsi="Arial" w:cs="Arial"/>
          <w:i/>
        </w:rPr>
        <w:t>protetto</w:t>
      </w:r>
      <w:r w:rsidR="00461506" w:rsidRPr="00461506">
        <w:rPr>
          <w:rFonts w:ascii="Arial" w:hAnsi="Arial" w:cs="Arial"/>
          <w:i/>
        </w:rPr>
        <w:t>, ma al contempo</w:t>
      </w:r>
      <w:r w:rsidRPr="00461506">
        <w:rPr>
          <w:rFonts w:ascii="Arial" w:hAnsi="Arial" w:cs="Arial"/>
          <w:i/>
        </w:rPr>
        <w:t xml:space="preserve"> aperto</w:t>
      </w:r>
      <w:r w:rsidR="00461506">
        <w:rPr>
          <w:rFonts w:ascii="Arial" w:hAnsi="Arial" w:cs="Arial"/>
          <w:i/>
        </w:rPr>
        <w:t xml:space="preserve"> al confronto,</w:t>
      </w:r>
      <w:r w:rsidRPr="00461506">
        <w:rPr>
          <w:rFonts w:ascii="Arial" w:hAnsi="Arial" w:cs="Arial"/>
          <w:i/>
        </w:rPr>
        <w:t xml:space="preserve"> dove</w:t>
      </w:r>
      <w:r w:rsidRPr="004D5DF0">
        <w:rPr>
          <w:rFonts w:ascii="Arial" w:hAnsi="Arial" w:cs="Arial"/>
          <w:i/>
        </w:rPr>
        <w:t xml:space="preserve"> la donna può aprirsi ed esprimere i propri bisogni</w:t>
      </w:r>
      <w:r w:rsidR="00FE0E17">
        <w:rPr>
          <w:rFonts w:ascii="Arial" w:hAnsi="Arial" w:cs="Arial"/>
          <w:i/>
        </w:rPr>
        <w:t xml:space="preserve">.” - </w:t>
      </w:r>
      <w:r w:rsidR="00FE0E17" w:rsidRPr="00FE0E17">
        <w:rPr>
          <w:rFonts w:ascii="Arial" w:hAnsi="Arial" w:cs="Arial"/>
        </w:rPr>
        <w:t xml:space="preserve">afferma il </w:t>
      </w:r>
      <w:r w:rsidR="00FE0E17" w:rsidRPr="00FE0E17">
        <w:rPr>
          <w:rFonts w:ascii="Arial" w:hAnsi="Arial" w:cs="Arial"/>
          <w:b/>
        </w:rPr>
        <w:t>Dott. Gustavino</w:t>
      </w:r>
      <w:r w:rsidR="00FE0E17" w:rsidRPr="00FE0E17">
        <w:rPr>
          <w:rFonts w:ascii="Arial" w:hAnsi="Arial" w:cs="Arial"/>
        </w:rPr>
        <w:t xml:space="preserve"> che aggiunge </w:t>
      </w:r>
      <w:r w:rsidR="00FE0E17">
        <w:rPr>
          <w:rFonts w:ascii="Arial" w:hAnsi="Arial" w:cs="Arial"/>
        </w:rPr>
        <w:t xml:space="preserve">- </w:t>
      </w:r>
      <w:r w:rsidR="00FE0E17" w:rsidRPr="00FE0E17">
        <w:rPr>
          <w:rFonts w:ascii="Arial" w:hAnsi="Arial" w:cs="Arial"/>
        </w:rPr>
        <w:t>“</w:t>
      </w:r>
      <w:r w:rsidR="00FE0E17" w:rsidRPr="00FE0E17">
        <w:rPr>
          <w:rFonts w:ascii="Arial" w:hAnsi="Arial" w:cs="Arial"/>
          <w:i/>
        </w:rPr>
        <w:t xml:space="preserve">All’incontro abbiamo </w:t>
      </w:r>
      <w:r w:rsidR="0073267D">
        <w:rPr>
          <w:rFonts w:ascii="Arial" w:hAnsi="Arial" w:cs="Arial"/>
          <w:i/>
        </w:rPr>
        <w:t>quindi</w:t>
      </w:r>
      <w:r w:rsidR="00FE0E17" w:rsidRPr="00FE0E17">
        <w:rPr>
          <w:rFonts w:ascii="Arial" w:hAnsi="Arial" w:cs="Arial"/>
          <w:i/>
        </w:rPr>
        <w:t xml:space="preserve"> messo in luce una serie di </w:t>
      </w:r>
      <w:r w:rsidR="0073267D">
        <w:rPr>
          <w:rFonts w:ascii="Arial" w:hAnsi="Arial" w:cs="Arial"/>
          <w:i/>
        </w:rPr>
        <w:t>indicazioni</w:t>
      </w:r>
      <w:r w:rsidR="00FE0E17" w:rsidRPr="00FE0E17">
        <w:rPr>
          <w:rFonts w:ascii="Arial" w:hAnsi="Arial" w:cs="Arial"/>
          <w:i/>
        </w:rPr>
        <w:t xml:space="preserve"> </w:t>
      </w:r>
      <w:r w:rsidR="00FE0E17" w:rsidRPr="00FE0E17">
        <w:rPr>
          <w:rFonts w:ascii="Arial" w:hAnsi="Arial" w:cs="Arial"/>
          <w:i/>
        </w:rPr>
        <w:lastRenderedPageBreak/>
        <w:t>atte a facilitare l’instaurarsi di una vera e propria alleanza con il medico-ginecologo, a tutto beneficio della salute della paziente</w:t>
      </w:r>
      <w:r w:rsidR="00FE0E17" w:rsidRPr="00FE0E17">
        <w:rPr>
          <w:rFonts w:ascii="Arial" w:hAnsi="Arial" w:cs="Arial"/>
        </w:rPr>
        <w:t xml:space="preserve">.” </w:t>
      </w:r>
    </w:p>
    <w:p w:rsidR="00897037" w:rsidRDefault="00897037" w:rsidP="003B4795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7F3990" w:rsidRDefault="007F3990" w:rsidP="003B4795">
      <w:pPr>
        <w:jc w:val="both"/>
        <w:rPr>
          <w:rFonts w:ascii="Arial" w:hAnsi="Arial" w:cs="Arial"/>
          <w:b/>
          <w:i/>
        </w:rPr>
      </w:pPr>
    </w:p>
    <w:p w:rsidR="008439C0" w:rsidRPr="008439C0" w:rsidRDefault="008439C0" w:rsidP="003B479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8439C0">
        <w:rPr>
          <w:rFonts w:ascii="Arial" w:hAnsi="Arial" w:cs="Arial"/>
          <w:b/>
          <w:u w:val="single"/>
        </w:rPr>
        <w:t>Vademecum per il medico-ginecologo in merito ai disturbi intimi femminili</w:t>
      </w:r>
      <w:r w:rsidR="004C3F9C">
        <w:rPr>
          <w:rStyle w:val="Rimandonotaapidipagina"/>
          <w:rFonts w:ascii="Arial" w:hAnsi="Arial" w:cs="Arial"/>
          <w:b/>
          <w:u w:val="single"/>
        </w:rPr>
        <w:footnoteReference w:id="3"/>
      </w:r>
    </w:p>
    <w:p w:rsidR="008439C0" w:rsidRDefault="008439C0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7CC5" w:rsidRPr="008439C0" w:rsidRDefault="00BB7CC5" w:rsidP="003B4795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39C0">
        <w:rPr>
          <w:rFonts w:ascii="Arial" w:hAnsi="Arial" w:cs="Arial"/>
        </w:rPr>
        <w:t>Intavola un dialogo sulla secchezza vagin</w:t>
      </w:r>
      <w:r w:rsidR="008439C0">
        <w:rPr>
          <w:rFonts w:ascii="Arial" w:hAnsi="Arial" w:cs="Arial"/>
        </w:rPr>
        <w:t>a</w:t>
      </w:r>
      <w:r w:rsidRPr="008439C0">
        <w:rPr>
          <w:rFonts w:ascii="Arial" w:hAnsi="Arial" w:cs="Arial"/>
        </w:rPr>
        <w:t xml:space="preserve">le; in fase iniziale la donna </w:t>
      </w:r>
      <w:r w:rsidR="008439C0">
        <w:rPr>
          <w:rFonts w:ascii="Arial" w:hAnsi="Arial" w:cs="Arial"/>
        </w:rPr>
        <w:t>potrebbe</w:t>
      </w:r>
      <w:r w:rsidRPr="008439C0">
        <w:rPr>
          <w:rFonts w:ascii="Arial" w:hAnsi="Arial" w:cs="Arial"/>
        </w:rPr>
        <w:t xml:space="preserve"> essere riluttante</w:t>
      </w:r>
      <w:r w:rsidR="008439C0">
        <w:rPr>
          <w:rFonts w:ascii="Arial" w:hAnsi="Arial" w:cs="Arial"/>
        </w:rPr>
        <w:t xml:space="preserve"> a discutere del problema.</w:t>
      </w:r>
    </w:p>
    <w:p w:rsidR="00BB7CC5" w:rsidRPr="008439C0" w:rsidRDefault="00BB7CC5" w:rsidP="003B47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39C0">
        <w:rPr>
          <w:rFonts w:ascii="Arial" w:hAnsi="Arial" w:cs="Arial"/>
        </w:rPr>
        <w:t>Tieni a mente che fatto</w:t>
      </w:r>
      <w:r w:rsidR="008439C0">
        <w:rPr>
          <w:rFonts w:ascii="Arial" w:hAnsi="Arial" w:cs="Arial"/>
        </w:rPr>
        <w:t xml:space="preserve">ri relazionali e </w:t>
      </w:r>
      <w:r w:rsidRPr="008439C0">
        <w:rPr>
          <w:rFonts w:ascii="Arial" w:hAnsi="Arial" w:cs="Arial"/>
        </w:rPr>
        <w:t>sessuali</w:t>
      </w:r>
      <w:r w:rsidR="00285439">
        <w:rPr>
          <w:rFonts w:ascii="Arial" w:hAnsi="Arial" w:cs="Arial"/>
        </w:rPr>
        <w:t xml:space="preserve"> </w:t>
      </w:r>
      <w:r w:rsidRPr="008439C0">
        <w:rPr>
          <w:rFonts w:ascii="Arial" w:hAnsi="Arial" w:cs="Arial"/>
        </w:rPr>
        <w:t>possono manifestarsi con una sintomatologia vaginale fastidiosa</w:t>
      </w:r>
      <w:r w:rsidR="008439C0">
        <w:rPr>
          <w:rFonts w:ascii="Arial" w:hAnsi="Arial" w:cs="Arial"/>
        </w:rPr>
        <w:t>.</w:t>
      </w:r>
    </w:p>
    <w:p w:rsidR="00BB7CC5" w:rsidRPr="008439C0" w:rsidRDefault="00BB7CC5" w:rsidP="003B47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39C0">
        <w:rPr>
          <w:rFonts w:ascii="Arial" w:hAnsi="Arial" w:cs="Arial"/>
        </w:rPr>
        <w:t>Ricorda che anche le donne</w:t>
      </w:r>
      <w:r w:rsidR="008439C0">
        <w:rPr>
          <w:rFonts w:ascii="Arial" w:hAnsi="Arial" w:cs="Arial"/>
        </w:rPr>
        <w:t xml:space="preserve"> che usano la terapia estrogeni</w:t>
      </w:r>
      <w:r w:rsidRPr="008439C0">
        <w:rPr>
          <w:rFonts w:ascii="Arial" w:hAnsi="Arial" w:cs="Arial"/>
        </w:rPr>
        <w:t>c</w:t>
      </w:r>
      <w:r w:rsidR="008439C0">
        <w:rPr>
          <w:rFonts w:ascii="Arial" w:hAnsi="Arial" w:cs="Arial"/>
        </w:rPr>
        <w:t>a</w:t>
      </w:r>
      <w:r w:rsidRPr="008439C0">
        <w:rPr>
          <w:rFonts w:ascii="Arial" w:hAnsi="Arial" w:cs="Arial"/>
        </w:rPr>
        <w:t xml:space="preserve"> sistemica possono sviluppare sintomi vaginali</w:t>
      </w:r>
      <w:r w:rsidR="008439C0">
        <w:rPr>
          <w:rFonts w:ascii="Arial" w:hAnsi="Arial" w:cs="Arial"/>
        </w:rPr>
        <w:t>.</w:t>
      </w:r>
    </w:p>
    <w:p w:rsidR="00BB7CC5" w:rsidRPr="008439C0" w:rsidRDefault="00BB7CC5" w:rsidP="003B47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39C0">
        <w:rPr>
          <w:rFonts w:ascii="Arial" w:hAnsi="Arial" w:cs="Arial"/>
        </w:rPr>
        <w:t>Sii consapevole del fatto che alcuni sintomi urinari si verificano in concomitanza con atrofia vaginale e sono positivamente responsivi alla terapia estrogenica vaginale</w:t>
      </w:r>
      <w:r w:rsidR="008439C0">
        <w:rPr>
          <w:rFonts w:ascii="Arial" w:hAnsi="Arial" w:cs="Arial"/>
        </w:rPr>
        <w:t>.</w:t>
      </w:r>
    </w:p>
    <w:p w:rsidR="00BB7CC5" w:rsidRPr="008439C0" w:rsidRDefault="00BB7CC5" w:rsidP="003B47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39C0">
        <w:rPr>
          <w:rFonts w:ascii="Arial" w:hAnsi="Arial" w:cs="Arial"/>
        </w:rPr>
        <w:t>Incoraggia le donne a sc</w:t>
      </w:r>
      <w:r w:rsidR="008439C0">
        <w:rPr>
          <w:rFonts w:ascii="Arial" w:hAnsi="Arial" w:cs="Arial"/>
        </w:rPr>
        <w:t>egliere la terapia vaginale che</w:t>
      </w:r>
      <w:r w:rsidRPr="008439C0">
        <w:rPr>
          <w:rFonts w:ascii="Arial" w:hAnsi="Arial" w:cs="Arial"/>
        </w:rPr>
        <w:t xml:space="preserve"> sia più adatta a loro</w:t>
      </w:r>
      <w:r w:rsidR="008439C0">
        <w:rPr>
          <w:rFonts w:ascii="Arial" w:hAnsi="Arial" w:cs="Arial"/>
        </w:rPr>
        <w:t>.</w:t>
      </w:r>
    </w:p>
    <w:p w:rsid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86C1B">
        <w:rPr>
          <w:rFonts w:ascii="Arial" w:hAnsi="Arial" w:cs="Arial"/>
          <w:b/>
        </w:rPr>
        <w:t xml:space="preserve">Fidia Farmaceutici </w:t>
      </w: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C1B">
        <w:rPr>
          <w:rFonts w:ascii="Arial" w:hAnsi="Arial" w:cs="Arial"/>
        </w:rPr>
        <w:t xml:space="preserve">Fidia Farmaceutici S.p.a. è un'azienda italiana fondata nel 1946, leader mondiale nella ricerca e nello sviluppo nonché nella commercializzazione di prodotti a base di acido ialuronico e suoi derivati, che trovano diverse applicazioni in campo biomedico, in aree quali reumatologia, ortopedia, chirurgia, riparazione tissutale, dermatologia, pediatria e </w:t>
      </w:r>
      <w:proofErr w:type="spellStart"/>
      <w:r w:rsidRPr="00A86C1B">
        <w:rPr>
          <w:rFonts w:ascii="Arial" w:hAnsi="Arial" w:cs="Arial"/>
        </w:rPr>
        <w:t>dermo-estetica</w:t>
      </w:r>
      <w:proofErr w:type="spellEnd"/>
      <w:r w:rsidRPr="00A86C1B">
        <w:rPr>
          <w:rFonts w:ascii="Arial" w:hAnsi="Arial" w:cs="Arial"/>
        </w:rPr>
        <w:t xml:space="preserve">. </w:t>
      </w: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C1B">
        <w:rPr>
          <w:rFonts w:ascii="Arial" w:hAnsi="Arial" w:cs="Arial"/>
        </w:rPr>
        <w:t>Parte del gruppo milanese P&amp;R Holding, Fidia Farmaceutici ha solide basi a livello nazionale: in Italia conta due stabilimenti produttivi, uno ad Abano Terme, dove ha sede la società, e l’altro a Noto, in Sicilia, con un giro di affari che supera i 250 milioni di euro, di cui oltre l’80</w:t>
      </w:r>
      <w:r>
        <w:rPr>
          <w:rFonts w:ascii="Arial" w:hAnsi="Arial" w:cs="Arial"/>
        </w:rPr>
        <w:t xml:space="preserve">% generato all’estero. </w:t>
      </w:r>
      <w:r w:rsidRPr="00A86C1B">
        <w:rPr>
          <w:rFonts w:ascii="Arial" w:hAnsi="Arial" w:cs="Arial"/>
        </w:rPr>
        <w:t xml:space="preserve">Grazie ai suoi investimenti in ricerca è riuscita a costruire una lunga tradizione di prodotti innovativi, con oltre 600 brevetti al suo attivo. </w:t>
      </w: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C1B">
        <w:rPr>
          <w:rFonts w:ascii="Arial" w:hAnsi="Arial" w:cs="Arial"/>
        </w:rPr>
        <w:t xml:space="preserve">Per maggiori informazioni: </w:t>
      </w:r>
      <w:hyperlink r:id="rId9" w:history="1">
        <w:r w:rsidRPr="00A86C1B">
          <w:rPr>
            <w:rStyle w:val="Collegamentoipertestuale"/>
            <w:rFonts w:ascii="Arial" w:hAnsi="Arial" w:cs="Arial"/>
          </w:rPr>
          <w:t>www.fidiapharma.com</w:t>
        </w:r>
      </w:hyperlink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86C1B">
        <w:rPr>
          <w:rFonts w:ascii="Arial" w:hAnsi="Arial" w:cs="Arial"/>
          <w:b/>
        </w:rPr>
        <w:t>Per ulteriori informazioni:</w:t>
      </w: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86C1B">
        <w:rPr>
          <w:rFonts w:ascii="Arial" w:hAnsi="Arial" w:cs="Arial"/>
          <w:b/>
        </w:rPr>
        <w:t>Responsabile Comunicazione - Fidia Farmaceutici S.p.A.</w:t>
      </w: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C1B">
        <w:rPr>
          <w:rFonts w:ascii="Arial" w:hAnsi="Arial" w:cs="Arial"/>
        </w:rPr>
        <w:t>Elena Fedeli</w:t>
      </w: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C1B">
        <w:rPr>
          <w:rFonts w:ascii="Arial" w:hAnsi="Arial" w:cs="Arial"/>
        </w:rPr>
        <w:t>Tel 049 8232359</w:t>
      </w:r>
    </w:p>
    <w:p w:rsidR="00A86C1B" w:rsidRPr="00A86C1B" w:rsidRDefault="009A449C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0" w:history="1">
        <w:r w:rsidR="00A86C1B" w:rsidRPr="00A86C1B">
          <w:rPr>
            <w:rStyle w:val="Collegamentoipertestuale"/>
            <w:rFonts w:ascii="Arial" w:hAnsi="Arial" w:cs="Arial"/>
          </w:rPr>
          <w:t>efedeli@fidiapharma.it</w:t>
        </w:r>
      </w:hyperlink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86C1B">
        <w:rPr>
          <w:rFonts w:ascii="Arial" w:hAnsi="Arial" w:cs="Arial"/>
          <w:b/>
        </w:rPr>
        <w:t xml:space="preserve">Value Relations - Ufficio Stampa </w:t>
      </w: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C1B">
        <w:rPr>
          <w:rFonts w:ascii="Arial" w:hAnsi="Arial" w:cs="Arial"/>
        </w:rPr>
        <w:t>Eleonora Cossa</w:t>
      </w:r>
    </w:p>
    <w:p w:rsidR="00A86C1B" w:rsidRPr="00A86C1B" w:rsidRDefault="00A86C1B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6C1B">
        <w:rPr>
          <w:rFonts w:ascii="Arial" w:hAnsi="Arial" w:cs="Arial"/>
        </w:rPr>
        <w:t>Tel 02 20424933</w:t>
      </w:r>
    </w:p>
    <w:p w:rsidR="00A86C1B" w:rsidRPr="00A86C1B" w:rsidRDefault="009A449C" w:rsidP="003B4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1" w:history="1">
        <w:r w:rsidR="00A86C1B" w:rsidRPr="00A86C1B">
          <w:rPr>
            <w:rStyle w:val="Collegamentoipertestuale"/>
            <w:rFonts w:ascii="Arial" w:hAnsi="Arial" w:cs="Arial"/>
          </w:rPr>
          <w:t>e.cossa@vrelations.it</w:t>
        </w:r>
      </w:hyperlink>
    </w:p>
    <w:p w:rsidR="00A86C1B" w:rsidRPr="00A86C1B" w:rsidRDefault="00A86C1B" w:rsidP="00A86C1B">
      <w:pPr>
        <w:autoSpaceDE w:val="0"/>
        <w:autoSpaceDN w:val="0"/>
        <w:adjustRightInd w:val="0"/>
        <w:rPr>
          <w:rFonts w:ascii="Arial" w:hAnsi="Arial" w:cs="Arial"/>
        </w:rPr>
      </w:pPr>
    </w:p>
    <w:p w:rsidR="00A86C1B" w:rsidRPr="00A86C1B" w:rsidRDefault="00A86C1B" w:rsidP="00A86C1B">
      <w:pPr>
        <w:autoSpaceDE w:val="0"/>
        <w:autoSpaceDN w:val="0"/>
        <w:adjustRightInd w:val="0"/>
        <w:rPr>
          <w:rFonts w:ascii="Arial" w:hAnsi="Arial" w:cs="Arial"/>
        </w:rPr>
      </w:pPr>
    </w:p>
    <w:p w:rsidR="00A86C1B" w:rsidRPr="00A86C1B" w:rsidRDefault="00A86C1B" w:rsidP="00A86C1B">
      <w:pPr>
        <w:autoSpaceDE w:val="0"/>
        <w:autoSpaceDN w:val="0"/>
        <w:adjustRightInd w:val="0"/>
        <w:rPr>
          <w:rFonts w:ascii="Arial" w:hAnsi="Arial" w:cs="Arial"/>
        </w:rPr>
      </w:pPr>
    </w:p>
    <w:p w:rsidR="00A86C1B" w:rsidRPr="00A86C1B" w:rsidRDefault="00A86C1B" w:rsidP="00A86C1B">
      <w:pPr>
        <w:autoSpaceDE w:val="0"/>
        <w:autoSpaceDN w:val="0"/>
        <w:adjustRightInd w:val="0"/>
        <w:rPr>
          <w:rFonts w:ascii="Arial" w:hAnsi="Arial" w:cs="Arial"/>
        </w:rPr>
      </w:pPr>
    </w:p>
    <w:p w:rsidR="00A86C1B" w:rsidRPr="008439C0" w:rsidRDefault="00A86C1B" w:rsidP="00BB7CC5">
      <w:pPr>
        <w:autoSpaceDE w:val="0"/>
        <w:autoSpaceDN w:val="0"/>
        <w:adjustRightInd w:val="0"/>
        <w:rPr>
          <w:rFonts w:ascii="Arial" w:hAnsi="Arial" w:cs="Arial"/>
        </w:rPr>
      </w:pPr>
    </w:p>
    <w:sectPr w:rsidR="00A86C1B" w:rsidRPr="008439C0" w:rsidSect="00516B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9C" w:rsidRDefault="004C3F9C" w:rsidP="004C3F9C">
      <w:r>
        <w:separator/>
      </w:r>
    </w:p>
  </w:endnote>
  <w:endnote w:type="continuationSeparator" w:id="0">
    <w:p w:rsidR="004C3F9C" w:rsidRDefault="004C3F9C" w:rsidP="004C3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9C" w:rsidRDefault="004C3F9C" w:rsidP="004C3F9C">
      <w:r>
        <w:separator/>
      </w:r>
    </w:p>
  </w:footnote>
  <w:footnote w:type="continuationSeparator" w:id="0">
    <w:p w:rsidR="004C3F9C" w:rsidRDefault="004C3F9C" w:rsidP="004C3F9C">
      <w:r>
        <w:continuationSeparator/>
      </w:r>
    </w:p>
  </w:footnote>
  <w:footnote w:id="1">
    <w:p w:rsidR="004C3F9C" w:rsidRDefault="004C3F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C3F9C">
        <w:t xml:space="preserve">Nappi RE </w:t>
      </w:r>
      <w:proofErr w:type="spellStart"/>
      <w:r w:rsidRPr="004C3F9C">
        <w:t>Maturitas</w:t>
      </w:r>
      <w:proofErr w:type="spellEnd"/>
      <w:r w:rsidRPr="004C3F9C">
        <w:t xml:space="preserve"> 2016</w:t>
      </w:r>
    </w:p>
  </w:footnote>
  <w:footnote w:id="2">
    <w:p w:rsidR="004C3F9C" w:rsidRDefault="004C3F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C3F9C">
        <w:rPr>
          <w:i/>
        </w:rPr>
        <w:t xml:space="preserve">Huang AJ, </w:t>
      </w:r>
      <w:proofErr w:type="spellStart"/>
      <w:r w:rsidRPr="004C3F9C">
        <w:rPr>
          <w:i/>
        </w:rPr>
        <w:t>et</w:t>
      </w:r>
      <w:proofErr w:type="spellEnd"/>
      <w:r w:rsidRPr="004C3F9C">
        <w:rPr>
          <w:i/>
        </w:rPr>
        <w:t xml:space="preserve"> al. 2010; 17: 121 – 126 / </w:t>
      </w:r>
      <w:proofErr w:type="spellStart"/>
      <w:r w:rsidRPr="004C3F9C">
        <w:rPr>
          <w:i/>
        </w:rPr>
        <w:t>Freedman</w:t>
      </w:r>
      <w:proofErr w:type="spellEnd"/>
      <w:r w:rsidRPr="004C3F9C">
        <w:rPr>
          <w:i/>
        </w:rPr>
        <w:t xml:space="preserve"> MA. Menopause Management. </w:t>
      </w:r>
      <w:proofErr w:type="spellStart"/>
      <w:r w:rsidRPr="004C3F9C">
        <w:rPr>
          <w:i/>
        </w:rPr>
        <w:t>Vaginal</w:t>
      </w:r>
      <w:proofErr w:type="spellEnd"/>
      <w:r w:rsidRPr="004C3F9C">
        <w:rPr>
          <w:i/>
        </w:rPr>
        <w:t xml:space="preserve"> pH, </w:t>
      </w:r>
      <w:proofErr w:type="spellStart"/>
      <w:r w:rsidRPr="004C3F9C">
        <w:rPr>
          <w:i/>
        </w:rPr>
        <w:t>Es</w:t>
      </w:r>
      <w:r>
        <w:rPr>
          <w:i/>
        </w:rPr>
        <w:t>trogen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GenitalAtrophy</w:t>
      </w:r>
      <w:proofErr w:type="spellEnd"/>
      <w:r>
        <w:rPr>
          <w:i/>
        </w:rPr>
        <w:t>. 2008</w:t>
      </w:r>
    </w:p>
  </w:footnote>
  <w:footnote w:id="3">
    <w:p w:rsidR="004C3F9C" w:rsidRDefault="004C3F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C3F9C">
        <w:t>International Menopause Society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095"/>
    <w:multiLevelType w:val="hybridMultilevel"/>
    <w:tmpl w:val="226E4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F21D1"/>
    <w:multiLevelType w:val="hybridMultilevel"/>
    <w:tmpl w:val="E9CA7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E2642"/>
    <w:multiLevelType w:val="hybridMultilevel"/>
    <w:tmpl w:val="F58C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02C31"/>
    <w:multiLevelType w:val="hybridMultilevel"/>
    <w:tmpl w:val="2C284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769DB"/>
    <w:multiLevelType w:val="hybridMultilevel"/>
    <w:tmpl w:val="AB742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eli Elena">
    <w15:presenceInfo w15:providerId="AD" w15:userId="S-1-5-21-8740799-1805325296-552230308-107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098"/>
    <w:rsid w:val="00004D4B"/>
    <w:rsid w:val="00006B87"/>
    <w:rsid w:val="00021572"/>
    <w:rsid w:val="000378D4"/>
    <w:rsid w:val="0006669A"/>
    <w:rsid w:val="00072678"/>
    <w:rsid w:val="00083190"/>
    <w:rsid w:val="000C11A5"/>
    <w:rsid w:val="00147B0D"/>
    <w:rsid w:val="00163CAD"/>
    <w:rsid w:val="0016500E"/>
    <w:rsid w:val="00175C7E"/>
    <w:rsid w:val="00182DE4"/>
    <w:rsid w:val="001C3889"/>
    <w:rsid w:val="001D2779"/>
    <w:rsid w:val="001D686C"/>
    <w:rsid w:val="001D7E0F"/>
    <w:rsid w:val="002038F2"/>
    <w:rsid w:val="00224B49"/>
    <w:rsid w:val="00245F81"/>
    <w:rsid w:val="002821C6"/>
    <w:rsid w:val="00285439"/>
    <w:rsid w:val="002C2098"/>
    <w:rsid w:val="00311DF4"/>
    <w:rsid w:val="00323762"/>
    <w:rsid w:val="00372EC4"/>
    <w:rsid w:val="0037766C"/>
    <w:rsid w:val="003B4795"/>
    <w:rsid w:val="00461506"/>
    <w:rsid w:val="00474699"/>
    <w:rsid w:val="004A1DF4"/>
    <w:rsid w:val="004A33C2"/>
    <w:rsid w:val="004A3B43"/>
    <w:rsid w:val="004C3F9C"/>
    <w:rsid w:val="004D5DF0"/>
    <w:rsid w:val="004E0B15"/>
    <w:rsid w:val="00506C72"/>
    <w:rsid w:val="00516BFA"/>
    <w:rsid w:val="005201B6"/>
    <w:rsid w:val="00520254"/>
    <w:rsid w:val="0052701D"/>
    <w:rsid w:val="00527276"/>
    <w:rsid w:val="005B37AE"/>
    <w:rsid w:val="005B559E"/>
    <w:rsid w:val="005B58C8"/>
    <w:rsid w:val="005B6C56"/>
    <w:rsid w:val="005C5FE2"/>
    <w:rsid w:val="005D418B"/>
    <w:rsid w:val="005E4E62"/>
    <w:rsid w:val="005F3275"/>
    <w:rsid w:val="00617BF9"/>
    <w:rsid w:val="0062513E"/>
    <w:rsid w:val="00631F27"/>
    <w:rsid w:val="00656812"/>
    <w:rsid w:val="00663CEA"/>
    <w:rsid w:val="0073267D"/>
    <w:rsid w:val="0073434E"/>
    <w:rsid w:val="00764725"/>
    <w:rsid w:val="00764EC5"/>
    <w:rsid w:val="0077354D"/>
    <w:rsid w:val="007B1F99"/>
    <w:rsid w:val="007B405D"/>
    <w:rsid w:val="007F316D"/>
    <w:rsid w:val="007F3990"/>
    <w:rsid w:val="00815767"/>
    <w:rsid w:val="008439C0"/>
    <w:rsid w:val="008535E5"/>
    <w:rsid w:val="00861718"/>
    <w:rsid w:val="008664CB"/>
    <w:rsid w:val="0088609F"/>
    <w:rsid w:val="00897037"/>
    <w:rsid w:val="008A2B18"/>
    <w:rsid w:val="0090554A"/>
    <w:rsid w:val="0093521E"/>
    <w:rsid w:val="00936CBA"/>
    <w:rsid w:val="00965C37"/>
    <w:rsid w:val="009837F1"/>
    <w:rsid w:val="00990881"/>
    <w:rsid w:val="009A449C"/>
    <w:rsid w:val="009C79F2"/>
    <w:rsid w:val="009D5795"/>
    <w:rsid w:val="009E513A"/>
    <w:rsid w:val="009F1649"/>
    <w:rsid w:val="00A140E0"/>
    <w:rsid w:val="00A30A27"/>
    <w:rsid w:val="00A52DBB"/>
    <w:rsid w:val="00A55E53"/>
    <w:rsid w:val="00A86C1B"/>
    <w:rsid w:val="00A90694"/>
    <w:rsid w:val="00AC3745"/>
    <w:rsid w:val="00AF5803"/>
    <w:rsid w:val="00B00F01"/>
    <w:rsid w:val="00B068AC"/>
    <w:rsid w:val="00B24A33"/>
    <w:rsid w:val="00B525EC"/>
    <w:rsid w:val="00B60107"/>
    <w:rsid w:val="00BA4F8A"/>
    <w:rsid w:val="00BB7CC5"/>
    <w:rsid w:val="00BF1646"/>
    <w:rsid w:val="00C006CC"/>
    <w:rsid w:val="00C1601B"/>
    <w:rsid w:val="00C16047"/>
    <w:rsid w:val="00C17931"/>
    <w:rsid w:val="00C25607"/>
    <w:rsid w:val="00C33929"/>
    <w:rsid w:val="00C35B77"/>
    <w:rsid w:val="00CA351A"/>
    <w:rsid w:val="00CA492F"/>
    <w:rsid w:val="00CC773E"/>
    <w:rsid w:val="00D17B2D"/>
    <w:rsid w:val="00D27205"/>
    <w:rsid w:val="00D468EB"/>
    <w:rsid w:val="00D677B9"/>
    <w:rsid w:val="00D74B69"/>
    <w:rsid w:val="00D83DFF"/>
    <w:rsid w:val="00D864F4"/>
    <w:rsid w:val="00D86BE3"/>
    <w:rsid w:val="00DE4578"/>
    <w:rsid w:val="00DF00AF"/>
    <w:rsid w:val="00DF10D4"/>
    <w:rsid w:val="00EC19C2"/>
    <w:rsid w:val="00F1145B"/>
    <w:rsid w:val="00F262D0"/>
    <w:rsid w:val="00F45F9E"/>
    <w:rsid w:val="00F5132E"/>
    <w:rsid w:val="00FA225F"/>
    <w:rsid w:val="00FB1482"/>
    <w:rsid w:val="00FE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098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098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7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7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6C1B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520254"/>
    <w:pPr>
      <w:spacing w:after="0" w:line="240" w:lineRule="auto"/>
    </w:pPr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3F9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3F9C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3F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cossa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fedeli@fidiapharm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iapharma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74E8A-2AAB-44EC-AB1A-623047FC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Cossa</dc:creator>
  <cp:lastModifiedBy>Eleonora Cossa</cp:lastModifiedBy>
  <cp:revision>3</cp:revision>
  <cp:lastPrinted>2016-10-27T14:17:00Z</cp:lastPrinted>
  <dcterms:created xsi:type="dcterms:W3CDTF">2016-11-24T09:45:00Z</dcterms:created>
  <dcterms:modified xsi:type="dcterms:W3CDTF">2016-11-25T08:38:00Z</dcterms:modified>
</cp:coreProperties>
</file>