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5BE" w:rsidRPr="007D75BE" w:rsidRDefault="007D75BE" w:rsidP="007D75BE">
      <w:pPr>
        <w:pStyle w:val="PreformattatoHTML"/>
        <w:jc w:val="center"/>
        <w:rPr>
          <w:rFonts w:ascii="Arial" w:hAnsi="Arial" w:cs="Arial"/>
          <w:i/>
          <w:sz w:val="22"/>
          <w:szCs w:val="22"/>
          <w:u w:val="single"/>
        </w:rPr>
      </w:pPr>
      <w:r w:rsidRPr="007D75BE">
        <w:rPr>
          <w:rFonts w:ascii="Arial" w:hAnsi="Arial" w:cs="Arial"/>
          <w:i/>
          <w:sz w:val="22"/>
          <w:szCs w:val="22"/>
          <w:u w:val="single"/>
        </w:rPr>
        <w:t>Comunicato stampa</w:t>
      </w:r>
    </w:p>
    <w:p w:rsidR="007D75BE" w:rsidRDefault="007D75BE" w:rsidP="007957F5">
      <w:pPr>
        <w:pStyle w:val="PreformattatoHTML"/>
        <w:jc w:val="center"/>
        <w:rPr>
          <w:rFonts w:ascii="Arial" w:hAnsi="Arial" w:cs="Arial"/>
          <w:b/>
          <w:sz w:val="36"/>
          <w:szCs w:val="36"/>
        </w:rPr>
      </w:pPr>
    </w:p>
    <w:p w:rsidR="00DD651A" w:rsidRPr="00DD651A" w:rsidRDefault="003C4919" w:rsidP="00DD651A">
      <w:pPr>
        <w:jc w:val="center"/>
        <w:rPr>
          <w:rFonts w:ascii="Arial" w:hAnsi="Arial" w:cs="Arial"/>
          <w:b/>
          <w:sz w:val="32"/>
          <w:szCs w:val="32"/>
        </w:rPr>
      </w:pPr>
      <w:r>
        <w:rPr>
          <w:rFonts w:ascii="Arial" w:hAnsi="Arial" w:cs="Arial"/>
          <w:b/>
          <w:sz w:val="32"/>
          <w:szCs w:val="32"/>
        </w:rPr>
        <w:t>Prosegue anche quest’anno il tour</w:t>
      </w:r>
      <w:r w:rsidR="00424F70">
        <w:rPr>
          <w:rFonts w:ascii="Arial" w:hAnsi="Arial" w:cs="Arial"/>
          <w:b/>
          <w:sz w:val="32"/>
          <w:szCs w:val="32"/>
        </w:rPr>
        <w:t xml:space="preserve"> “Fabbriche A</w:t>
      </w:r>
      <w:r w:rsidR="002612AD">
        <w:rPr>
          <w:rFonts w:ascii="Arial" w:hAnsi="Arial" w:cs="Arial"/>
          <w:b/>
          <w:sz w:val="32"/>
          <w:szCs w:val="32"/>
        </w:rPr>
        <w:t>perte</w:t>
      </w:r>
      <w:r w:rsidR="00424F70">
        <w:rPr>
          <w:rFonts w:ascii="Arial" w:hAnsi="Arial" w:cs="Arial"/>
          <w:b/>
          <w:sz w:val="32"/>
          <w:szCs w:val="32"/>
        </w:rPr>
        <w:t>” di Assogenerici</w:t>
      </w:r>
      <w:r>
        <w:rPr>
          <w:rFonts w:ascii="Arial" w:hAnsi="Arial" w:cs="Arial"/>
          <w:b/>
          <w:sz w:val="32"/>
          <w:szCs w:val="32"/>
        </w:rPr>
        <w:t xml:space="preserve"> e fa tappa alla </w:t>
      </w:r>
      <w:proofErr w:type="spellStart"/>
      <w:r>
        <w:rPr>
          <w:rFonts w:ascii="Arial" w:hAnsi="Arial" w:cs="Arial"/>
          <w:b/>
          <w:sz w:val="32"/>
          <w:szCs w:val="32"/>
        </w:rPr>
        <w:t>Mipharm</w:t>
      </w:r>
      <w:proofErr w:type="spellEnd"/>
      <w:r>
        <w:rPr>
          <w:rFonts w:ascii="Arial" w:hAnsi="Arial" w:cs="Arial"/>
          <w:b/>
          <w:sz w:val="32"/>
          <w:szCs w:val="32"/>
        </w:rPr>
        <w:t xml:space="preserve"> per far conoscere le eccellenze del comparto </w:t>
      </w:r>
      <w:r w:rsidR="00424F70">
        <w:rPr>
          <w:rFonts w:ascii="Arial" w:hAnsi="Arial" w:cs="Arial"/>
          <w:b/>
          <w:sz w:val="32"/>
          <w:szCs w:val="32"/>
        </w:rPr>
        <w:br/>
      </w:r>
    </w:p>
    <w:p w:rsidR="00B408CF" w:rsidRPr="00134897" w:rsidRDefault="003C4919" w:rsidP="00380D7B">
      <w:pPr>
        <w:jc w:val="both"/>
        <w:rPr>
          <w:rFonts w:ascii="Arial" w:hAnsi="Arial" w:cs="Arial"/>
          <w:i/>
          <w:sz w:val="22"/>
          <w:szCs w:val="22"/>
        </w:rPr>
      </w:pPr>
      <w:r>
        <w:rPr>
          <w:rFonts w:ascii="Arial" w:hAnsi="Arial" w:cs="Arial"/>
          <w:i/>
          <w:sz w:val="22"/>
          <w:szCs w:val="22"/>
        </w:rPr>
        <w:t xml:space="preserve">Le </w:t>
      </w:r>
      <w:r w:rsidR="00CC34C9">
        <w:rPr>
          <w:rFonts w:ascii="Arial" w:hAnsi="Arial" w:cs="Arial"/>
          <w:i/>
          <w:sz w:val="22"/>
          <w:szCs w:val="22"/>
        </w:rPr>
        <w:t>aziend</w:t>
      </w:r>
      <w:r w:rsidR="006E2F0C">
        <w:rPr>
          <w:rFonts w:ascii="Arial" w:hAnsi="Arial" w:cs="Arial"/>
          <w:i/>
          <w:sz w:val="22"/>
          <w:szCs w:val="22"/>
        </w:rPr>
        <w:t>e</w:t>
      </w:r>
      <w:r w:rsidR="00825B97">
        <w:rPr>
          <w:rFonts w:ascii="Arial" w:hAnsi="Arial" w:cs="Arial"/>
          <w:i/>
          <w:sz w:val="22"/>
          <w:szCs w:val="22"/>
        </w:rPr>
        <w:t xml:space="preserve"> </w:t>
      </w:r>
      <w:r>
        <w:rPr>
          <w:rFonts w:ascii="Arial" w:hAnsi="Arial" w:cs="Arial"/>
          <w:i/>
          <w:sz w:val="22"/>
          <w:szCs w:val="22"/>
        </w:rPr>
        <w:t xml:space="preserve">associate ad Assogenerici si </w:t>
      </w:r>
      <w:r w:rsidR="00DA1DEB" w:rsidRPr="00134897">
        <w:rPr>
          <w:rFonts w:ascii="Arial" w:hAnsi="Arial" w:cs="Arial"/>
          <w:i/>
          <w:sz w:val="22"/>
          <w:szCs w:val="22"/>
        </w:rPr>
        <w:t>presentano</w:t>
      </w:r>
      <w:r>
        <w:rPr>
          <w:rFonts w:ascii="Arial" w:hAnsi="Arial" w:cs="Arial"/>
          <w:i/>
          <w:sz w:val="22"/>
          <w:szCs w:val="22"/>
        </w:rPr>
        <w:t xml:space="preserve"> </w:t>
      </w:r>
      <w:r w:rsidR="00033EAF">
        <w:rPr>
          <w:rFonts w:ascii="Arial" w:hAnsi="Arial" w:cs="Arial"/>
          <w:i/>
          <w:sz w:val="22"/>
          <w:szCs w:val="22"/>
        </w:rPr>
        <w:t xml:space="preserve">anche quest’anno </w:t>
      </w:r>
      <w:r>
        <w:rPr>
          <w:rFonts w:ascii="Arial" w:hAnsi="Arial" w:cs="Arial"/>
          <w:i/>
          <w:sz w:val="22"/>
          <w:szCs w:val="22"/>
        </w:rPr>
        <w:t>e aprono l</w:t>
      </w:r>
      <w:r w:rsidR="00CC34C9">
        <w:rPr>
          <w:rFonts w:ascii="Arial" w:hAnsi="Arial" w:cs="Arial"/>
          <w:i/>
          <w:sz w:val="22"/>
          <w:szCs w:val="22"/>
        </w:rPr>
        <w:t xml:space="preserve">e porte </w:t>
      </w:r>
      <w:r>
        <w:rPr>
          <w:rFonts w:ascii="Arial" w:hAnsi="Arial" w:cs="Arial"/>
          <w:i/>
          <w:sz w:val="22"/>
          <w:szCs w:val="22"/>
        </w:rPr>
        <w:t>dei loro</w:t>
      </w:r>
      <w:r w:rsidR="00E41E11">
        <w:rPr>
          <w:rFonts w:ascii="Arial" w:hAnsi="Arial" w:cs="Arial"/>
          <w:i/>
          <w:sz w:val="22"/>
          <w:szCs w:val="22"/>
        </w:rPr>
        <w:t xml:space="preserve"> </w:t>
      </w:r>
      <w:r>
        <w:rPr>
          <w:rFonts w:ascii="Arial" w:hAnsi="Arial" w:cs="Arial"/>
          <w:i/>
          <w:sz w:val="22"/>
          <w:szCs w:val="22"/>
        </w:rPr>
        <w:t xml:space="preserve">stabilimenti produttivi </w:t>
      </w:r>
      <w:r w:rsidR="00363C0F">
        <w:rPr>
          <w:rFonts w:ascii="Arial" w:hAnsi="Arial" w:cs="Arial"/>
          <w:i/>
          <w:sz w:val="22"/>
          <w:szCs w:val="22"/>
        </w:rPr>
        <w:t>alle Istituzioni, agli amministratori locali</w:t>
      </w:r>
      <w:r>
        <w:rPr>
          <w:rFonts w:ascii="Arial" w:hAnsi="Arial" w:cs="Arial"/>
          <w:i/>
          <w:sz w:val="22"/>
          <w:szCs w:val="22"/>
        </w:rPr>
        <w:t xml:space="preserve">, ai medici, ai pazienti, ai consumatori </w:t>
      </w:r>
      <w:r w:rsidR="00363C0F">
        <w:rPr>
          <w:rFonts w:ascii="Arial" w:hAnsi="Arial" w:cs="Arial"/>
          <w:i/>
          <w:sz w:val="22"/>
          <w:szCs w:val="22"/>
        </w:rPr>
        <w:t xml:space="preserve">e ai media </w:t>
      </w:r>
      <w:r w:rsidR="00E41E11">
        <w:rPr>
          <w:rFonts w:ascii="Arial" w:hAnsi="Arial" w:cs="Arial"/>
          <w:i/>
          <w:sz w:val="22"/>
          <w:szCs w:val="22"/>
        </w:rPr>
        <w:t xml:space="preserve">per </w:t>
      </w:r>
      <w:r w:rsidR="00033EAF">
        <w:rPr>
          <w:rFonts w:ascii="Arial" w:hAnsi="Arial" w:cs="Arial"/>
          <w:i/>
          <w:sz w:val="22"/>
          <w:szCs w:val="22"/>
        </w:rPr>
        <w:t xml:space="preserve">tradurre in esperienza quanto è ormai noto </w:t>
      </w:r>
      <w:r>
        <w:rPr>
          <w:rFonts w:ascii="Arial" w:hAnsi="Arial" w:cs="Arial"/>
          <w:i/>
          <w:sz w:val="22"/>
          <w:szCs w:val="22"/>
        </w:rPr>
        <w:t xml:space="preserve">e </w:t>
      </w:r>
      <w:r w:rsidR="00033EAF">
        <w:rPr>
          <w:rFonts w:ascii="Arial" w:hAnsi="Arial" w:cs="Arial"/>
          <w:i/>
          <w:sz w:val="22"/>
          <w:szCs w:val="22"/>
        </w:rPr>
        <w:t xml:space="preserve">far </w:t>
      </w:r>
      <w:r>
        <w:rPr>
          <w:rFonts w:ascii="Arial" w:hAnsi="Arial" w:cs="Arial"/>
          <w:i/>
          <w:sz w:val="22"/>
          <w:szCs w:val="22"/>
        </w:rPr>
        <w:t xml:space="preserve">toccare con mano l’eccellenza alla base della produzione dei farmaci </w:t>
      </w:r>
      <w:r w:rsidR="00033EAF">
        <w:rPr>
          <w:rFonts w:ascii="Arial" w:hAnsi="Arial" w:cs="Arial"/>
          <w:i/>
          <w:sz w:val="22"/>
          <w:szCs w:val="22"/>
        </w:rPr>
        <w:t xml:space="preserve">generici </w:t>
      </w:r>
      <w:r>
        <w:rPr>
          <w:rFonts w:ascii="Arial" w:hAnsi="Arial" w:cs="Arial"/>
          <w:i/>
          <w:sz w:val="22"/>
          <w:szCs w:val="22"/>
        </w:rPr>
        <w:t xml:space="preserve">equivalenti. La storica azienda farmaceutica milanese </w:t>
      </w:r>
      <w:proofErr w:type="spellStart"/>
      <w:r w:rsidR="00DA1DEB" w:rsidRPr="00134897">
        <w:rPr>
          <w:rFonts w:ascii="Arial" w:hAnsi="Arial" w:cs="Arial"/>
          <w:i/>
          <w:sz w:val="22"/>
          <w:szCs w:val="22"/>
        </w:rPr>
        <w:t>Mipharm</w:t>
      </w:r>
      <w:proofErr w:type="spellEnd"/>
      <w:r w:rsidR="00DA1DEB" w:rsidRPr="00134897">
        <w:rPr>
          <w:rFonts w:ascii="Arial" w:hAnsi="Arial" w:cs="Arial"/>
          <w:i/>
          <w:sz w:val="22"/>
          <w:szCs w:val="22"/>
        </w:rPr>
        <w:t xml:space="preserve"> </w:t>
      </w:r>
      <w:r w:rsidRPr="00134897">
        <w:rPr>
          <w:rFonts w:ascii="Arial" w:hAnsi="Arial" w:cs="Arial"/>
          <w:i/>
          <w:sz w:val="22"/>
          <w:szCs w:val="22"/>
        </w:rPr>
        <w:t xml:space="preserve">si fa </w:t>
      </w:r>
      <w:r w:rsidR="00033EAF" w:rsidRPr="00134897">
        <w:rPr>
          <w:rFonts w:ascii="Arial" w:hAnsi="Arial" w:cs="Arial"/>
          <w:i/>
          <w:sz w:val="22"/>
          <w:szCs w:val="22"/>
        </w:rPr>
        <w:t>oggi porta</w:t>
      </w:r>
      <w:r w:rsidRPr="00134897">
        <w:rPr>
          <w:rFonts w:ascii="Arial" w:hAnsi="Arial" w:cs="Arial"/>
          <w:i/>
          <w:sz w:val="22"/>
          <w:szCs w:val="22"/>
        </w:rPr>
        <w:t xml:space="preserve">bandiera </w:t>
      </w:r>
      <w:r w:rsidR="00033EAF" w:rsidRPr="00134897">
        <w:rPr>
          <w:rFonts w:ascii="Arial" w:hAnsi="Arial" w:cs="Arial"/>
          <w:i/>
          <w:sz w:val="22"/>
          <w:szCs w:val="22"/>
        </w:rPr>
        <w:t xml:space="preserve">del comparto, </w:t>
      </w:r>
      <w:r w:rsidR="00380D7B" w:rsidRPr="00134897">
        <w:rPr>
          <w:rFonts w:ascii="Arial" w:hAnsi="Arial" w:cs="Arial"/>
          <w:i/>
          <w:sz w:val="22"/>
          <w:szCs w:val="22"/>
        </w:rPr>
        <w:t>che occupa in Italia 10mila addetti in 60 aziende</w:t>
      </w:r>
      <w:r w:rsidR="00033EAF" w:rsidRPr="00134897">
        <w:rPr>
          <w:rFonts w:ascii="Arial" w:hAnsi="Arial" w:cs="Arial"/>
          <w:i/>
          <w:sz w:val="22"/>
          <w:szCs w:val="22"/>
        </w:rPr>
        <w:t>.</w:t>
      </w:r>
    </w:p>
    <w:p w:rsidR="00FE22FA" w:rsidRDefault="00FE22FA" w:rsidP="00FE22FA">
      <w:pPr>
        <w:jc w:val="both"/>
        <w:rPr>
          <w:rFonts w:ascii="Arial" w:hAnsi="Arial" w:cs="Arial"/>
          <w:b/>
          <w:sz w:val="22"/>
          <w:szCs w:val="22"/>
        </w:rPr>
      </w:pPr>
    </w:p>
    <w:p w:rsidR="00CC34C9" w:rsidRDefault="00CC34C9" w:rsidP="00CE51EF">
      <w:pPr>
        <w:pStyle w:val="PreformattatoHTML"/>
        <w:jc w:val="center"/>
        <w:rPr>
          <w:rFonts w:ascii="Arial" w:hAnsi="Arial" w:cs="Arial"/>
          <w:b/>
          <w:sz w:val="22"/>
          <w:szCs w:val="22"/>
        </w:rPr>
      </w:pPr>
    </w:p>
    <w:p w:rsidR="00DD7CC6" w:rsidRDefault="00BD49A8" w:rsidP="00DD7CC6">
      <w:pPr>
        <w:pStyle w:val="PreformattatoHTML"/>
        <w:jc w:val="both"/>
        <w:rPr>
          <w:rFonts w:ascii="Arial" w:eastAsia="Calibri" w:hAnsi="Arial" w:cs="Arial"/>
          <w:color w:val="000000"/>
          <w:sz w:val="22"/>
          <w:szCs w:val="22"/>
        </w:rPr>
      </w:pPr>
      <w:r>
        <w:rPr>
          <w:rFonts w:ascii="Arial" w:eastAsia="Calibri" w:hAnsi="Arial" w:cs="Arial"/>
          <w:b/>
          <w:color w:val="000000"/>
          <w:sz w:val="22"/>
          <w:szCs w:val="22"/>
        </w:rPr>
        <w:t>Milano</w:t>
      </w:r>
      <w:r w:rsidR="00075A5A">
        <w:rPr>
          <w:rFonts w:ascii="Arial" w:eastAsia="Calibri" w:hAnsi="Arial" w:cs="Arial"/>
          <w:b/>
          <w:color w:val="000000"/>
          <w:sz w:val="22"/>
          <w:szCs w:val="22"/>
        </w:rPr>
        <w:t xml:space="preserve">, </w:t>
      </w:r>
      <w:r>
        <w:rPr>
          <w:rFonts w:ascii="Arial" w:eastAsia="Calibri" w:hAnsi="Arial" w:cs="Arial"/>
          <w:b/>
          <w:color w:val="000000"/>
          <w:sz w:val="22"/>
          <w:szCs w:val="22"/>
        </w:rPr>
        <w:t>21</w:t>
      </w:r>
      <w:r w:rsidR="007B7747">
        <w:rPr>
          <w:rFonts w:ascii="Arial" w:eastAsia="Calibri" w:hAnsi="Arial" w:cs="Arial"/>
          <w:b/>
          <w:color w:val="000000"/>
          <w:sz w:val="22"/>
          <w:szCs w:val="22"/>
        </w:rPr>
        <w:t xml:space="preserve"> novembre</w:t>
      </w:r>
      <w:r w:rsidR="00075A5A">
        <w:rPr>
          <w:rFonts w:ascii="Arial" w:eastAsia="Calibri" w:hAnsi="Arial" w:cs="Arial"/>
          <w:b/>
          <w:color w:val="000000"/>
          <w:sz w:val="22"/>
          <w:szCs w:val="22"/>
        </w:rPr>
        <w:t xml:space="preserve"> 2016 </w:t>
      </w:r>
      <w:r w:rsidR="00A0407C" w:rsidRPr="00A0407C">
        <w:rPr>
          <w:rFonts w:ascii="Arial" w:eastAsia="Calibri" w:hAnsi="Arial" w:cs="Arial"/>
          <w:b/>
          <w:color w:val="000000"/>
          <w:sz w:val="22"/>
          <w:szCs w:val="22"/>
        </w:rPr>
        <w:t xml:space="preserve">– </w:t>
      </w:r>
      <w:r w:rsidR="00033EAF">
        <w:rPr>
          <w:rFonts w:ascii="Arial" w:eastAsia="Calibri" w:hAnsi="Arial" w:cs="Arial"/>
          <w:color w:val="000000"/>
          <w:sz w:val="22"/>
          <w:szCs w:val="22"/>
        </w:rPr>
        <w:t>Si è svolta oggi a Milano all’interno del sito produttivo</w:t>
      </w:r>
      <w:r w:rsidR="00033EAF" w:rsidRPr="00033EAF">
        <w:rPr>
          <w:rFonts w:ascii="Arial" w:eastAsia="Calibri" w:hAnsi="Arial" w:cs="Arial"/>
          <w:b/>
          <w:color w:val="000000"/>
          <w:sz w:val="22"/>
          <w:szCs w:val="22"/>
        </w:rPr>
        <w:t xml:space="preserve"> </w:t>
      </w:r>
      <w:r w:rsidR="00033EAF" w:rsidRPr="00416948">
        <w:rPr>
          <w:rFonts w:ascii="Arial" w:eastAsia="Calibri" w:hAnsi="Arial" w:cs="Arial"/>
          <w:color w:val="000000"/>
          <w:sz w:val="22"/>
          <w:szCs w:val="22"/>
        </w:rPr>
        <w:t>della</w:t>
      </w:r>
      <w:r w:rsidR="00033EAF">
        <w:rPr>
          <w:rFonts w:ascii="Arial" w:eastAsia="Calibri" w:hAnsi="Arial" w:cs="Arial"/>
          <w:b/>
          <w:color w:val="000000"/>
          <w:sz w:val="22"/>
          <w:szCs w:val="22"/>
        </w:rPr>
        <w:t xml:space="preserve"> </w:t>
      </w:r>
      <w:proofErr w:type="spellStart"/>
      <w:r w:rsidR="00033EAF" w:rsidRPr="00D72573">
        <w:rPr>
          <w:rFonts w:ascii="Arial" w:eastAsia="Calibri" w:hAnsi="Arial" w:cs="Arial"/>
          <w:b/>
          <w:color w:val="000000"/>
          <w:sz w:val="22"/>
          <w:szCs w:val="22"/>
        </w:rPr>
        <w:t>Mipharm</w:t>
      </w:r>
      <w:proofErr w:type="spellEnd"/>
      <w:r w:rsidR="00033EAF">
        <w:rPr>
          <w:rFonts w:ascii="Arial" w:eastAsia="Calibri" w:hAnsi="Arial" w:cs="Arial"/>
          <w:color w:val="000000"/>
          <w:sz w:val="22"/>
          <w:szCs w:val="22"/>
        </w:rPr>
        <w:t xml:space="preserve">, la terza tappa </w:t>
      </w:r>
      <w:r w:rsidR="00033EAF" w:rsidRPr="005F057A">
        <w:rPr>
          <w:rFonts w:ascii="Arial" w:eastAsia="Calibri" w:hAnsi="Arial" w:cs="Arial"/>
          <w:color w:val="000000"/>
          <w:sz w:val="22"/>
          <w:szCs w:val="22"/>
        </w:rPr>
        <w:t>dell’iniziativa</w:t>
      </w:r>
      <w:r w:rsidR="00033EAF">
        <w:rPr>
          <w:rFonts w:ascii="Arial" w:eastAsia="Calibri" w:hAnsi="Arial" w:cs="Arial"/>
          <w:color w:val="000000"/>
          <w:sz w:val="22"/>
          <w:szCs w:val="22"/>
        </w:rPr>
        <w:t xml:space="preserve"> “</w:t>
      </w:r>
      <w:r w:rsidR="00033EAF" w:rsidRPr="00235D76">
        <w:rPr>
          <w:rFonts w:ascii="Arial" w:eastAsia="Calibri" w:hAnsi="Arial" w:cs="Arial"/>
          <w:b/>
          <w:color w:val="000000"/>
          <w:sz w:val="22"/>
          <w:szCs w:val="22"/>
        </w:rPr>
        <w:t>Fabbriche Aperte”,</w:t>
      </w:r>
      <w:r w:rsidR="00033EAF">
        <w:rPr>
          <w:rFonts w:ascii="Arial" w:eastAsia="Calibri" w:hAnsi="Arial" w:cs="Arial"/>
          <w:color w:val="000000"/>
          <w:sz w:val="22"/>
          <w:szCs w:val="22"/>
        </w:rPr>
        <w:t xml:space="preserve"> promossa da </w:t>
      </w:r>
      <w:r w:rsidR="00033EAF" w:rsidRPr="00416948">
        <w:rPr>
          <w:rFonts w:ascii="Arial" w:eastAsia="Calibri" w:hAnsi="Arial" w:cs="Arial"/>
          <w:b/>
          <w:color w:val="000000"/>
          <w:sz w:val="22"/>
          <w:szCs w:val="22"/>
        </w:rPr>
        <w:t>Assogenerici</w:t>
      </w:r>
      <w:r w:rsidR="00033EAF">
        <w:rPr>
          <w:rFonts w:ascii="Arial" w:eastAsia="Calibri" w:hAnsi="Arial" w:cs="Arial"/>
          <w:color w:val="000000"/>
          <w:sz w:val="22"/>
          <w:szCs w:val="22"/>
        </w:rPr>
        <w:t xml:space="preserve"> per mettere in luce i propri gioielli produttivi e far conoscere la </w:t>
      </w:r>
      <w:r w:rsidR="00B347A2">
        <w:rPr>
          <w:rFonts w:ascii="Arial" w:eastAsia="Calibri" w:hAnsi="Arial" w:cs="Arial"/>
          <w:color w:val="000000"/>
          <w:sz w:val="22"/>
          <w:szCs w:val="22"/>
        </w:rPr>
        <w:t xml:space="preserve">solida </w:t>
      </w:r>
      <w:r w:rsidR="00033EAF">
        <w:rPr>
          <w:rFonts w:ascii="Arial" w:eastAsia="Calibri" w:hAnsi="Arial" w:cs="Arial"/>
          <w:color w:val="000000"/>
          <w:sz w:val="22"/>
          <w:szCs w:val="22"/>
        </w:rPr>
        <w:t xml:space="preserve">realtà </w:t>
      </w:r>
      <w:r w:rsidR="00B347A2">
        <w:rPr>
          <w:rFonts w:ascii="Arial" w:eastAsia="Calibri" w:hAnsi="Arial" w:cs="Arial"/>
          <w:color w:val="000000"/>
          <w:sz w:val="22"/>
          <w:szCs w:val="22"/>
        </w:rPr>
        <w:t>industriale che compone il comparto dei farmaci generici equivalenti. E</w:t>
      </w:r>
      <w:r w:rsidR="00416948">
        <w:rPr>
          <w:rFonts w:ascii="Arial" w:eastAsia="Calibri" w:hAnsi="Arial" w:cs="Arial"/>
          <w:color w:val="000000"/>
          <w:sz w:val="22"/>
          <w:szCs w:val="22"/>
        </w:rPr>
        <w:t>,</w:t>
      </w:r>
      <w:r w:rsidR="00B347A2">
        <w:rPr>
          <w:rFonts w:ascii="Arial" w:eastAsia="Calibri" w:hAnsi="Arial" w:cs="Arial"/>
          <w:color w:val="000000"/>
          <w:sz w:val="22"/>
          <w:szCs w:val="22"/>
        </w:rPr>
        <w:t xml:space="preserve"> </w:t>
      </w:r>
      <w:r w:rsidR="00416948">
        <w:rPr>
          <w:rFonts w:ascii="Arial" w:eastAsia="Calibri" w:hAnsi="Arial" w:cs="Arial"/>
          <w:color w:val="000000"/>
          <w:sz w:val="22"/>
          <w:szCs w:val="22"/>
        </w:rPr>
        <w:t xml:space="preserve">non a caso, </w:t>
      </w:r>
      <w:r w:rsidR="00B347A2">
        <w:rPr>
          <w:rFonts w:ascii="Arial" w:eastAsia="Calibri" w:hAnsi="Arial" w:cs="Arial"/>
          <w:color w:val="000000"/>
          <w:sz w:val="22"/>
          <w:szCs w:val="22"/>
        </w:rPr>
        <w:t xml:space="preserve">il tour di quest’anno </w:t>
      </w:r>
      <w:r w:rsidR="00DA1DEB" w:rsidRPr="00134897">
        <w:rPr>
          <w:rFonts w:ascii="Arial" w:hAnsi="Arial" w:cs="Arial"/>
          <w:i/>
          <w:sz w:val="22"/>
          <w:szCs w:val="22"/>
        </w:rPr>
        <w:t>fa tappa</w:t>
      </w:r>
      <w:r w:rsidR="00DA1DEB" w:rsidRPr="00134897">
        <w:rPr>
          <w:rFonts w:ascii="Arial" w:eastAsia="Calibri" w:hAnsi="Arial" w:cs="Arial"/>
          <w:sz w:val="22"/>
          <w:szCs w:val="22"/>
        </w:rPr>
        <w:t xml:space="preserve"> nel</w:t>
      </w:r>
      <w:r w:rsidR="00416948" w:rsidRPr="00134897">
        <w:rPr>
          <w:rFonts w:ascii="Arial" w:eastAsia="Calibri" w:hAnsi="Arial" w:cs="Arial"/>
          <w:sz w:val="22"/>
          <w:szCs w:val="22"/>
        </w:rPr>
        <w:t xml:space="preserve">la </w:t>
      </w:r>
      <w:r w:rsidR="00416948">
        <w:rPr>
          <w:rFonts w:ascii="Arial" w:eastAsia="Calibri" w:hAnsi="Arial" w:cs="Arial"/>
          <w:color w:val="000000"/>
          <w:sz w:val="22"/>
          <w:szCs w:val="22"/>
        </w:rPr>
        <w:t xml:space="preserve">storica </w:t>
      </w:r>
      <w:r w:rsidR="00B347A2">
        <w:rPr>
          <w:rFonts w:ascii="Arial" w:eastAsia="Calibri" w:hAnsi="Arial" w:cs="Arial"/>
          <w:color w:val="000000"/>
          <w:sz w:val="22"/>
          <w:szCs w:val="22"/>
        </w:rPr>
        <w:t xml:space="preserve">azienda farmaceutica milanese </w:t>
      </w:r>
      <w:r w:rsidR="00B347A2" w:rsidRPr="00DD7CC6">
        <w:rPr>
          <w:rFonts w:ascii="Arial" w:eastAsia="Calibri" w:hAnsi="Arial" w:cs="Arial"/>
          <w:color w:val="000000"/>
          <w:sz w:val="22"/>
          <w:szCs w:val="22"/>
        </w:rPr>
        <w:t xml:space="preserve">fondata nel gennaio </w:t>
      </w:r>
      <w:r w:rsidR="00BD1543">
        <w:rPr>
          <w:rFonts w:ascii="Arial" w:eastAsia="Calibri" w:hAnsi="Arial" w:cs="Arial"/>
          <w:color w:val="000000"/>
          <w:sz w:val="22"/>
          <w:szCs w:val="22"/>
        </w:rPr>
        <w:t xml:space="preserve">del </w:t>
      </w:r>
      <w:r w:rsidR="00B347A2" w:rsidRPr="00DD7CC6">
        <w:rPr>
          <w:rFonts w:ascii="Arial" w:eastAsia="Calibri" w:hAnsi="Arial" w:cs="Arial"/>
          <w:color w:val="000000"/>
          <w:sz w:val="22"/>
          <w:szCs w:val="22"/>
        </w:rPr>
        <w:t>1998 dal Cav. del Lavoro, Dott. Giuseppe G.</w:t>
      </w:r>
      <w:r w:rsidR="00B347A2">
        <w:rPr>
          <w:rFonts w:ascii="Arial" w:eastAsia="Calibri" w:hAnsi="Arial" w:cs="Arial"/>
          <w:color w:val="000000"/>
          <w:sz w:val="22"/>
          <w:szCs w:val="22"/>
        </w:rPr>
        <w:t xml:space="preserve"> Miglio</w:t>
      </w:r>
      <w:r w:rsidR="00416948">
        <w:rPr>
          <w:rFonts w:ascii="Arial" w:eastAsia="Calibri" w:hAnsi="Arial" w:cs="Arial"/>
          <w:color w:val="000000"/>
          <w:sz w:val="22"/>
          <w:szCs w:val="22"/>
        </w:rPr>
        <w:t xml:space="preserve">, </w:t>
      </w:r>
      <w:r w:rsidR="00033EAF" w:rsidRPr="00DD7CC6">
        <w:rPr>
          <w:rFonts w:ascii="Arial" w:eastAsia="Calibri" w:hAnsi="Arial" w:cs="Arial"/>
          <w:color w:val="000000"/>
          <w:sz w:val="22"/>
          <w:szCs w:val="22"/>
        </w:rPr>
        <w:t xml:space="preserve">uno dei più importanti siti di produzione </w:t>
      </w:r>
      <w:r w:rsidR="00033EAF">
        <w:rPr>
          <w:rFonts w:ascii="Arial" w:eastAsia="Calibri" w:hAnsi="Arial" w:cs="Arial"/>
          <w:color w:val="000000"/>
          <w:sz w:val="22"/>
          <w:szCs w:val="22"/>
        </w:rPr>
        <w:t>c</w:t>
      </w:r>
      <w:r w:rsidR="00416948">
        <w:rPr>
          <w:rFonts w:ascii="Arial" w:eastAsia="Calibri" w:hAnsi="Arial" w:cs="Arial"/>
          <w:color w:val="000000"/>
          <w:sz w:val="22"/>
          <w:szCs w:val="22"/>
        </w:rPr>
        <w:t>onto-terzi esistenti in Italia.</w:t>
      </w:r>
    </w:p>
    <w:p w:rsidR="00416948" w:rsidRDefault="00416948" w:rsidP="00DD7CC6">
      <w:pPr>
        <w:pStyle w:val="PreformattatoHTML"/>
        <w:jc w:val="both"/>
        <w:rPr>
          <w:rFonts w:ascii="Arial" w:eastAsia="Calibri" w:hAnsi="Arial" w:cs="Arial"/>
          <w:color w:val="000000"/>
          <w:sz w:val="22"/>
          <w:szCs w:val="22"/>
        </w:rPr>
      </w:pPr>
    </w:p>
    <w:p w:rsidR="00DA1DEB" w:rsidRDefault="00004CE6" w:rsidP="00897321">
      <w:pPr>
        <w:pStyle w:val="PreformattatoHTML"/>
        <w:jc w:val="both"/>
        <w:rPr>
          <w:rFonts w:ascii="Arial" w:eastAsia="Calibri" w:hAnsi="Arial" w:cs="Arial"/>
          <w:color w:val="FF0000"/>
          <w:sz w:val="22"/>
          <w:szCs w:val="22"/>
        </w:rPr>
      </w:pPr>
      <w:r w:rsidRPr="00004CE6">
        <w:rPr>
          <w:rFonts w:ascii="Arial" w:eastAsia="Calibri" w:hAnsi="Arial" w:cs="Arial"/>
          <w:color w:val="000000"/>
          <w:sz w:val="22"/>
          <w:szCs w:val="22"/>
        </w:rPr>
        <w:t>“</w:t>
      </w:r>
      <w:r w:rsidRPr="005C4576">
        <w:rPr>
          <w:rFonts w:ascii="Arial" w:eastAsia="Calibri" w:hAnsi="Arial" w:cs="Arial"/>
          <w:i/>
          <w:color w:val="000000"/>
          <w:sz w:val="22"/>
          <w:szCs w:val="22"/>
        </w:rPr>
        <w:t>In uno scenario così complicato, come quello che dobbiamo affrontare in questi anni</w:t>
      </w:r>
      <w:r w:rsidRPr="00004CE6">
        <w:rPr>
          <w:rFonts w:ascii="Arial" w:eastAsia="Calibri" w:hAnsi="Arial" w:cs="Arial"/>
          <w:color w:val="000000"/>
          <w:sz w:val="22"/>
          <w:szCs w:val="22"/>
        </w:rPr>
        <w:t xml:space="preserve">, - afferma il Cavalier Giuseppe G. Miglio, Fondatore, Presidente e CEO di </w:t>
      </w:r>
      <w:proofErr w:type="spellStart"/>
      <w:r w:rsidRPr="00004CE6">
        <w:rPr>
          <w:rFonts w:ascii="Arial" w:eastAsia="Calibri" w:hAnsi="Arial" w:cs="Arial"/>
          <w:color w:val="000000"/>
          <w:sz w:val="22"/>
          <w:szCs w:val="22"/>
        </w:rPr>
        <w:t>Mipharm</w:t>
      </w:r>
      <w:proofErr w:type="spellEnd"/>
      <w:r w:rsidR="00232E8F">
        <w:rPr>
          <w:rFonts w:ascii="Arial" w:eastAsia="Calibri" w:hAnsi="Arial" w:cs="Arial"/>
          <w:color w:val="000000"/>
          <w:sz w:val="22"/>
          <w:szCs w:val="22"/>
        </w:rPr>
        <w:t xml:space="preserve">, azienda </w:t>
      </w:r>
      <w:r w:rsidR="00232E8F" w:rsidRPr="00232E8F">
        <w:rPr>
          <w:rFonts w:ascii="Arial" w:eastAsia="Calibri" w:hAnsi="Arial" w:cs="Arial"/>
          <w:color w:val="000000"/>
          <w:sz w:val="22"/>
          <w:szCs w:val="22"/>
        </w:rPr>
        <w:t>che vanta 4 linee di produzione approvate dalla FDA</w:t>
      </w:r>
      <w:r w:rsidR="00232E8F" w:rsidRPr="00004CE6">
        <w:rPr>
          <w:rFonts w:ascii="Arial" w:eastAsia="Calibri" w:hAnsi="Arial" w:cs="Arial"/>
          <w:color w:val="000000"/>
          <w:sz w:val="22"/>
          <w:szCs w:val="22"/>
        </w:rPr>
        <w:t xml:space="preserve"> </w:t>
      </w:r>
      <w:r w:rsidRPr="00004CE6">
        <w:rPr>
          <w:rFonts w:ascii="Arial" w:eastAsia="Calibri" w:hAnsi="Arial" w:cs="Arial"/>
          <w:color w:val="000000"/>
          <w:sz w:val="22"/>
          <w:szCs w:val="22"/>
        </w:rPr>
        <w:t xml:space="preserve">- </w:t>
      </w:r>
      <w:r w:rsidRPr="005C4576">
        <w:rPr>
          <w:rFonts w:ascii="Arial" w:eastAsia="Calibri" w:hAnsi="Arial" w:cs="Arial"/>
          <w:i/>
          <w:color w:val="000000"/>
          <w:sz w:val="22"/>
          <w:szCs w:val="22"/>
        </w:rPr>
        <w:t xml:space="preserve">il ruolo del produttore di farmaci </w:t>
      </w:r>
      <w:r w:rsidR="00232E8F">
        <w:rPr>
          <w:rFonts w:ascii="Arial" w:eastAsia="Calibri" w:hAnsi="Arial" w:cs="Arial"/>
          <w:i/>
          <w:color w:val="000000"/>
          <w:sz w:val="22"/>
          <w:szCs w:val="22"/>
        </w:rPr>
        <w:t xml:space="preserve">generici </w:t>
      </w:r>
      <w:r w:rsidRPr="005C4576">
        <w:rPr>
          <w:rFonts w:ascii="Arial" w:eastAsia="Calibri" w:hAnsi="Arial" w:cs="Arial"/>
          <w:i/>
          <w:color w:val="000000"/>
          <w:sz w:val="22"/>
          <w:szCs w:val="22"/>
        </w:rPr>
        <w:t>equivalenti diventa assolutamente centrale al fine di garanti</w:t>
      </w:r>
      <w:r w:rsidR="005C4576" w:rsidRPr="005C4576">
        <w:rPr>
          <w:rFonts w:ascii="Arial" w:eastAsia="Calibri" w:hAnsi="Arial" w:cs="Arial"/>
          <w:i/>
          <w:color w:val="000000"/>
          <w:sz w:val="22"/>
          <w:szCs w:val="22"/>
        </w:rPr>
        <w:t xml:space="preserve">re livelli qualitativi adeguati. È </w:t>
      </w:r>
      <w:r w:rsidRPr="005C4576">
        <w:rPr>
          <w:rFonts w:ascii="Arial" w:eastAsia="Calibri" w:hAnsi="Arial" w:cs="Arial"/>
          <w:i/>
          <w:color w:val="000000"/>
          <w:sz w:val="22"/>
          <w:szCs w:val="22"/>
        </w:rPr>
        <w:t>indubbio che la qualità abbia un costo significativo sia in termini di risorse umane qualificate che di investimenti in tecnologia e processi che, u</w:t>
      </w:r>
      <w:r w:rsidR="00C308D4" w:rsidRPr="005C4576">
        <w:rPr>
          <w:rFonts w:ascii="Arial" w:eastAsia="Calibri" w:hAnsi="Arial" w:cs="Arial"/>
          <w:i/>
          <w:color w:val="000000"/>
          <w:sz w:val="22"/>
          <w:szCs w:val="22"/>
        </w:rPr>
        <w:t xml:space="preserve">n’azienda come </w:t>
      </w:r>
      <w:proofErr w:type="spellStart"/>
      <w:r w:rsidR="00C308D4" w:rsidRPr="005C4576">
        <w:rPr>
          <w:rFonts w:ascii="Arial" w:eastAsia="Calibri" w:hAnsi="Arial" w:cs="Arial"/>
          <w:i/>
          <w:color w:val="000000"/>
          <w:sz w:val="22"/>
          <w:szCs w:val="22"/>
        </w:rPr>
        <w:t>Mipharm</w:t>
      </w:r>
      <w:proofErr w:type="spellEnd"/>
      <w:r w:rsidRPr="005C4576">
        <w:rPr>
          <w:rFonts w:ascii="Arial" w:eastAsia="Calibri" w:hAnsi="Arial" w:cs="Arial"/>
          <w:i/>
          <w:color w:val="000000"/>
          <w:sz w:val="22"/>
          <w:szCs w:val="22"/>
        </w:rPr>
        <w:t>, deve garantire per poter soddisfare i requisiti imposti dalle autorità sanitarie, sia italiane sia internazi</w:t>
      </w:r>
      <w:r w:rsidR="00232E8F">
        <w:rPr>
          <w:rFonts w:ascii="Arial" w:eastAsia="Calibri" w:hAnsi="Arial" w:cs="Arial"/>
          <w:i/>
          <w:color w:val="000000"/>
          <w:sz w:val="22"/>
          <w:szCs w:val="22"/>
        </w:rPr>
        <w:t xml:space="preserve">onali e soprattutto dai propri prestigiosi </w:t>
      </w:r>
      <w:r w:rsidRPr="005C4576">
        <w:rPr>
          <w:rFonts w:ascii="Arial" w:eastAsia="Calibri" w:hAnsi="Arial" w:cs="Arial"/>
          <w:i/>
          <w:color w:val="000000"/>
          <w:sz w:val="22"/>
          <w:szCs w:val="22"/>
        </w:rPr>
        <w:t>clienti</w:t>
      </w:r>
      <w:r w:rsidRPr="00004CE6">
        <w:rPr>
          <w:rFonts w:ascii="Arial" w:eastAsia="Calibri" w:hAnsi="Arial" w:cs="Arial"/>
          <w:color w:val="000000"/>
          <w:sz w:val="22"/>
          <w:szCs w:val="22"/>
        </w:rPr>
        <w:t>.”</w:t>
      </w:r>
    </w:p>
    <w:p w:rsidR="00DD7CC6" w:rsidRPr="00DD7CC6" w:rsidRDefault="00DD7CC6" w:rsidP="00DD7CC6">
      <w:pPr>
        <w:pStyle w:val="PreformattatoHTML"/>
        <w:jc w:val="both"/>
        <w:rPr>
          <w:rFonts w:ascii="Arial" w:eastAsia="Calibri" w:hAnsi="Arial" w:cs="Arial"/>
          <w:color w:val="000000"/>
          <w:sz w:val="22"/>
          <w:szCs w:val="22"/>
        </w:rPr>
      </w:pPr>
    </w:p>
    <w:p w:rsidR="006D76A6" w:rsidRPr="00004CE6" w:rsidRDefault="009E3078" w:rsidP="00815941">
      <w:pPr>
        <w:pStyle w:val="PreformattatoHTML"/>
        <w:jc w:val="both"/>
        <w:rPr>
          <w:rFonts w:ascii="Arial" w:hAnsi="Arial" w:cs="Arial"/>
          <w:i/>
          <w:sz w:val="22"/>
          <w:szCs w:val="22"/>
        </w:rPr>
      </w:pPr>
      <w:r>
        <w:rPr>
          <w:rFonts w:ascii="Arial" w:eastAsia="Calibri" w:hAnsi="Arial" w:cs="Arial"/>
          <w:color w:val="000000"/>
          <w:sz w:val="22"/>
          <w:szCs w:val="22"/>
        </w:rPr>
        <w:t>“</w:t>
      </w:r>
      <w:r w:rsidR="00D978AF" w:rsidRPr="00D978AF">
        <w:rPr>
          <w:rFonts w:ascii="Arial" w:eastAsia="Calibri" w:hAnsi="Arial" w:cs="Arial"/>
          <w:i/>
          <w:color w:val="000000"/>
          <w:sz w:val="22"/>
          <w:szCs w:val="22"/>
        </w:rPr>
        <w:t>Nell’anno</w:t>
      </w:r>
      <w:r w:rsidR="006457A4">
        <w:rPr>
          <w:rFonts w:ascii="Arial" w:eastAsia="Calibri" w:hAnsi="Arial" w:cs="Arial"/>
          <w:i/>
          <w:color w:val="000000"/>
          <w:sz w:val="22"/>
          <w:szCs w:val="22"/>
        </w:rPr>
        <w:t xml:space="preserve"> cui </w:t>
      </w:r>
      <w:r w:rsidR="0030543F">
        <w:rPr>
          <w:rFonts w:ascii="Arial" w:eastAsia="Calibri" w:hAnsi="Arial" w:cs="Arial"/>
          <w:i/>
          <w:color w:val="000000"/>
          <w:sz w:val="22"/>
          <w:szCs w:val="22"/>
        </w:rPr>
        <w:t>ricorre il</w:t>
      </w:r>
      <w:r w:rsidR="0030543F" w:rsidRPr="0030543F">
        <w:rPr>
          <w:rFonts w:ascii="Arial" w:eastAsia="Calibri" w:hAnsi="Arial" w:cs="Arial"/>
          <w:i/>
          <w:color w:val="000000"/>
          <w:sz w:val="22"/>
          <w:szCs w:val="22"/>
        </w:rPr>
        <w:t xml:space="preserve"> ventennale del farmaco </w:t>
      </w:r>
      <w:r w:rsidR="00D978AF">
        <w:rPr>
          <w:rFonts w:ascii="Arial" w:eastAsia="Calibri" w:hAnsi="Arial" w:cs="Arial"/>
          <w:i/>
          <w:color w:val="000000"/>
          <w:sz w:val="22"/>
          <w:szCs w:val="22"/>
        </w:rPr>
        <w:t xml:space="preserve">generico </w:t>
      </w:r>
      <w:r w:rsidR="0030543F" w:rsidRPr="0030543F">
        <w:rPr>
          <w:rFonts w:ascii="Arial" w:eastAsia="Calibri" w:hAnsi="Arial" w:cs="Arial"/>
          <w:i/>
          <w:color w:val="000000"/>
          <w:sz w:val="22"/>
          <w:szCs w:val="22"/>
        </w:rPr>
        <w:t>equivalente in Italia</w:t>
      </w:r>
      <w:r w:rsidR="006457A4" w:rsidRPr="006E2358">
        <w:rPr>
          <w:rFonts w:ascii="Arial" w:eastAsia="Calibri" w:hAnsi="Arial" w:cs="Arial"/>
          <w:i/>
          <w:color w:val="000000"/>
          <w:sz w:val="22"/>
          <w:szCs w:val="22"/>
        </w:rPr>
        <w:t>,</w:t>
      </w:r>
      <w:r w:rsidR="00416948">
        <w:rPr>
          <w:rFonts w:ascii="Arial" w:eastAsia="Calibri" w:hAnsi="Arial" w:cs="Arial"/>
          <w:i/>
          <w:color w:val="000000"/>
          <w:sz w:val="22"/>
          <w:szCs w:val="22"/>
        </w:rPr>
        <w:t xml:space="preserve"> e in questo momento </w:t>
      </w:r>
      <w:r w:rsidR="00416948" w:rsidRPr="00134897">
        <w:rPr>
          <w:rFonts w:ascii="Arial" w:eastAsia="Calibri" w:hAnsi="Arial" w:cs="Arial"/>
          <w:i/>
          <w:sz w:val="22"/>
          <w:szCs w:val="22"/>
        </w:rPr>
        <w:t>in cui è</w:t>
      </w:r>
      <w:r w:rsidR="00D978AF" w:rsidRPr="00134897">
        <w:rPr>
          <w:rFonts w:ascii="Arial" w:eastAsia="Calibri" w:hAnsi="Arial" w:cs="Arial"/>
          <w:i/>
          <w:sz w:val="22"/>
          <w:szCs w:val="22"/>
        </w:rPr>
        <w:t xml:space="preserve"> sempre più</w:t>
      </w:r>
      <w:r w:rsidR="00416948" w:rsidRPr="00134897">
        <w:rPr>
          <w:rFonts w:ascii="Arial" w:eastAsia="Calibri" w:hAnsi="Arial" w:cs="Arial"/>
          <w:i/>
          <w:sz w:val="22"/>
          <w:szCs w:val="22"/>
        </w:rPr>
        <w:t xml:space="preserve"> forte la necess</w:t>
      </w:r>
      <w:r w:rsidR="00D978AF" w:rsidRPr="00134897">
        <w:rPr>
          <w:rFonts w:ascii="Arial" w:eastAsia="Calibri" w:hAnsi="Arial" w:cs="Arial"/>
          <w:i/>
          <w:sz w:val="22"/>
          <w:szCs w:val="22"/>
        </w:rPr>
        <w:t xml:space="preserve">ità </w:t>
      </w:r>
      <w:r w:rsidR="00D978AF" w:rsidRPr="00134897">
        <w:rPr>
          <w:rFonts w:ascii="Arial" w:hAnsi="Arial" w:cs="Arial"/>
          <w:i/>
          <w:sz w:val="22"/>
          <w:szCs w:val="22"/>
        </w:rPr>
        <w:t xml:space="preserve">di </w:t>
      </w:r>
      <w:r w:rsidR="006D76A6" w:rsidRPr="00134897">
        <w:rPr>
          <w:rFonts w:ascii="Arial" w:hAnsi="Arial" w:cs="Arial"/>
          <w:i/>
          <w:sz w:val="22"/>
          <w:szCs w:val="22"/>
        </w:rPr>
        <w:t>riformare</w:t>
      </w:r>
      <w:r w:rsidR="00D978AF" w:rsidRPr="00134897">
        <w:rPr>
          <w:rFonts w:ascii="Arial" w:eastAsia="Calibri" w:hAnsi="Arial" w:cs="Arial"/>
          <w:i/>
          <w:sz w:val="22"/>
          <w:szCs w:val="22"/>
        </w:rPr>
        <w:t xml:space="preserve"> la </w:t>
      </w:r>
      <w:r w:rsidR="00D978AF" w:rsidRPr="00134897">
        <w:rPr>
          <w:rFonts w:ascii="Arial" w:eastAsia="Calibri" w:hAnsi="Arial" w:cs="Arial"/>
          <w:b/>
          <w:i/>
          <w:sz w:val="22"/>
          <w:szCs w:val="22"/>
        </w:rPr>
        <w:t xml:space="preserve">governance </w:t>
      </w:r>
      <w:r w:rsidR="00706D53" w:rsidRPr="00134897">
        <w:rPr>
          <w:rFonts w:ascii="Arial" w:eastAsia="Calibri" w:hAnsi="Arial" w:cs="Arial"/>
          <w:b/>
          <w:i/>
          <w:sz w:val="22"/>
          <w:szCs w:val="22"/>
        </w:rPr>
        <w:t xml:space="preserve">della spesa </w:t>
      </w:r>
      <w:r w:rsidR="00D978AF" w:rsidRPr="00134897">
        <w:rPr>
          <w:rFonts w:ascii="Arial" w:eastAsia="Calibri" w:hAnsi="Arial" w:cs="Arial"/>
          <w:b/>
          <w:i/>
          <w:sz w:val="22"/>
          <w:szCs w:val="22"/>
        </w:rPr>
        <w:t>farmaceutica</w:t>
      </w:r>
      <w:r w:rsidR="00D978AF" w:rsidRPr="00134897">
        <w:rPr>
          <w:rFonts w:ascii="Arial" w:eastAsia="Calibri" w:hAnsi="Arial" w:cs="Arial"/>
          <w:i/>
          <w:sz w:val="22"/>
          <w:szCs w:val="22"/>
        </w:rPr>
        <w:t xml:space="preserve">, </w:t>
      </w:r>
      <w:r w:rsidR="00B43223" w:rsidRPr="00134897">
        <w:rPr>
          <w:rFonts w:ascii="Arial" w:eastAsia="Calibri" w:hAnsi="Arial" w:cs="Arial"/>
          <w:i/>
          <w:sz w:val="22"/>
          <w:szCs w:val="22"/>
        </w:rPr>
        <w:t xml:space="preserve">la </w:t>
      </w:r>
      <w:r w:rsidR="00B43223">
        <w:rPr>
          <w:rFonts w:ascii="Arial" w:eastAsia="Calibri" w:hAnsi="Arial" w:cs="Arial"/>
          <w:i/>
          <w:color w:val="000000"/>
          <w:sz w:val="22"/>
          <w:szCs w:val="22"/>
        </w:rPr>
        <w:t>campagna</w:t>
      </w:r>
      <w:r w:rsidRPr="00251A7C">
        <w:rPr>
          <w:rFonts w:ascii="Arial" w:eastAsia="Calibri" w:hAnsi="Arial" w:cs="Arial"/>
          <w:i/>
          <w:color w:val="000000"/>
          <w:sz w:val="22"/>
          <w:szCs w:val="22"/>
        </w:rPr>
        <w:t xml:space="preserve"> ‘Fabbriche Aperte’</w:t>
      </w:r>
      <w:r w:rsidR="00A0407C" w:rsidRPr="00251A7C">
        <w:rPr>
          <w:rFonts w:ascii="Arial" w:eastAsia="Calibri" w:hAnsi="Arial" w:cs="Arial"/>
          <w:i/>
          <w:color w:val="000000"/>
          <w:sz w:val="22"/>
          <w:szCs w:val="22"/>
        </w:rPr>
        <w:t xml:space="preserve"> </w:t>
      </w:r>
      <w:r w:rsidR="00B43223">
        <w:rPr>
          <w:rFonts w:ascii="Arial" w:eastAsia="Calibri" w:hAnsi="Arial" w:cs="Arial"/>
          <w:i/>
          <w:color w:val="000000"/>
          <w:sz w:val="22"/>
          <w:szCs w:val="22"/>
        </w:rPr>
        <w:t xml:space="preserve">vuole riproporre all’attenzione </w:t>
      </w:r>
      <w:r w:rsidR="00B43E7E">
        <w:rPr>
          <w:rFonts w:ascii="Arial" w:hAnsi="Arial" w:cs="Arial"/>
          <w:i/>
          <w:sz w:val="22"/>
          <w:szCs w:val="22"/>
        </w:rPr>
        <w:t>delle</w:t>
      </w:r>
      <w:r w:rsidR="00B43223">
        <w:rPr>
          <w:rFonts w:ascii="Arial" w:hAnsi="Arial" w:cs="Arial"/>
          <w:i/>
          <w:sz w:val="22"/>
          <w:szCs w:val="22"/>
        </w:rPr>
        <w:t xml:space="preserve"> Istituzioni e</w:t>
      </w:r>
      <w:r w:rsidR="00B43E7E">
        <w:rPr>
          <w:rFonts w:ascii="Arial" w:hAnsi="Arial" w:cs="Arial"/>
          <w:i/>
          <w:sz w:val="22"/>
          <w:szCs w:val="22"/>
        </w:rPr>
        <w:t xml:space="preserve"> de</w:t>
      </w:r>
      <w:r w:rsidR="00C67FE2">
        <w:rPr>
          <w:rFonts w:ascii="Arial" w:hAnsi="Arial" w:cs="Arial"/>
          <w:i/>
          <w:sz w:val="22"/>
          <w:szCs w:val="22"/>
        </w:rPr>
        <w:t>lle</w:t>
      </w:r>
      <w:r w:rsidR="00B43223">
        <w:rPr>
          <w:rFonts w:ascii="Arial" w:hAnsi="Arial" w:cs="Arial"/>
          <w:i/>
          <w:sz w:val="22"/>
          <w:szCs w:val="22"/>
        </w:rPr>
        <w:t xml:space="preserve"> amministra</w:t>
      </w:r>
      <w:r w:rsidR="00C67FE2">
        <w:rPr>
          <w:rFonts w:ascii="Arial" w:hAnsi="Arial" w:cs="Arial"/>
          <w:i/>
          <w:sz w:val="22"/>
          <w:szCs w:val="22"/>
        </w:rPr>
        <w:t xml:space="preserve">zioni </w:t>
      </w:r>
      <w:r w:rsidR="00B43223">
        <w:rPr>
          <w:rFonts w:ascii="Arial" w:hAnsi="Arial" w:cs="Arial"/>
          <w:i/>
          <w:sz w:val="22"/>
          <w:szCs w:val="22"/>
        </w:rPr>
        <w:t xml:space="preserve">locali </w:t>
      </w:r>
      <w:r w:rsidR="00B43223" w:rsidRPr="00706D53">
        <w:rPr>
          <w:rFonts w:ascii="Arial" w:hAnsi="Arial" w:cs="Arial"/>
          <w:b/>
          <w:i/>
          <w:sz w:val="22"/>
          <w:szCs w:val="22"/>
        </w:rPr>
        <w:t xml:space="preserve">l’importanza del </w:t>
      </w:r>
      <w:r w:rsidR="00B43E7E" w:rsidRPr="00706D53">
        <w:rPr>
          <w:rFonts w:ascii="Arial" w:hAnsi="Arial" w:cs="Arial"/>
          <w:b/>
          <w:i/>
          <w:sz w:val="22"/>
          <w:szCs w:val="22"/>
        </w:rPr>
        <w:t>settore farmaceutico all’interno del</w:t>
      </w:r>
      <w:r w:rsidR="00B43223" w:rsidRPr="00706D53">
        <w:rPr>
          <w:rFonts w:ascii="Arial" w:hAnsi="Arial" w:cs="Arial"/>
          <w:b/>
          <w:i/>
          <w:sz w:val="22"/>
          <w:szCs w:val="22"/>
        </w:rPr>
        <w:t xml:space="preserve"> sistema industriale</w:t>
      </w:r>
      <w:r w:rsidR="00B43223">
        <w:rPr>
          <w:rFonts w:ascii="Arial" w:hAnsi="Arial" w:cs="Arial"/>
          <w:i/>
          <w:sz w:val="22"/>
          <w:szCs w:val="22"/>
        </w:rPr>
        <w:t xml:space="preserve"> del nostro </w:t>
      </w:r>
      <w:r w:rsidR="00B43223" w:rsidRPr="00134897">
        <w:rPr>
          <w:rFonts w:ascii="Arial" w:hAnsi="Arial" w:cs="Arial"/>
          <w:i/>
          <w:sz w:val="22"/>
          <w:szCs w:val="22"/>
        </w:rPr>
        <w:t xml:space="preserve">paese e il </w:t>
      </w:r>
      <w:r w:rsidR="00B43223" w:rsidRPr="00134897">
        <w:rPr>
          <w:rFonts w:ascii="Arial" w:hAnsi="Arial" w:cs="Arial"/>
          <w:b/>
          <w:i/>
          <w:sz w:val="22"/>
          <w:szCs w:val="22"/>
        </w:rPr>
        <w:t xml:space="preserve">ruolo sempre più importante </w:t>
      </w:r>
      <w:r w:rsidR="00B43E7E" w:rsidRPr="00134897">
        <w:rPr>
          <w:rFonts w:ascii="Arial" w:hAnsi="Arial" w:cs="Arial"/>
          <w:b/>
          <w:i/>
          <w:sz w:val="22"/>
          <w:szCs w:val="22"/>
        </w:rPr>
        <w:t xml:space="preserve">che </w:t>
      </w:r>
      <w:r w:rsidR="00C67FE2" w:rsidRPr="00134897">
        <w:rPr>
          <w:rFonts w:ascii="Arial" w:hAnsi="Arial" w:cs="Arial"/>
          <w:b/>
          <w:i/>
          <w:sz w:val="22"/>
          <w:szCs w:val="22"/>
        </w:rPr>
        <w:t xml:space="preserve">in esso </w:t>
      </w:r>
      <w:r w:rsidR="00B43E7E" w:rsidRPr="00134897">
        <w:rPr>
          <w:rFonts w:ascii="Arial" w:hAnsi="Arial" w:cs="Arial"/>
          <w:b/>
          <w:i/>
          <w:sz w:val="22"/>
          <w:szCs w:val="22"/>
        </w:rPr>
        <w:t>ricopre il nostro comparto</w:t>
      </w:r>
      <w:r w:rsidR="00DA1DEB" w:rsidRPr="00134897">
        <w:rPr>
          <w:rFonts w:ascii="Arial" w:hAnsi="Arial" w:cs="Arial"/>
          <w:b/>
          <w:i/>
          <w:sz w:val="22"/>
          <w:szCs w:val="22"/>
        </w:rPr>
        <w:t xml:space="preserve"> </w:t>
      </w:r>
      <w:r w:rsidR="00183832" w:rsidRPr="00134897">
        <w:rPr>
          <w:rFonts w:ascii="Arial" w:hAnsi="Arial" w:cs="Arial"/>
          <w:i/>
          <w:sz w:val="22"/>
          <w:szCs w:val="22"/>
        </w:rPr>
        <w:t>anche</w:t>
      </w:r>
      <w:r w:rsidR="00183832" w:rsidRPr="00134897">
        <w:rPr>
          <w:rFonts w:ascii="Arial" w:hAnsi="Arial" w:cs="Arial"/>
          <w:b/>
          <w:i/>
          <w:sz w:val="22"/>
          <w:szCs w:val="22"/>
        </w:rPr>
        <w:t xml:space="preserve"> </w:t>
      </w:r>
      <w:r w:rsidR="00DA1DEB" w:rsidRPr="00134897">
        <w:rPr>
          <w:rFonts w:ascii="Arial" w:hAnsi="Arial" w:cs="Arial"/>
          <w:i/>
          <w:sz w:val="22"/>
          <w:szCs w:val="22"/>
        </w:rPr>
        <w:t>in termini di nuove opportunità manifatturiere</w:t>
      </w:r>
      <w:r w:rsidR="00B43E7E" w:rsidRPr="00134897">
        <w:rPr>
          <w:rFonts w:ascii="Arial" w:hAnsi="Arial" w:cs="Arial"/>
          <w:i/>
          <w:sz w:val="22"/>
          <w:szCs w:val="22"/>
        </w:rPr>
        <w:t xml:space="preserve">. Le nostre industrie generano risorse e benessere e </w:t>
      </w:r>
      <w:r w:rsidR="00B43E7E">
        <w:rPr>
          <w:rFonts w:ascii="Arial" w:hAnsi="Arial" w:cs="Arial"/>
          <w:i/>
          <w:sz w:val="22"/>
          <w:szCs w:val="22"/>
        </w:rPr>
        <w:t xml:space="preserve">l’impegno di Assogenerici, anche attraverso questa iniziativa, è mostrare in che modo </w:t>
      </w:r>
      <w:r w:rsidR="00B43E7E" w:rsidRPr="00706D53">
        <w:rPr>
          <w:rFonts w:ascii="Arial" w:hAnsi="Arial" w:cs="Arial"/>
          <w:i/>
          <w:sz w:val="22"/>
          <w:szCs w:val="22"/>
        </w:rPr>
        <w:t xml:space="preserve">ciò </w:t>
      </w:r>
      <w:r w:rsidR="00706D53" w:rsidRPr="00706D53">
        <w:rPr>
          <w:rFonts w:ascii="Arial" w:hAnsi="Arial" w:cs="Arial"/>
          <w:i/>
          <w:sz w:val="22"/>
          <w:szCs w:val="22"/>
        </w:rPr>
        <w:t xml:space="preserve">avviene. </w:t>
      </w:r>
      <w:r w:rsidR="00706D53" w:rsidRPr="00706D53">
        <w:rPr>
          <w:rFonts w:ascii="Arial" w:hAnsi="Arial" w:cs="Arial"/>
          <w:b/>
          <w:i/>
          <w:sz w:val="22"/>
          <w:szCs w:val="22"/>
        </w:rPr>
        <w:t>V</w:t>
      </w:r>
      <w:r w:rsidR="00C67FE2" w:rsidRPr="00706D53">
        <w:rPr>
          <w:rFonts w:ascii="Arial" w:hAnsi="Arial" w:cs="Arial"/>
          <w:b/>
          <w:i/>
          <w:sz w:val="22"/>
          <w:szCs w:val="22"/>
        </w:rPr>
        <w:t>edere per credere</w:t>
      </w:r>
      <w:r w:rsidR="00C67FE2" w:rsidRPr="00706D53">
        <w:rPr>
          <w:rFonts w:ascii="Arial" w:hAnsi="Arial" w:cs="Arial"/>
          <w:i/>
          <w:sz w:val="22"/>
          <w:szCs w:val="22"/>
        </w:rPr>
        <w:t>.</w:t>
      </w:r>
      <w:r w:rsidR="00C67FE2">
        <w:rPr>
          <w:rFonts w:ascii="Arial" w:hAnsi="Arial" w:cs="Arial"/>
          <w:i/>
          <w:sz w:val="22"/>
          <w:szCs w:val="22"/>
        </w:rPr>
        <w:t xml:space="preserve"> A</w:t>
      </w:r>
      <w:r w:rsidR="00B43E7E">
        <w:rPr>
          <w:rFonts w:ascii="Arial" w:hAnsi="Arial" w:cs="Arial"/>
          <w:i/>
          <w:sz w:val="22"/>
          <w:szCs w:val="22"/>
        </w:rPr>
        <w:t>prire le porte</w:t>
      </w:r>
      <w:r w:rsidR="00C67FE2">
        <w:rPr>
          <w:rFonts w:ascii="Arial" w:hAnsi="Arial" w:cs="Arial"/>
          <w:i/>
          <w:sz w:val="22"/>
          <w:szCs w:val="22"/>
        </w:rPr>
        <w:t xml:space="preserve"> dei nostri stabilimenti produttivi perché il mondo istituzionale, i medici, i pazienti, e i cittadini possano conoscere il </w:t>
      </w:r>
      <w:r w:rsidR="00C67FE2" w:rsidRPr="00706D53">
        <w:rPr>
          <w:rFonts w:ascii="Arial" w:hAnsi="Arial" w:cs="Arial"/>
          <w:b/>
          <w:i/>
          <w:sz w:val="22"/>
          <w:szCs w:val="22"/>
        </w:rPr>
        <w:t xml:space="preserve">livello di avanguardia tecnologica e gli </w:t>
      </w:r>
      <w:r w:rsidR="00B43E7E" w:rsidRPr="00706D53">
        <w:rPr>
          <w:rFonts w:ascii="Arial" w:hAnsi="Arial" w:cs="Arial"/>
          <w:b/>
          <w:i/>
          <w:sz w:val="22"/>
          <w:szCs w:val="22"/>
        </w:rPr>
        <w:t>standard</w:t>
      </w:r>
      <w:r w:rsidR="00C67FE2" w:rsidRPr="00706D53">
        <w:rPr>
          <w:rFonts w:ascii="Arial" w:hAnsi="Arial" w:cs="Arial"/>
          <w:b/>
          <w:i/>
          <w:sz w:val="22"/>
          <w:szCs w:val="22"/>
        </w:rPr>
        <w:t xml:space="preserve"> qualitativi dietro la produzione dei farmaci generici equivalenti</w:t>
      </w:r>
      <w:r w:rsidR="00C67FE2">
        <w:rPr>
          <w:rFonts w:ascii="Arial" w:hAnsi="Arial" w:cs="Arial"/>
          <w:i/>
          <w:sz w:val="22"/>
          <w:szCs w:val="22"/>
        </w:rPr>
        <w:t xml:space="preserve"> è il nostro miglior biglietto da visita. Lo stesso biglietto da visita con il quale, da sempre, ci siamo </w:t>
      </w:r>
      <w:r w:rsidR="00706D53" w:rsidRPr="00782840">
        <w:rPr>
          <w:rFonts w:ascii="Arial" w:hAnsi="Arial" w:cs="Arial"/>
          <w:b/>
          <w:i/>
          <w:sz w:val="22"/>
          <w:szCs w:val="22"/>
        </w:rPr>
        <w:t>alleati a fianco del</w:t>
      </w:r>
      <w:r w:rsidR="00C67FE2" w:rsidRPr="00782840">
        <w:rPr>
          <w:rFonts w:ascii="Arial" w:hAnsi="Arial" w:cs="Arial"/>
          <w:b/>
          <w:i/>
          <w:sz w:val="22"/>
          <w:szCs w:val="22"/>
        </w:rPr>
        <w:t xml:space="preserve"> nostro Servizio Sanitario Nazionale</w:t>
      </w:r>
      <w:r w:rsidR="00C67FE2">
        <w:rPr>
          <w:rFonts w:ascii="Arial" w:hAnsi="Arial" w:cs="Arial"/>
          <w:i/>
          <w:sz w:val="22"/>
          <w:szCs w:val="22"/>
        </w:rPr>
        <w:t xml:space="preserve"> nella lotta per la sua sostenibilità</w:t>
      </w:r>
      <w:r w:rsidR="00706D53">
        <w:rPr>
          <w:rFonts w:ascii="Arial" w:hAnsi="Arial" w:cs="Arial"/>
          <w:i/>
          <w:sz w:val="22"/>
          <w:szCs w:val="22"/>
        </w:rPr>
        <w:t>”</w:t>
      </w:r>
      <w:r w:rsidR="00C67FE2">
        <w:rPr>
          <w:rFonts w:ascii="Arial" w:hAnsi="Arial" w:cs="Arial"/>
          <w:i/>
          <w:sz w:val="22"/>
          <w:szCs w:val="22"/>
        </w:rPr>
        <w:t xml:space="preserve"> </w:t>
      </w:r>
      <w:r w:rsidR="00A22D61" w:rsidRPr="00251A7C">
        <w:rPr>
          <w:rFonts w:ascii="Arial" w:eastAsia="Calibri" w:hAnsi="Arial" w:cs="Arial"/>
          <w:color w:val="000000"/>
          <w:sz w:val="22"/>
          <w:szCs w:val="22"/>
        </w:rPr>
        <w:t xml:space="preserve">dichiara </w:t>
      </w:r>
      <w:r w:rsidR="00A22D61" w:rsidRPr="00251A7C">
        <w:rPr>
          <w:rFonts w:ascii="Arial" w:eastAsia="Calibri" w:hAnsi="Arial" w:cs="Arial"/>
          <w:b/>
          <w:color w:val="000000"/>
          <w:sz w:val="22"/>
          <w:szCs w:val="22"/>
        </w:rPr>
        <w:t xml:space="preserve">Enrique Häusermann, </w:t>
      </w:r>
      <w:r w:rsidR="00A22D61">
        <w:rPr>
          <w:rFonts w:ascii="Arial" w:eastAsia="Calibri" w:hAnsi="Arial" w:cs="Arial"/>
          <w:b/>
          <w:color w:val="000000"/>
          <w:sz w:val="22"/>
          <w:szCs w:val="22"/>
        </w:rPr>
        <w:t>Presidente di Assog</w:t>
      </w:r>
      <w:r w:rsidR="00A22D61" w:rsidRPr="00251A7C">
        <w:rPr>
          <w:rFonts w:ascii="Arial" w:eastAsia="Calibri" w:hAnsi="Arial" w:cs="Arial"/>
          <w:b/>
          <w:color w:val="000000"/>
          <w:sz w:val="22"/>
          <w:szCs w:val="22"/>
        </w:rPr>
        <w:t>enerici</w:t>
      </w:r>
      <w:r w:rsidR="006D76A6">
        <w:rPr>
          <w:rFonts w:ascii="Arial" w:eastAsia="Calibri" w:hAnsi="Arial" w:cs="Arial"/>
          <w:b/>
          <w:color w:val="000000"/>
          <w:sz w:val="22"/>
          <w:szCs w:val="22"/>
        </w:rPr>
        <w:t>.</w:t>
      </w:r>
      <w:r w:rsidR="00815941">
        <w:rPr>
          <w:rFonts w:ascii="Arial" w:eastAsia="Calibri" w:hAnsi="Arial" w:cs="Arial"/>
          <w:b/>
          <w:color w:val="000000"/>
          <w:sz w:val="22"/>
          <w:szCs w:val="22"/>
        </w:rPr>
        <w:t xml:space="preserve"> </w:t>
      </w:r>
      <w:r w:rsidR="00134897" w:rsidRPr="00134897">
        <w:rPr>
          <w:rFonts w:ascii="Arial" w:eastAsia="Calibri" w:hAnsi="Arial" w:cs="Arial"/>
          <w:color w:val="000000"/>
          <w:sz w:val="22"/>
          <w:szCs w:val="22"/>
        </w:rPr>
        <w:t>E continua</w:t>
      </w:r>
      <w:r w:rsidR="00134897">
        <w:rPr>
          <w:rFonts w:ascii="Arial" w:eastAsia="Calibri" w:hAnsi="Arial" w:cs="Arial"/>
          <w:b/>
          <w:color w:val="000000"/>
          <w:sz w:val="22"/>
          <w:szCs w:val="22"/>
        </w:rPr>
        <w:t xml:space="preserve"> </w:t>
      </w:r>
      <w:r w:rsidR="00815941" w:rsidRPr="00004CE6">
        <w:rPr>
          <w:rFonts w:ascii="Arial" w:hAnsi="Arial" w:cs="Arial"/>
          <w:i/>
          <w:sz w:val="22"/>
          <w:szCs w:val="22"/>
        </w:rPr>
        <w:t>“Per questo l</w:t>
      </w:r>
      <w:r w:rsidR="006D76A6" w:rsidRPr="00004CE6">
        <w:rPr>
          <w:rFonts w:ascii="Arial" w:hAnsi="Arial" w:cs="Arial"/>
          <w:i/>
          <w:sz w:val="22"/>
          <w:szCs w:val="22"/>
        </w:rPr>
        <w:t xml:space="preserve">a riforma della governance del sistema del farmaco </w:t>
      </w:r>
      <w:r w:rsidR="00815941" w:rsidRPr="00004CE6">
        <w:rPr>
          <w:rFonts w:ascii="Arial" w:hAnsi="Arial" w:cs="Arial"/>
          <w:i/>
          <w:sz w:val="22"/>
          <w:szCs w:val="22"/>
        </w:rPr>
        <w:t xml:space="preserve">che è </w:t>
      </w:r>
      <w:r w:rsidR="006D76A6" w:rsidRPr="00004CE6">
        <w:rPr>
          <w:rFonts w:ascii="Arial" w:hAnsi="Arial" w:cs="Arial"/>
          <w:i/>
          <w:sz w:val="22"/>
          <w:szCs w:val="22"/>
        </w:rPr>
        <w:t>in cantiere dovrà contemperare l’esigenza di contenimento della spesa farmaceutica con il diritto di libertà di iniziativa economica, inteso come diritto di ciascuna impresa ad operare in un mercato in cui vi sia reale garanzia di equa concorrenza.</w:t>
      </w:r>
      <w:r w:rsidR="00815941" w:rsidRPr="00004CE6">
        <w:rPr>
          <w:rFonts w:ascii="Arial" w:hAnsi="Arial" w:cs="Arial"/>
          <w:i/>
          <w:sz w:val="22"/>
          <w:szCs w:val="22"/>
        </w:rPr>
        <w:t xml:space="preserve"> Perché</w:t>
      </w:r>
      <w:r w:rsidR="00134897" w:rsidRPr="00004CE6">
        <w:rPr>
          <w:rFonts w:ascii="Arial" w:hAnsi="Arial" w:cs="Arial"/>
          <w:i/>
          <w:sz w:val="22"/>
          <w:szCs w:val="22"/>
        </w:rPr>
        <w:t>,</w:t>
      </w:r>
      <w:r w:rsidR="00815941" w:rsidRPr="00004CE6">
        <w:rPr>
          <w:rFonts w:ascii="Arial" w:hAnsi="Arial" w:cs="Arial"/>
          <w:i/>
          <w:sz w:val="22"/>
          <w:szCs w:val="22"/>
        </w:rPr>
        <w:t xml:space="preserve"> non ci dobbiamo dimenticare che</w:t>
      </w:r>
      <w:r w:rsidR="00134897" w:rsidRPr="00004CE6">
        <w:rPr>
          <w:rFonts w:ascii="Arial" w:hAnsi="Arial" w:cs="Arial"/>
          <w:i/>
          <w:sz w:val="22"/>
          <w:szCs w:val="22"/>
        </w:rPr>
        <w:t>,</w:t>
      </w:r>
      <w:r w:rsidR="00815941" w:rsidRPr="00004CE6">
        <w:rPr>
          <w:rFonts w:ascii="Arial" w:hAnsi="Arial" w:cs="Arial"/>
          <w:i/>
          <w:sz w:val="22"/>
          <w:szCs w:val="22"/>
        </w:rPr>
        <w:t xml:space="preserve"> ogni scelta che il nostro Paese farà oggi avrà conseguenze non solo sulla gestione della spesa per farmaci ma anche sugli investimenti sul sistema industriale dei farmaci, a partire proprio dal settore manifatturiero. </w:t>
      </w:r>
      <w:r w:rsidR="006D76A6" w:rsidRPr="00004CE6">
        <w:rPr>
          <w:rFonts w:ascii="Arial" w:hAnsi="Arial" w:cs="Arial"/>
          <w:i/>
          <w:sz w:val="22"/>
          <w:szCs w:val="22"/>
        </w:rPr>
        <w:t>Questo scenario</w:t>
      </w:r>
      <w:r w:rsidR="00004CE6" w:rsidRPr="00004CE6">
        <w:rPr>
          <w:rFonts w:ascii="Arial" w:hAnsi="Arial" w:cs="Arial"/>
          <w:i/>
          <w:sz w:val="22"/>
          <w:szCs w:val="22"/>
        </w:rPr>
        <w:t>,</w:t>
      </w:r>
      <w:r w:rsidR="006D76A6" w:rsidRPr="00004CE6">
        <w:rPr>
          <w:rFonts w:ascii="Arial" w:hAnsi="Arial" w:cs="Arial"/>
          <w:i/>
          <w:sz w:val="22"/>
          <w:szCs w:val="22"/>
        </w:rPr>
        <w:t xml:space="preserve"> </w:t>
      </w:r>
      <w:r w:rsidR="00134897" w:rsidRPr="00004CE6">
        <w:rPr>
          <w:rFonts w:ascii="Arial" w:hAnsi="Arial" w:cs="Arial"/>
          <w:i/>
          <w:sz w:val="22"/>
          <w:szCs w:val="22"/>
        </w:rPr>
        <w:t xml:space="preserve">che </w:t>
      </w:r>
      <w:r w:rsidR="006D76A6" w:rsidRPr="00004CE6">
        <w:rPr>
          <w:rFonts w:ascii="Arial" w:hAnsi="Arial" w:cs="Arial"/>
          <w:i/>
          <w:sz w:val="22"/>
          <w:szCs w:val="22"/>
        </w:rPr>
        <w:t xml:space="preserve">richiede il dialogo tra </w:t>
      </w:r>
      <w:r w:rsidR="006D76A6" w:rsidRPr="00004CE6">
        <w:rPr>
          <w:rFonts w:ascii="Arial" w:hAnsi="Arial" w:cs="Arial"/>
          <w:i/>
          <w:sz w:val="22"/>
          <w:szCs w:val="22"/>
        </w:rPr>
        <w:lastRenderedPageBreak/>
        <w:t>tutte le parti interessate</w:t>
      </w:r>
      <w:r w:rsidR="00815941" w:rsidRPr="00004CE6">
        <w:rPr>
          <w:rFonts w:ascii="Arial" w:hAnsi="Arial" w:cs="Arial"/>
          <w:i/>
          <w:sz w:val="22"/>
          <w:szCs w:val="22"/>
        </w:rPr>
        <w:t xml:space="preserve"> e l</w:t>
      </w:r>
      <w:r w:rsidR="006D76A6" w:rsidRPr="00004CE6">
        <w:rPr>
          <w:rFonts w:ascii="Arial" w:hAnsi="Arial" w:cs="Arial"/>
          <w:i/>
          <w:sz w:val="22"/>
          <w:szCs w:val="22"/>
        </w:rPr>
        <w:t>a disponibilità delle aziende a trovare soluzioni</w:t>
      </w:r>
      <w:r w:rsidR="00004CE6" w:rsidRPr="00004CE6">
        <w:rPr>
          <w:rFonts w:ascii="Arial" w:hAnsi="Arial" w:cs="Arial"/>
          <w:i/>
          <w:sz w:val="22"/>
          <w:szCs w:val="22"/>
        </w:rPr>
        <w:t>,</w:t>
      </w:r>
      <w:r w:rsidR="00134897" w:rsidRPr="00004CE6">
        <w:rPr>
          <w:rFonts w:ascii="Arial" w:hAnsi="Arial" w:cs="Arial"/>
          <w:i/>
          <w:sz w:val="22"/>
          <w:szCs w:val="22"/>
        </w:rPr>
        <w:t xml:space="preserve"> </w:t>
      </w:r>
      <w:r w:rsidR="006D76A6" w:rsidRPr="00004CE6">
        <w:rPr>
          <w:rFonts w:ascii="Arial" w:hAnsi="Arial" w:cs="Arial"/>
          <w:i/>
          <w:sz w:val="22"/>
          <w:szCs w:val="22"/>
        </w:rPr>
        <w:t>deve andare di pari passo con la definizione della governance futura. In altri termini serve un Patto di Stabilità pluriennale che sia in grado di fornire regole certe per lo sviluppo di un mercato dinamico</w:t>
      </w:r>
      <w:r w:rsidR="00815941" w:rsidRPr="00004CE6">
        <w:rPr>
          <w:rFonts w:ascii="Arial" w:hAnsi="Arial" w:cs="Arial"/>
          <w:i/>
          <w:sz w:val="22"/>
          <w:szCs w:val="22"/>
        </w:rPr>
        <w:t>”</w:t>
      </w:r>
      <w:r w:rsidR="006D76A6" w:rsidRPr="00004CE6">
        <w:rPr>
          <w:rFonts w:ascii="Arial" w:hAnsi="Arial" w:cs="Arial"/>
          <w:i/>
          <w:sz w:val="22"/>
          <w:szCs w:val="22"/>
        </w:rPr>
        <w:t>.</w:t>
      </w:r>
    </w:p>
    <w:p w:rsidR="006D76A6" w:rsidRPr="00004CE6" w:rsidRDefault="006D76A6" w:rsidP="006D76A6">
      <w:pPr>
        <w:pStyle w:val="PreformattatoHTML"/>
        <w:jc w:val="both"/>
        <w:rPr>
          <w:rFonts w:ascii="Arial" w:hAnsi="Arial" w:cs="Arial"/>
          <w:i/>
          <w:sz w:val="22"/>
          <w:szCs w:val="22"/>
        </w:rPr>
      </w:pPr>
    </w:p>
    <w:p w:rsidR="006D76A6" w:rsidRDefault="006D76A6" w:rsidP="006D76A6">
      <w:pPr>
        <w:pStyle w:val="PreformattatoHTML"/>
        <w:jc w:val="both"/>
        <w:rPr>
          <w:rFonts w:ascii="Arial" w:eastAsia="Calibri" w:hAnsi="Arial" w:cs="Arial"/>
          <w:i/>
          <w:color w:val="000000"/>
          <w:sz w:val="22"/>
          <w:szCs w:val="22"/>
        </w:rPr>
      </w:pPr>
      <w:r>
        <w:rPr>
          <w:rFonts w:ascii="Arial" w:eastAsia="Calibri" w:hAnsi="Arial" w:cs="Arial"/>
          <w:i/>
          <w:color w:val="000000"/>
          <w:sz w:val="22"/>
          <w:szCs w:val="22"/>
        </w:rPr>
        <w:t>“</w:t>
      </w:r>
      <w:r w:rsidRPr="00706D53">
        <w:rPr>
          <w:rFonts w:ascii="Arial" w:eastAsia="Calibri" w:hAnsi="Arial" w:cs="Arial"/>
          <w:i/>
          <w:color w:val="000000"/>
          <w:sz w:val="22"/>
          <w:szCs w:val="22"/>
        </w:rPr>
        <w:t>Il 2016</w:t>
      </w:r>
      <w:r>
        <w:rPr>
          <w:rFonts w:ascii="Arial" w:eastAsia="Calibri" w:hAnsi="Arial" w:cs="Arial"/>
          <w:i/>
          <w:color w:val="000000"/>
          <w:sz w:val="22"/>
          <w:szCs w:val="22"/>
        </w:rPr>
        <w:t xml:space="preserve"> – </w:t>
      </w:r>
      <w:r w:rsidR="00004CE6">
        <w:rPr>
          <w:rFonts w:ascii="Arial" w:eastAsia="Calibri" w:hAnsi="Arial" w:cs="Arial"/>
          <w:color w:val="000000"/>
          <w:sz w:val="22"/>
          <w:szCs w:val="22"/>
        </w:rPr>
        <w:t>conclude il Presidente Hä</w:t>
      </w:r>
      <w:r w:rsidRPr="00004CE6">
        <w:rPr>
          <w:rFonts w:ascii="Arial" w:eastAsia="Calibri" w:hAnsi="Arial" w:cs="Arial"/>
          <w:color w:val="000000"/>
          <w:sz w:val="22"/>
          <w:szCs w:val="22"/>
        </w:rPr>
        <w:t>usermann</w:t>
      </w:r>
      <w:r>
        <w:rPr>
          <w:rFonts w:ascii="Arial" w:eastAsia="Calibri" w:hAnsi="Arial" w:cs="Arial"/>
          <w:i/>
          <w:color w:val="000000"/>
          <w:sz w:val="22"/>
          <w:szCs w:val="22"/>
        </w:rPr>
        <w:t xml:space="preserve"> –</w:t>
      </w:r>
      <w:r w:rsidRPr="00706D53">
        <w:rPr>
          <w:rFonts w:ascii="Arial" w:eastAsia="Calibri" w:hAnsi="Arial" w:cs="Arial"/>
          <w:i/>
          <w:color w:val="000000"/>
          <w:sz w:val="22"/>
          <w:szCs w:val="22"/>
        </w:rPr>
        <w:t xml:space="preserve"> ha registrato importanti operazioni industriali</w:t>
      </w:r>
      <w:r>
        <w:rPr>
          <w:rFonts w:ascii="Arial" w:eastAsia="Calibri" w:hAnsi="Arial" w:cs="Arial"/>
          <w:i/>
          <w:color w:val="000000"/>
          <w:sz w:val="22"/>
          <w:szCs w:val="22"/>
        </w:rPr>
        <w:t xml:space="preserve"> nel nostro settore</w:t>
      </w:r>
      <w:r w:rsidRPr="00706D53">
        <w:rPr>
          <w:rFonts w:ascii="Arial" w:eastAsia="Calibri" w:hAnsi="Arial" w:cs="Arial"/>
          <w:i/>
          <w:color w:val="000000"/>
          <w:sz w:val="22"/>
          <w:szCs w:val="22"/>
        </w:rPr>
        <w:t xml:space="preserve"> che sfoceranno in un </w:t>
      </w:r>
      <w:r w:rsidRPr="00142CED">
        <w:rPr>
          <w:rFonts w:ascii="Arial" w:eastAsia="Calibri" w:hAnsi="Arial" w:cs="Arial"/>
          <w:b/>
          <w:i/>
          <w:color w:val="000000"/>
          <w:sz w:val="22"/>
          <w:szCs w:val="22"/>
        </w:rPr>
        <w:t>consolidamento del comparto produttivo con un forte impatto sull'export farmaceutico</w:t>
      </w:r>
      <w:r w:rsidRPr="00706D53">
        <w:rPr>
          <w:rFonts w:ascii="Arial" w:eastAsia="Calibri" w:hAnsi="Arial" w:cs="Arial"/>
          <w:i/>
          <w:color w:val="000000"/>
          <w:sz w:val="22"/>
          <w:szCs w:val="22"/>
        </w:rPr>
        <w:t xml:space="preserve"> di cui l'Italia è già leader in Europa.</w:t>
      </w:r>
      <w:r>
        <w:rPr>
          <w:rFonts w:ascii="Arial" w:eastAsia="Calibri" w:hAnsi="Arial" w:cs="Arial"/>
          <w:i/>
          <w:color w:val="000000"/>
          <w:sz w:val="22"/>
          <w:szCs w:val="22"/>
        </w:rPr>
        <w:t xml:space="preserve"> Tutto ciò </w:t>
      </w:r>
      <w:r w:rsidRPr="00142CED">
        <w:rPr>
          <w:rFonts w:ascii="Arial" w:eastAsia="Calibri" w:hAnsi="Arial" w:cs="Arial"/>
          <w:b/>
          <w:i/>
          <w:color w:val="000000"/>
          <w:sz w:val="22"/>
          <w:szCs w:val="22"/>
        </w:rPr>
        <w:t>porta valore al nostro paese e porta orgoglio al nostro comparto</w:t>
      </w:r>
      <w:r>
        <w:rPr>
          <w:rFonts w:ascii="Arial" w:eastAsia="Calibri" w:hAnsi="Arial" w:cs="Arial"/>
          <w:i/>
          <w:color w:val="000000"/>
          <w:sz w:val="22"/>
          <w:szCs w:val="22"/>
        </w:rPr>
        <w:t xml:space="preserve">: oggi, grazie a </w:t>
      </w:r>
      <w:proofErr w:type="spellStart"/>
      <w:r>
        <w:rPr>
          <w:rFonts w:ascii="Arial" w:eastAsia="Calibri" w:hAnsi="Arial" w:cs="Arial"/>
          <w:i/>
          <w:color w:val="000000"/>
          <w:sz w:val="22"/>
          <w:szCs w:val="22"/>
        </w:rPr>
        <w:t>Mipharm</w:t>
      </w:r>
      <w:proofErr w:type="spellEnd"/>
      <w:r>
        <w:rPr>
          <w:rFonts w:ascii="Arial" w:eastAsia="Calibri" w:hAnsi="Arial" w:cs="Arial"/>
          <w:i/>
          <w:color w:val="000000"/>
          <w:sz w:val="22"/>
          <w:szCs w:val="22"/>
        </w:rPr>
        <w:t>, potete condividerlo coi noi.</w:t>
      </w:r>
    </w:p>
    <w:p w:rsidR="006D76A6" w:rsidRDefault="006D76A6" w:rsidP="006D76A6">
      <w:pPr>
        <w:pStyle w:val="PreformattatoHTML"/>
        <w:jc w:val="both"/>
        <w:rPr>
          <w:rFonts w:ascii="Arial" w:eastAsia="Calibri" w:hAnsi="Arial" w:cs="Arial"/>
          <w:i/>
          <w:color w:val="000000"/>
          <w:sz w:val="22"/>
          <w:szCs w:val="22"/>
        </w:rPr>
      </w:pPr>
    </w:p>
    <w:p w:rsidR="00CE2238" w:rsidRDefault="00CE2238" w:rsidP="007D75BE">
      <w:pPr>
        <w:rPr>
          <w:rFonts w:ascii="Arial" w:eastAsia="Calibri" w:hAnsi="Arial" w:cs="Arial"/>
          <w:b/>
          <w:sz w:val="22"/>
          <w:szCs w:val="22"/>
        </w:rPr>
      </w:pPr>
      <w:bookmarkStart w:id="0" w:name="_GoBack"/>
      <w:bookmarkEnd w:id="0"/>
    </w:p>
    <w:p w:rsidR="00CE2238" w:rsidRDefault="00CE2238" w:rsidP="007D75BE">
      <w:pPr>
        <w:rPr>
          <w:rFonts w:ascii="Arial" w:eastAsia="Calibri" w:hAnsi="Arial" w:cs="Arial"/>
          <w:b/>
          <w:sz w:val="22"/>
          <w:szCs w:val="22"/>
        </w:rPr>
      </w:pPr>
    </w:p>
    <w:p w:rsidR="00CE2238" w:rsidRDefault="00CE2238" w:rsidP="007D75BE">
      <w:pPr>
        <w:rPr>
          <w:rFonts w:ascii="Arial" w:eastAsia="Calibri" w:hAnsi="Arial" w:cs="Arial"/>
          <w:b/>
          <w:sz w:val="22"/>
          <w:szCs w:val="22"/>
        </w:rPr>
      </w:pPr>
    </w:p>
    <w:p w:rsidR="007D75BE" w:rsidRPr="007D75BE" w:rsidRDefault="007D75BE" w:rsidP="007D75BE">
      <w:pPr>
        <w:rPr>
          <w:rFonts w:ascii="Arial" w:eastAsia="Calibri" w:hAnsi="Arial" w:cs="Arial"/>
          <w:b/>
          <w:sz w:val="22"/>
          <w:szCs w:val="22"/>
        </w:rPr>
      </w:pPr>
      <w:r w:rsidRPr="007D75BE">
        <w:rPr>
          <w:rFonts w:ascii="Arial" w:eastAsia="Calibri" w:hAnsi="Arial" w:cs="Arial"/>
          <w:b/>
          <w:sz w:val="22"/>
          <w:szCs w:val="22"/>
        </w:rPr>
        <w:t>Per ulteriori informazioni:</w:t>
      </w:r>
      <w:r w:rsidR="00BF4419">
        <w:rPr>
          <w:rFonts w:ascii="Arial" w:eastAsia="Calibri" w:hAnsi="Arial" w:cs="Arial"/>
          <w:b/>
          <w:sz w:val="22"/>
          <w:szCs w:val="22"/>
        </w:rPr>
        <w:br/>
      </w:r>
    </w:p>
    <w:p w:rsidR="00522C06" w:rsidRDefault="009D021E">
      <w:pPr>
        <w:rPr>
          <w:rFonts w:ascii="Arial" w:eastAsia="Calibri" w:hAnsi="Arial" w:cs="Arial"/>
          <w:sz w:val="22"/>
          <w:szCs w:val="22"/>
        </w:rPr>
      </w:pPr>
      <w:r>
        <w:rPr>
          <w:noProof/>
        </w:rPr>
        <w:drawing>
          <wp:inline distT="0" distB="0" distL="0" distR="0" wp14:anchorId="5AB18842" wp14:editId="114B7479">
            <wp:extent cx="1828800" cy="219075"/>
            <wp:effectExtent l="0" t="0" r="0"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219075"/>
                    </a:xfrm>
                    <a:prstGeom prst="rect">
                      <a:avLst/>
                    </a:prstGeom>
                    <a:noFill/>
                    <a:ln>
                      <a:noFill/>
                    </a:ln>
                  </pic:spPr>
                </pic:pic>
              </a:graphicData>
            </a:graphic>
          </wp:inline>
        </w:drawing>
      </w:r>
      <w:r w:rsidR="00BF4419">
        <w:rPr>
          <w:rFonts w:ascii="Arial" w:eastAsia="Calibri" w:hAnsi="Arial" w:cs="Arial"/>
          <w:b/>
          <w:sz w:val="22"/>
          <w:szCs w:val="22"/>
        </w:rPr>
        <w:br/>
      </w:r>
      <w:r w:rsidR="00BF4419">
        <w:rPr>
          <w:rFonts w:ascii="Arial" w:eastAsia="Calibri" w:hAnsi="Arial" w:cs="Arial"/>
          <w:sz w:val="22"/>
          <w:szCs w:val="22"/>
        </w:rPr>
        <w:br/>
      </w:r>
      <w:r w:rsidR="00BF4419" w:rsidRPr="00BF4419">
        <w:rPr>
          <w:rFonts w:ascii="Arial" w:eastAsia="Calibri" w:hAnsi="Arial" w:cs="Arial"/>
          <w:b/>
          <w:sz w:val="22"/>
          <w:szCs w:val="22"/>
        </w:rPr>
        <w:t>Value Relations</w:t>
      </w:r>
      <w:r w:rsidR="00BF4419">
        <w:rPr>
          <w:rFonts w:ascii="Arial" w:eastAsia="Calibri" w:hAnsi="Arial" w:cs="Arial"/>
          <w:sz w:val="22"/>
          <w:szCs w:val="22"/>
        </w:rPr>
        <w:br/>
        <w:t>Ufficio Stampa Assog</w:t>
      </w:r>
      <w:r w:rsidR="007D75BE" w:rsidRPr="007D75BE">
        <w:rPr>
          <w:rFonts w:ascii="Arial" w:eastAsia="Calibri" w:hAnsi="Arial" w:cs="Arial"/>
          <w:sz w:val="22"/>
          <w:szCs w:val="22"/>
        </w:rPr>
        <w:t>enerici</w:t>
      </w:r>
      <w:r w:rsidR="007D75BE" w:rsidRPr="007D75BE">
        <w:rPr>
          <w:rFonts w:ascii="Arial" w:eastAsia="Calibri" w:hAnsi="Arial" w:cs="Arial"/>
          <w:sz w:val="22"/>
          <w:szCs w:val="22"/>
        </w:rPr>
        <w:br/>
        <w:t>tel. 02/2042491</w:t>
      </w:r>
    </w:p>
    <w:p w:rsidR="00900BD6" w:rsidRDefault="007D75BE">
      <w:r w:rsidRPr="007D75BE">
        <w:rPr>
          <w:rFonts w:ascii="Arial" w:eastAsia="Calibri" w:hAnsi="Arial" w:cs="Arial"/>
          <w:sz w:val="22"/>
          <w:szCs w:val="22"/>
        </w:rPr>
        <w:t>Massimo Cher</w:t>
      </w:r>
      <w:r w:rsidR="00441586">
        <w:rPr>
          <w:rFonts w:ascii="Arial" w:eastAsia="Calibri" w:hAnsi="Arial" w:cs="Arial"/>
          <w:sz w:val="22"/>
          <w:szCs w:val="22"/>
        </w:rPr>
        <w:t>ubini - cellulare 335/8231</w:t>
      </w:r>
      <w:r w:rsidRPr="007D75BE">
        <w:rPr>
          <w:rFonts w:ascii="Arial" w:eastAsia="Calibri" w:hAnsi="Arial" w:cs="Arial"/>
          <w:sz w:val="22"/>
          <w:szCs w:val="22"/>
        </w:rPr>
        <w:t>700</w:t>
      </w:r>
      <w:r w:rsidRPr="007D75BE">
        <w:rPr>
          <w:rFonts w:ascii="Arial" w:eastAsia="Calibri" w:hAnsi="Arial" w:cs="Arial"/>
          <w:sz w:val="22"/>
          <w:szCs w:val="22"/>
        </w:rPr>
        <w:br/>
        <w:t xml:space="preserve">e-mail: </w:t>
      </w:r>
      <w:hyperlink r:id="rId9" w:history="1">
        <w:r w:rsidRPr="007D75BE">
          <w:rPr>
            <w:rFonts w:ascii="Arial" w:eastAsia="Calibri" w:hAnsi="Arial" w:cs="Arial"/>
            <w:color w:val="0000FF"/>
            <w:sz w:val="22"/>
            <w:szCs w:val="22"/>
            <w:u w:val="single"/>
          </w:rPr>
          <w:t>m.cherubini@vrelations.it</w:t>
        </w:r>
      </w:hyperlink>
    </w:p>
    <w:sectPr w:rsidR="00900BD6" w:rsidSect="00067F79">
      <w:headerReference w:type="default" r:id="rId10"/>
      <w:footerReference w:type="default" r:id="rId11"/>
      <w:pgSz w:w="11906" w:h="16838"/>
      <w:pgMar w:top="3373"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D67" w:rsidRDefault="004C0D67" w:rsidP="007D75BE">
      <w:r>
        <w:separator/>
      </w:r>
    </w:p>
  </w:endnote>
  <w:endnote w:type="continuationSeparator" w:id="0">
    <w:p w:rsidR="004C0D67" w:rsidRDefault="004C0D67"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3E4" w:rsidRPr="00067F79" w:rsidRDefault="00ED53E4" w:rsidP="00067F79">
    <w:pPr>
      <w:tabs>
        <w:tab w:val="center" w:pos="4819"/>
        <w:tab w:val="right" w:pos="9638"/>
      </w:tabs>
      <w:jc w:val="center"/>
      <w:rPr>
        <w:rFonts w:ascii="Optimum" w:eastAsia="Times New Roman" w:hAnsi="Optimum"/>
        <w:color w:val="003366"/>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D67" w:rsidRDefault="004C0D67" w:rsidP="007D75BE">
      <w:r>
        <w:separator/>
      </w:r>
    </w:p>
  </w:footnote>
  <w:footnote w:type="continuationSeparator" w:id="0">
    <w:p w:rsidR="004C0D67" w:rsidRDefault="004C0D67"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3E4" w:rsidRDefault="00CC34C9">
    <w:pPr>
      <w:pStyle w:val="Intestazione"/>
    </w:pPr>
    <w:r w:rsidRPr="00CC34C9">
      <w:rPr>
        <w:noProof/>
      </w:rPr>
      <w:drawing>
        <wp:inline distT="0" distB="0" distL="0" distR="0">
          <wp:extent cx="6120130" cy="1324671"/>
          <wp:effectExtent l="0" t="0" r="0" b="8890"/>
          <wp:docPr id="2" name="Immagine 2" descr="C:\Users\CLonghi\Desktop\assogeneri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nghi\Desktop\assogeneric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24671"/>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5BE"/>
    <w:rsid w:val="00002C0F"/>
    <w:rsid w:val="00004CE6"/>
    <w:rsid w:val="000232CB"/>
    <w:rsid w:val="00033EAF"/>
    <w:rsid w:val="000446CA"/>
    <w:rsid w:val="00052621"/>
    <w:rsid w:val="00057286"/>
    <w:rsid w:val="000605C9"/>
    <w:rsid w:val="00065C7F"/>
    <w:rsid w:val="00067F79"/>
    <w:rsid w:val="0007133A"/>
    <w:rsid w:val="0007200A"/>
    <w:rsid w:val="000743E2"/>
    <w:rsid w:val="00075A5A"/>
    <w:rsid w:val="00077CB7"/>
    <w:rsid w:val="000B24FB"/>
    <w:rsid w:val="000B7383"/>
    <w:rsid w:val="000C18D4"/>
    <w:rsid w:val="000C73DE"/>
    <w:rsid w:val="001133EC"/>
    <w:rsid w:val="00134897"/>
    <w:rsid w:val="00142CED"/>
    <w:rsid w:val="0014712A"/>
    <w:rsid w:val="001617AE"/>
    <w:rsid w:val="00165834"/>
    <w:rsid w:val="00183832"/>
    <w:rsid w:val="00191BE1"/>
    <w:rsid w:val="00191FCA"/>
    <w:rsid w:val="001A4625"/>
    <w:rsid w:val="001B0DD8"/>
    <w:rsid w:val="001B14F0"/>
    <w:rsid w:val="001B481F"/>
    <w:rsid w:val="001B482F"/>
    <w:rsid w:val="001D1E72"/>
    <w:rsid w:val="001D58A6"/>
    <w:rsid w:val="001D783D"/>
    <w:rsid w:val="001D7F76"/>
    <w:rsid w:val="001F0B7B"/>
    <w:rsid w:val="001F6B9B"/>
    <w:rsid w:val="00202DA0"/>
    <w:rsid w:val="0021368E"/>
    <w:rsid w:val="00217A69"/>
    <w:rsid w:val="0022324A"/>
    <w:rsid w:val="00232E8F"/>
    <w:rsid w:val="00235D76"/>
    <w:rsid w:val="00246BEF"/>
    <w:rsid w:val="00251A7C"/>
    <w:rsid w:val="002554BA"/>
    <w:rsid w:val="002612AD"/>
    <w:rsid w:val="00276AA5"/>
    <w:rsid w:val="00286BE7"/>
    <w:rsid w:val="002972D2"/>
    <w:rsid w:val="002B4431"/>
    <w:rsid w:val="002D2567"/>
    <w:rsid w:val="002F161A"/>
    <w:rsid w:val="002F2A50"/>
    <w:rsid w:val="0030543F"/>
    <w:rsid w:val="003133D3"/>
    <w:rsid w:val="00316D2B"/>
    <w:rsid w:val="00347B1C"/>
    <w:rsid w:val="00350487"/>
    <w:rsid w:val="00363C0F"/>
    <w:rsid w:val="00380D7B"/>
    <w:rsid w:val="00391FFA"/>
    <w:rsid w:val="003A1C93"/>
    <w:rsid w:val="003B785F"/>
    <w:rsid w:val="003C14B8"/>
    <w:rsid w:val="003C1794"/>
    <w:rsid w:val="003C4919"/>
    <w:rsid w:val="003D4790"/>
    <w:rsid w:val="003D6C8B"/>
    <w:rsid w:val="003E1629"/>
    <w:rsid w:val="003E2440"/>
    <w:rsid w:val="003E3DE0"/>
    <w:rsid w:val="003F6672"/>
    <w:rsid w:val="00405868"/>
    <w:rsid w:val="00416948"/>
    <w:rsid w:val="00424F70"/>
    <w:rsid w:val="00441586"/>
    <w:rsid w:val="00444A51"/>
    <w:rsid w:val="004708F0"/>
    <w:rsid w:val="004C0D67"/>
    <w:rsid w:val="004C5C00"/>
    <w:rsid w:val="004F2E40"/>
    <w:rsid w:val="00510500"/>
    <w:rsid w:val="00515BE2"/>
    <w:rsid w:val="00522C06"/>
    <w:rsid w:val="005267B9"/>
    <w:rsid w:val="00535D47"/>
    <w:rsid w:val="00535F4B"/>
    <w:rsid w:val="00536952"/>
    <w:rsid w:val="0057564E"/>
    <w:rsid w:val="00580FA0"/>
    <w:rsid w:val="005914AA"/>
    <w:rsid w:val="005A443C"/>
    <w:rsid w:val="005C2637"/>
    <w:rsid w:val="005C4576"/>
    <w:rsid w:val="005C6A76"/>
    <w:rsid w:val="005D0067"/>
    <w:rsid w:val="005D5ADE"/>
    <w:rsid w:val="005F057A"/>
    <w:rsid w:val="00602E74"/>
    <w:rsid w:val="006035CD"/>
    <w:rsid w:val="00611098"/>
    <w:rsid w:val="0061698C"/>
    <w:rsid w:val="00621524"/>
    <w:rsid w:val="006224AD"/>
    <w:rsid w:val="006247AF"/>
    <w:rsid w:val="0064091A"/>
    <w:rsid w:val="006457A4"/>
    <w:rsid w:val="0065073B"/>
    <w:rsid w:val="006523FD"/>
    <w:rsid w:val="0065362D"/>
    <w:rsid w:val="006737ED"/>
    <w:rsid w:val="00696C6E"/>
    <w:rsid w:val="006A2545"/>
    <w:rsid w:val="006A33C3"/>
    <w:rsid w:val="006A453E"/>
    <w:rsid w:val="006B0969"/>
    <w:rsid w:val="006C0174"/>
    <w:rsid w:val="006C5EB1"/>
    <w:rsid w:val="006C7C71"/>
    <w:rsid w:val="006D76A6"/>
    <w:rsid w:val="006E2358"/>
    <w:rsid w:val="006E2F0C"/>
    <w:rsid w:val="006F1E76"/>
    <w:rsid w:val="00706D53"/>
    <w:rsid w:val="00736BD8"/>
    <w:rsid w:val="00740B1D"/>
    <w:rsid w:val="00747C87"/>
    <w:rsid w:val="0075479F"/>
    <w:rsid w:val="00764F7E"/>
    <w:rsid w:val="00773F5C"/>
    <w:rsid w:val="00782840"/>
    <w:rsid w:val="00792FD2"/>
    <w:rsid w:val="007957F5"/>
    <w:rsid w:val="0079760D"/>
    <w:rsid w:val="00797742"/>
    <w:rsid w:val="007B1453"/>
    <w:rsid w:val="007B7747"/>
    <w:rsid w:val="007C75C0"/>
    <w:rsid w:val="007D553A"/>
    <w:rsid w:val="007D75BE"/>
    <w:rsid w:val="007E5FC5"/>
    <w:rsid w:val="007F420D"/>
    <w:rsid w:val="007F5752"/>
    <w:rsid w:val="007F5DC4"/>
    <w:rsid w:val="00807C9F"/>
    <w:rsid w:val="00813446"/>
    <w:rsid w:val="00815941"/>
    <w:rsid w:val="00825B97"/>
    <w:rsid w:val="0084736E"/>
    <w:rsid w:val="00865750"/>
    <w:rsid w:val="008675B1"/>
    <w:rsid w:val="00873C7A"/>
    <w:rsid w:val="008803E2"/>
    <w:rsid w:val="0089014E"/>
    <w:rsid w:val="008968D9"/>
    <w:rsid w:val="00897321"/>
    <w:rsid w:val="008C1F18"/>
    <w:rsid w:val="008C5D62"/>
    <w:rsid w:val="008C731A"/>
    <w:rsid w:val="008F458A"/>
    <w:rsid w:val="00900BD6"/>
    <w:rsid w:val="0090291A"/>
    <w:rsid w:val="009059B6"/>
    <w:rsid w:val="00906BCA"/>
    <w:rsid w:val="009245F6"/>
    <w:rsid w:val="009248D5"/>
    <w:rsid w:val="009737D0"/>
    <w:rsid w:val="00981D43"/>
    <w:rsid w:val="00990BE4"/>
    <w:rsid w:val="009A0A8A"/>
    <w:rsid w:val="009A3797"/>
    <w:rsid w:val="009D021E"/>
    <w:rsid w:val="009D2556"/>
    <w:rsid w:val="009D5FD6"/>
    <w:rsid w:val="009D7D58"/>
    <w:rsid w:val="009E05DC"/>
    <w:rsid w:val="009E0D3B"/>
    <w:rsid w:val="009E3078"/>
    <w:rsid w:val="00A0407C"/>
    <w:rsid w:val="00A1665B"/>
    <w:rsid w:val="00A20700"/>
    <w:rsid w:val="00A22D61"/>
    <w:rsid w:val="00A40862"/>
    <w:rsid w:val="00A53D88"/>
    <w:rsid w:val="00A94C5A"/>
    <w:rsid w:val="00AA53EA"/>
    <w:rsid w:val="00AD072E"/>
    <w:rsid w:val="00AD474E"/>
    <w:rsid w:val="00B11405"/>
    <w:rsid w:val="00B25BE5"/>
    <w:rsid w:val="00B32516"/>
    <w:rsid w:val="00B347A2"/>
    <w:rsid w:val="00B35EE2"/>
    <w:rsid w:val="00B408CF"/>
    <w:rsid w:val="00B43223"/>
    <w:rsid w:val="00B43E7E"/>
    <w:rsid w:val="00B62FAA"/>
    <w:rsid w:val="00B71D19"/>
    <w:rsid w:val="00B72B72"/>
    <w:rsid w:val="00B747FB"/>
    <w:rsid w:val="00B9580D"/>
    <w:rsid w:val="00B96222"/>
    <w:rsid w:val="00BB0687"/>
    <w:rsid w:val="00BD1543"/>
    <w:rsid w:val="00BD49A8"/>
    <w:rsid w:val="00BF3246"/>
    <w:rsid w:val="00BF4419"/>
    <w:rsid w:val="00BF57E0"/>
    <w:rsid w:val="00C01A51"/>
    <w:rsid w:val="00C05D47"/>
    <w:rsid w:val="00C05D74"/>
    <w:rsid w:val="00C1092E"/>
    <w:rsid w:val="00C1100B"/>
    <w:rsid w:val="00C308D4"/>
    <w:rsid w:val="00C457FA"/>
    <w:rsid w:val="00C55554"/>
    <w:rsid w:val="00C67FE2"/>
    <w:rsid w:val="00C720ED"/>
    <w:rsid w:val="00C72256"/>
    <w:rsid w:val="00C857C1"/>
    <w:rsid w:val="00CA3AE9"/>
    <w:rsid w:val="00CC34C9"/>
    <w:rsid w:val="00CD3D2B"/>
    <w:rsid w:val="00CE2238"/>
    <w:rsid w:val="00CE51EF"/>
    <w:rsid w:val="00D023C2"/>
    <w:rsid w:val="00D20929"/>
    <w:rsid w:val="00D23AD2"/>
    <w:rsid w:val="00D4669F"/>
    <w:rsid w:val="00D46E7A"/>
    <w:rsid w:val="00D554A3"/>
    <w:rsid w:val="00D56A46"/>
    <w:rsid w:val="00D70B85"/>
    <w:rsid w:val="00D72573"/>
    <w:rsid w:val="00D72C44"/>
    <w:rsid w:val="00D73975"/>
    <w:rsid w:val="00D85CE4"/>
    <w:rsid w:val="00D8737B"/>
    <w:rsid w:val="00D978AF"/>
    <w:rsid w:val="00DA0599"/>
    <w:rsid w:val="00DA1DEB"/>
    <w:rsid w:val="00DA310B"/>
    <w:rsid w:val="00DA6D14"/>
    <w:rsid w:val="00DB27F7"/>
    <w:rsid w:val="00DC5CFE"/>
    <w:rsid w:val="00DD651A"/>
    <w:rsid w:val="00DD6586"/>
    <w:rsid w:val="00DD7CC6"/>
    <w:rsid w:val="00DF4CE1"/>
    <w:rsid w:val="00DF648B"/>
    <w:rsid w:val="00E12B07"/>
    <w:rsid w:val="00E3259D"/>
    <w:rsid w:val="00E41E11"/>
    <w:rsid w:val="00E53518"/>
    <w:rsid w:val="00E61D0D"/>
    <w:rsid w:val="00E62E94"/>
    <w:rsid w:val="00E63FB4"/>
    <w:rsid w:val="00E67EB1"/>
    <w:rsid w:val="00E75A66"/>
    <w:rsid w:val="00E76E42"/>
    <w:rsid w:val="00EC1350"/>
    <w:rsid w:val="00ED2C27"/>
    <w:rsid w:val="00ED53E4"/>
    <w:rsid w:val="00EF483C"/>
    <w:rsid w:val="00EF5D1F"/>
    <w:rsid w:val="00F01637"/>
    <w:rsid w:val="00F21D82"/>
    <w:rsid w:val="00F21F1B"/>
    <w:rsid w:val="00F35D8F"/>
    <w:rsid w:val="00F37D7E"/>
    <w:rsid w:val="00F450EA"/>
    <w:rsid w:val="00F46075"/>
    <w:rsid w:val="00F62FA8"/>
    <w:rsid w:val="00F710DB"/>
    <w:rsid w:val="00F82690"/>
    <w:rsid w:val="00F9506F"/>
    <w:rsid w:val="00FA40C6"/>
    <w:rsid w:val="00FA6A6D"/>
    <w:rsid w:val="00FB7551"/>
    <w:rsid w:val="00FE026B"/>
    <w:rsid w:val="00FE22FA"/>
    <w:rsid w:val="00FE46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 w:type="paragraph" w:customStyle="1" w:styleId="Default">
    <w:name w:val="Default"/>
    <w:basedOn w:val="Normale"/>
    <w:rsid w:val="00DD651A"/>
    <w:pPr>
      <w:autoSpaceDE w:val="0"/>
      <w:autoSpaceDN w:val="0"/>
    </w:pPr>
    <w:rPr>
      <w:rFonts w:ascii="Century Gothic" w:eastAsia="Calibri" w:hAnsi="Century Gothic"/>
      <w:color w:val="000000"/>
    </w:rPr>
  </w:style>
  <w:style w:type="paragraph" w:styleId="Testofumetto">
    <w:name w:val="Balloon Text"/>
    <w:basedOn w:val="Normale"/>
    <w:link w:val="TestofumettoCarattere"/>
    <w:uiPriority w:val="99"/>
    <w:semiHidden/>
    <w:unhideWhenUsed/>
    <w:rsid w:val="006C7C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C71"/>
    <w:rPr>
      <w:rFonts w:ascii="Tahoma" w:hAnsi="Tahoma" w:cs="Tahoma"/>
      <w:sz w:val="16"/>
      <w:szCs w:val="16"/>
      <w:lang w:eastAsia="it-IT"/>
    </w:rPr>
  </w:style>
  <w:style w:type="paragraph" w:styleId="Revisione">
    <w:name w:val="Revision"/>
    <w:hidden/>
    <w:uiPriority w:val="99"/>
    <w:semiHidden/>
    <w:rsid w:val="00580FA0"/>
    <w:pPr>
      <w:spacing w:after="0" w:line="240" w:lineRule="auto"/>
    </w:pPr>
    <w:rPr>
      <w:rFonts w:ascii="Times New Roman" w:hAnsi="Times New Roman" w:cs="Times New Roman"/>
      <w:sz w:val="24"/>
      <w:szCs w:val="24"/>
      <w:lang w:eastAsia="it-IT"/>
    </w:rPr>
  </w:style>
  <w:style w:type="character" w:customStyle="1" w:styleId="apple-converted-space">
    <w:name w:val="apple-converted-space"/>
    <w:basedOn w:val="Carpredefinitoparagrafo"/>
    <w:rsid w:val="005F05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 w:type="paragraph" w:customStyle="1" w:styleId="Default">
    <w:name w:val="Default"/>
    <w:basedOn w:val="Normale"/>
    <w:rsid w:val="00DD651A"/>
    <w:pPr>
      <w:autoSpaceDE w:val="0"/>
      <w:autoSpaceDN w:val="0"/>
    </w:pPr>
    <w:rPr>
      <w:rFonts w:ascii="Century Gothic" w:eastAsia="Calibri" w:hAnsi="Century Gothic"/>
      <w:color w:val="000000"/>
    </w:rPr>
  </w:style>
  <w:style w:type="paragraph" w:styleId="Testofumetto">
    <w:name w:val="Balloon Text"/>
    <w:basedOn w:val="Normale"/>
    <w:link w:val="TestofumettoCarattere"/>
    <w:uiPriority w:val="99"/>
    <w:semiHidden/>
    <w:unhideWhenUsed/>
    <w:rsid w:val="006C7C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C71"/>
    <w:rPr>
      <w:rFonts w:ascii="Tahoma" w:hAnsi="Tahoma" w:cs="Tahoma"/>
      <w:sz w:val="16"/>
      <w:szCs w:val="16"/>
      <w:lang w:eastAsia="it-IT"/>
    </w:rPr>
  </w:style>
  <w:style w:type="paragraph" w:styleId="Revisione">
    <w:name w:val="Revision"/>
    <w:hidden/>
    <w:uiPriority w:val="99"/>
    <w:semiHidden/>
    <w:rsid w:val="00580FA0"/>
    <w:pPr>
      <w:spacing w:after="0" w:line="240" w:lineRule="auto"/>
    </w:pPr>
    <w:rPr>
      <w:rFonts w:ascii="Times New Roman" w:hAnsi="Times New Roman" w:cs="Times New Roman"/>
      <w:sz w:val="24"/>
      <w:szCs w:val="24"/>
      <w:lang w:eastAsia="it-IT"/>
    </w:rPr>
  </w:style>
  <w:style w:type="character" w:customStyle="1" w:styleId="apple-converted-space">
    <w:name w:val="apple-converted-space"/>
    <w:basedOn w:val="Carpredefinitoparagrafo"/>
    <w:rsid w:val="005F0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565396">
      <w:bodyDiv w:val="1"/>
      <w:marLeft w:val="0"/>
      <w:marRight w:val="0"/>
      <w:marTop w:val="0"/>
      <w:marBottom w:val="0"/>
      <w:divBdr>
        <w:top w:val="none" w:sz="0" w:space="0" w:color="auto"/>
        <w:left w:val="none" w:sz="0" w:space="0" w:color="auto"/>
        <w:bottom w:val="none" w:sz="0" w:space="0" w:color="auto"/>
        <w:right w:val="none" w:sz="0" w:space="0" w:color="auto"/>
      </w:divBdr>
      <w:divsChild>
        <w:div w:id="424233677">
          <w:marLeft w:val="0"/>
          <w:marRight w:val="0"/>
          <w:marTop w:val="0"/>
          <w:marBottom w:val="0"/>
          <w:divBdr>
            <w:top w:val="none" w:sz="0" w:space="0" w:color="auto"/>
            <w:left w:val="none" w:sz="0" w:space="0" w:color="auto"/>
            <w:bottom w:val="none" w:sz="0" w:space="0" w:color="auto"/>
            <w:right w:val="none" w:sz="0" w:space="0" w:color="auto"/>
          </w:divBdr>
        </w:div>
        <w:div w:id="1216619176">
          <w:marLeft w:val="0"/>
          <w:marRight w:val="450"/>
          <w:marTop w:val="0"/>
          <w:marBottom w:val="0"/>
          <w:divBdr>
            <w:top w:val="none" w:sz="0" w:space="0" w:color="auto"/>
            <w:left w:val="none" w:sz="0" w:space="0" w:color="auto"/>
            <w:bottom w:val="none" w:sz="0" w:space="0" w:color="auto"/>
            <w:right w:val="none" w:sz="0" w:space="0" w:color="auto"/>
          </w:divBdr>
          <w:divsChild>
            <w:div w:id="988436074">
              <w:marLeft w:val="0"/>
              <w:marRight w:val="0"/>
              <w:marTop w:val="750"/>
              <w:marBottom w:val="0"/>
              <w:divBdr>
                <w:top w:val="none" w:sz="0" w:space="0" w:color="auto"/>
                <w:left w:val="none" w:sz="0" w:space="0" w:color="auto"/>
                <w:bottom w:val="none" w:sz="0" w:space="0" w:color="auto"/>
                <w:right w:val="none" w:sz="0" w:space="0" w:color="auto"/>
              </w:divBdr>
            </w:div>
            <w:div w:id="3770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44699">
      <w:bodyDiv w:val="1"/>
      <w:marLeft w:val="0"/>
      <w:marRight w:val="0"/>
      <w:marTop w:val="0"/>
      <w:marBottom w:val="0"/>
      <w:divBdr>
        <w:top w:val="none" w:sz="0" w:space="0" w:color="auto"/>
        <w:left w:val="none" w:sz="0" w:space="0" w:color="auto"/>
        <w:bottom w:val="none" w:sz="0" w:space="0" w:color="auto"/>
        <w:right w:val="none" w:sz="0" w:space="0" w:color="auto"/>
      </w:divBdr>
    </w:div>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552426864">
      <w:bodyDiv w:val="1"/>
      <w:marLeft w:val="0"/>
      <w:marRight w:val="0"/>
      <w:marTop w:val="0"/>
      <w:marBottom w:val="0"/>
      <w:divBdr>
        <w:top w:val="none" w:sz="0" w:space="0" w:color="auto"/>
        <w:left w:val="none" w:sz="0" w:space="0" w:color="auto"/>
        <w:bottom w:val="none" w:sz="0" w:space="0" w:color="auto"/>
        <w:right w:val="none" w:sz="0" w:space="0" w:color="auto"/>
      </w:divBdr>
    </w:div>
    <w:div w:id="748692955">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1839493753">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cherubini@vrelation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2F917-FF9B-4023-A05A-6639052A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697</Words>
  <Characters>3975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Longhi</dc:creator>
  <cp:lastModifiedBy>Paola Marzotto</cp:lastModifiedBy>
  <cp:revision>8</cp:revision>
  <dcterms:created xsi:type="dcterms:W3CDTF">2016-11-18T15:02:00Z</dcterms:created>
  <dcterms:modified xsi:type="dcterms:W3CDTF">2016-11-18T15:44:00Z</dcterms:modified>
</cp:coreProperties>
</file>