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BB" w:rsidRPr="005E39BB" w:rsidRDefault="00F061E5" w:rsidP="005E39BB">
      <w:pPr>
        <w:pStyle w:val="Titolo"/>
      </w:pPr>
      <w:r>
        <w:t xml:space="preserve">COMUNICATO </w:t>
      </w:r>
      <w:r w:rsidR="005E39BB" w:rsidRPr="005E39BB">
        <w:t>STAMPA</w:t>
      </w:r>
    </w:p>
    <w:p w:rsidR="00855917" w:rsidRDefault="00EE496E" w:rsidP="00107E7B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hAnsi="Verdana" w:cs="Arial"/>
          <w:b/>
          <w:color w:val="auto"/>
          <w:sz w:val="28"/>
          <w:szCs w:val="28"/>
          <w:lang w:eastAsia="it-IT"/>
        </w:rPr>
      </w:pPr>
      <w:r>
        <w:rPr>
          <w:rFonts w:ascii="Verdana" w:hAnsi="Verdana" w:cs="Arial"/>
          <w:b/>
          <w:color w:val="auto"/>
          <w:sz w:val="28"/>
          <w:szCs w:val="28"/>
          <w:lang w:eastAsia="it-IT"/>
        </w:rPr>
        <w:t>T</w:t>
      </w:r>
      <w:r w:rsidR="00550C09" w:rsidRPr="00107E7B">
        <w:rPr>
          <w:rFonts w:ascii="Verdana" w:hAnsi="Verdana" w:cs="Arial"/>
          <w:b/>
          <w:color w:val="auto"/>
          <w:sz w:val="28"/>
          <w:szCs w:val="28"/>
          <w:lang w:eastAsia="it-IT"/>
        </w:rPr>
        <w:t xml:space="preserve">umore della prostata </w:t>
      </w:r>
      <w:r>
        <w:rPr>
          <w:rFonts w:ascii="Verdana" w:hAnsi="Verdana" w:cs="Arial"/>
          <w:b/>
          <w:color w:val="auto"/>
          <w:sz w:val="28"/>
          <w:szCs w:val="28"/>
          <w:lang w:eastAsia="it-IT"/>
        </w:rPr>
        <w:t xml:space="preserve">in Italia: </w:t>
      </w:r>
      <w:r w:rsidR="0081161A">
        <w:rPr>
          <w:rFonts w:ascii="Verdana" w:hAnsi="Verdana" w:cs="Arial"/>
          <w:b/>
          <w:color w:val="auto"/>
          <w:sz w:val="28"/>
          <w:szCs w:val="28"/>
          <w:lang w:eastAsia="it-IT"/>
        </w:rPr>
        <w:t>mortali</w:t>
      </w:r>
      <w:r w:rsidR="00855917">
        <w:rPr>
          <w:rFonts w:ascii="Verdana" w:hAnsi="Verdana" w:cs="Arial"/>
          <w:b/>
          <w:color w:val="auto"/>
          <w:sz w:val="28"/>
          <w:szCs w:val="28"/>
          <w:lang w:eastAsia="it-IT"/>
        </w:rPr>
        <w:t>t</w:t>
      </w:r>
      <w:r w:rsidR="0081161A">
        <w:rPr>
          <w:rFonts w:ascii="Verdana" w:hAnsi="Verdana" w:cs="Arial"/>
          <w:b/>
          <w:color w:val="auto"/>
          <w:sz w:val="28"/>
          <w:szCs w:val="28"/>
          <w:lang w:eastAsia="it-IT"/>
        </w:rPr>
        <w:t>à in calo dal 2000</w:t>
      </w:r>
    </w:p>
    <w:p w:rsidR="00716149" w:rsidRDefault="0081161A" w:rsidP="00107E7B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hAnsi="Verdana" w:cs="Arial"/>
          <w:b/>
          <w:color w:val="auto"/>
          <w:sz w:val="28"/>
          <w:szCs w:val="28"/>
          <w:lang w:eastAsia="it-IT"/>
        </w:rPr>
      </w:pPr>
      <w:r>
        <w:rPr>
          <w:rFonts w:ascii="Verdana" w:hAnsi="Verdana" w:cs="Arial"/>
          <w:b/>
          <w:color w:val="auto"/>
          <w:sz w:val="28"/>
          <w:szCs w:val="28"/>
          <w:lang w:eastAsia="it-IT"/>
        </w:rPr>
        <w:t xml:space="preserve">non </w:t>
      </w:r>
      <w:r w:rsidR="00200240">
        <w:rPr>
          <w:rFonts w:ascii="Verdana" w:hAnsi="Verdana" w:cs="Arial"/>
          <w:b/>
          <w:color w:val="auto"/>
          <w:sz w:val="28"/>
          <w:szCs w:val="28"/>
          <w:lang w:eastAsia="it-IT"/>
        </w:rPr>
        <w:t>sol</w:t>
      </w:r>
      <w:r w:rsidR="009073D5">
        <w:rPr>
          <w:rFonts w:ascii="Verdana" w:hAnsi="Verdana" w:cs="Arial"/>
          <w:b/>
          <w:color w:val="auto"/>
          <w:sz w:val="28"/>
          <w:szCs w:val="28"/>
          <w:lang w:eastAsia="it-IT"/>
        </w:rPr>
        <w:t>o grazie alla</w:t>
      </w:r>
      <w:r>
        <w:rPr>
          <w:rFonts w:ascii="Verdana" w:hAnsi="Verdana" w:cs="Arial"/>
          <w:b/>
          <w:color w:val="auto"/>
          <w:sz w:val="28"/>
          <w:szCs w:val="28"/>
          <w:lang w:eastAsia="it-IT"/>
        </w:rPr>
        <w:t xml:space="preserve"> </w:t>
      </w:r>
      <w:r w:rsidR="00917F10" w:rsidRPr="00107E7B">
        <w:rPr>
          <w:rFonts w:ascii="Verdana" w:hAnsi="Verdana" w:cs="Arial"/>
          <w:b/>
          <w:color w:val="auto"/>
          <w:sz w:val="28"/>
          <w:szCs w:val="28"/>
          <w:lang w:eastAsia="it-IT"/>
        </w:rPr>
        <w:t xml:space="preserve">diagnosi </w:t>
      </w:r>
      <w:r w:rsidR="00854D46" w:rsidRPr="00107E7B">
        <w:rPr>
          <w:rFonts w:ascii="Verdana" w:hAnsi="Verdana" w:cs="Arial"/>
          <w:b/>
          <w:color w:val="auto"/>
          <w:sz w:val="28"/>
          <w:szCs w:val="28"/>
          <w:lang w:eastAsia="it-IT"/>
        </w:rPr>
        <w:t>precoce</w:t>
      </w:r>
      <w:r w:rsidR="009073D5">
        <w:rPr>
          <w:rFonts w:ascii="Verdana" w:hAnsi="Verdana" w:cs="Arial"/>
          <w:b/>
          <w:color w:val="auto"/>
          <w:sz w:val="28"/>
          <w:szCs w:val="28"/>
          <w:lang w:eastAsia="it-IT"/>
        </w:rPr>
        <w:t xml:space="preserve">. </w:t>
      </w:r>
      <w:r w:rsidR="00854D46" w:rsidRPr="00107E7B">
        <w:rPr>
          <w:rFonts w:ascii="Verdana" w:hAnsi="Verdana" w:cs="Arial"/>
          <w:b/>
          <w:color w:val="auto"/>
          <w:sz w:val="28"/>
          <w:szCs w:val="28"/>
          <w:lang w:eastAsia="it-IT"/>
        </w:rPr>
        <w:t xml:space="preserve"> </w:t>
      </w:r>
      <w:r w:rsidR="00EE496E">
        <w:rPr>
          <w:rFonts w:ascii="Verdana" w:hAnsi="Verdana" w:cs="Arial"/>
          <w:b/>
          <w:color w:val="auto"/>
          <w:sz w:val="28"/>
          <w:szCs w:val="28"/>
          <w:lang w:eastAsia="it-IT"/>
        </w:rPr>
        <w:t>Fondamentali</w:t>
      </w:r>
    </w:p>
    <w:p w:rsidR="00914124" w:rsidRPr="00107E7B" w:rsidRDefault="00EE496E" w:rsidP="00107E7B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hAnsi="Verdana" w:cs="Arial"/>
          <w:b/>
          <w:color w:val="auto"/>
          <w:sz w:val="28"/>
          <w:szCs w:val="28"/>
          <w:lang w:eastAsia="it-IT"/>
        </w:rPr>
      </w:pPr>
      <w:r>
        <w:rPr>
          <w:rFonts w:ascii="Verdana" w:hAnsi="Verdana" w:cs="Arial"/>
          <w:b/>
          <w:color w:val="auto"/>
          <w:sz w:val="28"/>
          <w:szCs w:val="28"/>
          <w:lang w:eastAsia="it-IT"/>
        </w:rPr>
        <w:t xml:space="preserve"> i </w:t>
      </w:r>
      <w:r w:rsidR="00200240">
        <w:rPr>
          <w:rFonts w:ascii="Verdana" w:hAnsi="Verdana" w:cs="Arial"/>
          <w:b/>
          <w:color w:val="auto"/>
          <w:sz w:val="28"/>
          <w:szCs w:val="28"/>
          <w:lang w:eastAsia="it-IT"/>
        </w:rPr>
        <w:t xml:space="preserve">percorsi di cura personalizzati </w:t>
      </w:r>
      <w:r w:rsidR="009073D5">
        <w:rPr>
          <w:rFonts w:ascii="Verdana" w:hAnsi="Verdana" w:cs="Arial"/>
          <w:b/>
          <w:color w:val="auto"/>
          <w:sz w:val="28"/>
          <w:szCs w:val="28"/>
          <w:lang w:eastAsia="it-IT"/>
        </w:rPr>
        <w:t>per ogni classe di rischio</w:t>
      </w:r>
    </w:p>
    <w:p w:rsidR="00663240" w:rsidRPr="00663240" w:rsidRDefault="00663240" w:rsidP="00550C09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hAnsi="Verdana" w:cs="Arial"/>
          <w:b/>
          <w:color w:val="auto"/>
          <w:sz w:val="28"/>
          <w:szCs w:val="28"/>
          <w:lang w:eastAsia="it-IT"/>
        </w:rPr>
      </w:pPr>
    </w:p>
    <w:p w:rsidR="0077761F" w:rsidRPr="00663240" w:rsidRDefault="00A13ADE" w:rsidP="00000302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Arial"/>
          <w:b/>
          <w:color w:val="auto"/>
          <w:sz w:val="22"/>
          <w:lang w:eastAsia="it-IT"/>
        </w:rPr>
      </w:pPr>
      <w:r>
        <w:rPr>
          <w:rFonts w:ascii="Verdana" w:hAnsi="Verdana" w:cs="Arial"/>
          <w:b/>
          <w:color w:val="auto"/>
          <w:sz w:val="22"/>
          <w:lang w:eastAsia="it-IT"/>
        </w:rPr>
        <w:t>Presentato all’Istituto Nazionale dei Tumori il</w:t>
      </w:r>
      <w:r w:rsidRPr="00663240">
        <w:rPr>
          <w:rFonts w:ascii="Verdana" w:hAnsi="Verdana" w:cs="Arial"/>
          <w:b/>
          <w:color w:val="auto"/>
          <w:sz w:val="22"/>
          <w:lang w:eastAsia="it-IT"/>
        </w:rPr>
        <w:t xml:space="preserve"> </w:t>
      </w:r>
      <w:r w:rsidR="00D960F8" w:rsidRPr="00663240">
        <w:rPr>
          <w:rFonts w:ascii="Verdana" w:hAnsi="Verdana" w:cs="Arial"/>
          <w:b/>
          <w:color w:val="auto"/>
          <w:sz w:val="22"/>
          <w:lang w:eastAsia="it-IT"/>
        </w:rPr>
        <w:t xml:space="preserve">primo studio </w:t>
      </w:r>
      <w:r w:rsidR="00550C09" w:rsidRPr="00663240">
        <w:rPr>
          <w:rFonts w:ascii="Verdana" w:hAnsi="Verdana" w:cs="Arial"/>
          <w:b/>
          <w:color w:val="auto"/>
          <w:sz w:val="22"/>
          <w:lang w:eastAsia="it-IT"/>
        </w:rPr>
        <w:t xml:space="preserve">di popolazione </w:t>
      </w:r>
      <w:r w:rsidR="00200240">
        <w:rPr>
          <w:rFonts w:ascii="Verdana" w:hAnsi="Verdana" w:cs="Arial"/>
          <w:b/>
          <w:color w:val="auto"/>
          <w:sz w:val="22"/>
          <w:lang w:eastAsia="it-IT"/>
        </w:rPr>
        <w:t>che fotografa</w:t>
      </w:r>
      <w:r w:rsidR="005B6897">
        <w:rPr>
          <w:rFonts w:ascii="Verdana" w:hAnsi="Verdana" w:cs="Arial"/>
          <w:b/>
          <w:color w:val="auto"/>
          <w:sz w:val="22"/>
          <w:lang w:eastAsia="it-IT"/>
        </w:rPr>
        <w:t xml:space="preserve"> 4635 </w:t>
      </w:r>
      <w:r w:rsidR="00200240">
        <w:rPr>
          <w:rFonts w:ascii="Verdana" w:hAnsi="Verdana" w:cs="Arial"/>
          <w:b/>
          <w:color w:val="auto"/>
          <w:sz w:val="22"/>
          <w:lang w:eastAsia="it-IT"/>
        </w:rPr>
        <w:t>casi di tumore della prostata</w:t>
      </w:r>
      <w:r>
        <w:rPr>
          <w:rFonts w:ascii="Verdana" w:hAnsi="Verdana" w:cs="Arial"/>
          <w:b/>
          <w:color w:val="auto"/>
          <w:sz w:val="22"/>
          <w:lang w:eastAsia="it-IT"/>
        </w:rPr>
        <w:t>.</w:t>
      </w:r>
      <w:r w:rsidR="00917F10" w:rsidRPr="00663240">
        <w:rPr>
          <w:rFonts w:ascii="Verdana" w:hAnsi="Verdana" w:cs="Arial"/>
          <w:b/>
          <w:color w:val="auto"/>
          <w:sz w:val="22"/>
          <w:lang w:eastAsia="it-IT"/>
        </w:rPr>
        <w:t xml:space="preserve"> </w:t>
      </w:r>
      <w:r>
        <w:rPr>
          <w:rFonts w:ascii="Verdana" w:hAnsi="Verdana" w:cs="Arial"/>
          <w:b/>
          <w:color w:val="auto"/>
          <w:sz w:val="22"/>
          <w:lang w:eastAsia="it-IT"/>
        </w:rPr>
        <w:t>I</w:t>
      </w:r>
      <w:r w:rsidRPr="00663240">
        <w:rPr>
          <w:rFonts w:ascii="Verdana" w:hAnsi="Verdana" w:cs="Arial"/>
          <w:b/>
          <w:color w:val="auto"/>
          <w:sz w:val="22"/>
          <w:lang w:eastAsia="it-IT"/>
        </w:rPr>
        <w:t xml:space="preserve">l </w:t>
      </w:r>
      <w:r w:rsidR="00917F10" w:rsidRPr="00663240">
        <w:rPr>
          <w:rFonts w:ascii="Verdana" w:hAnsi="Verdana" w:cs="Arial"/>
          <w:b/>
          <w:color w:val="auto"/>
          <w:sz w:val="22"/>
          <w:lang w:eastAsia="it-IT"/>
        </w:rPr>
        <w:t xml:space="preserve">team del professor Valdagni </w:t>
      </w:r>
      <w:r w:rsidR="00317F1B">
        <w:rPr>
          <w:rFonts w:ascii="Verdana" w:hAnsi="Verdana" w:cs="Arial"/>
          <w:b/>
          <w:color w:val="auto"/>
          <w:sz w:val="22"/>
          <w:lang w:eastAsia="it-IT"/>
        </w:rPr>
        <w:t>dimostra</w:t>
      </w:r>
      <w:r w:rsidR="00D75EC1" w:rsidRPr="00663240">
        <w:rPr>
          <w:rFonts w:ascii="Verdana" w:hAnsi="Verdana" w:cs="Arial"/>
          <w:b/>
          <w:color w:val="auto"/>
          <w:sz w:val="22"/>
          <w:lang w:eastAsia="it-IT"/>
        </w:rPr>
        <w:t xml:space="preserve"> </w:t>
      </w:r>
      <w:r w:rsidR="00663240" w:rsidRPr="00663240">
        <w:rPr>
          <w:rFonts w:ascii="Verdana" w:hAnsi="Verdana" w:cs="Arial"/>
          <w:b/>
          <w:color w:val="auto"/>
          <w:sz w:val="22"/>
          <w:lang w:eastAsia="it-IT"/>
        </w:rPr>
        <w:t xml:space="preserve">che gran parte delle diagnosi riguarda </w:t>
      </w:r>
      <w:r w:rsidR="00107E7B">
        <w:rPr>
          <w:rFonts w:ascii="Verdana" w:hAnsi="Verdana" w:cs="Arial"/>
          <w:b/>
          <w:color w:val="auto"/>
          <w:sz w:val="22"/>
          <w:lang w:eastAsia="it-IT"/>
        </w:rPr>
        <w:t>casi</w:t>
      </w:r>
      <w:r w:rsidR="00663240" w:rsidRPr="00663240">
        <w:rPr>
          <w:rFonts w:ascii="Verdana" w:hAnsi="Verdana" w:cs="Arial"/>
          <w:b/>
          <w:color w:val="auto"/>
          <w:sz w:val="22"/>
          <w:lang w:eastAsia="it-IT"/>
        </w:rPr>
        <w:t xml:space="preserve"> a bassa aggressività</w:t>
      </w:r>
      <w:r>
        <w:rPr>
          <w:rFonts w:ascii="Verdana" w:hAnsi="Verdana" w:cs="Arial"/>
          <w:b/>
          <w:color w:val="auto"/>
          <w:sz w:val="22"/>
          <w:lang w:eastAsia="it-IT"/>
        </w:rPr>
        <w:t>,</w:t>
      </w:r>
      <w:r w:rsidR="00663240">
        <w:rPr>
          <w:rFonts w:ascii="Verdana" w:hAnsi="Verdana" w:cs="Arial"/>
          <w:b/>
          <w:color w:val="auto"/>
          <w:sz w:val="22"/>
          <w:lang w:eastAsia="it-IT"/>
        </w:rPr>
        <w:t xml:space="preserve"> </w:t>
      </w:r>
      <w:r w:rsidR="00107E7B">
        <w:rPr>
          <w:rFonts w:ascii="Verdana" w:hAnsi="Verdana" w:cs="Arial"/>
          <w:b/>
          <w:color w:val="auto"/>
          <w:sz w:val="22"/>
          <w:lang w:eastAsia="it-IT"/>
        </w:rPr>
        <w:t>che</w:t>
      </w:r>
      <w:r w:rsidR="00663240">
        <w:rPr>
          <w:rFonts w:ascii="Verdana" w:hAnsi="Verdana" w:cs="Arial"/>
          <w:b/>
          <w:color w:val="auto"/>
          <w:sz w:val="22"/>
          <w:lang w:eastAsia="it-IT"/>
        </w:rPr>
        <w:t xml:space="preserve"> spesso non </w:t>
      </w:r>
      <w:r>
        <w:rPr>
          <w:rFonts w:ascii="Verdana" w:hAnsi="Verdana" w:cs="Arial"/>
          <w:b/>
          <w:color w:val="auto"/>
          <w:sz w:val="22"/>
          <w:lang w:eastAsia="it-IT"/>
        </w:rPr>
        <w:t xml:space="preserve">andrebbero </w:t>
      </w:r>
      <w:r w:rsidR="00663240">
        <w:rPr>
          <w:rFonts w:ascii="Verdana" w:hAnsi="Verdana" w:cs="Arial"/>
          <w:b/>
          <w:color w:val="auto"/>
          <w:sz w:val="22"/>
          <w:lang w:eastAsia="it-IT"/>
        </w:rPr>
        <w:t>trattati</w:t>
      </w:r>
      <w:r w:rsidR="00663240" w:rsidRPr="00663240">
        <w:rPr>
          <w:rFonts w:ascii="Verdana" w:hAnsi="Verdana" w:cs="Arial"/>
          <w:b/>
          <w:color w:val="auto"/>
          <w:sz w:val="22"/>
          <w:lang w:eastAsia="it-IT"/>
        </w:rPr>
        <w:t>.</w:t>
      </w:r>
      <w:r w:rsidR="00663240">
        <w:rPr>
          <w:rFonts w:ascii="Verdana" w:hAnsi="Verdana" w:cs="Arial"/>
          <w:b/>
          <w:color w:val="auto"/>
          <w:sz w:val="22"/>
          <w:lang w:eastAsia="it-IT"/>
        </w:rPr>
        <w:t xml:space="preserve"> Il consiglio ai pazienti:</w:t>
      </w:r>
      <w:r w:rsidR="00663240" w:rsidRPr="00663240">
        <w:rPr>
          <w:rFonts w:ascii="Verdana" w:hAnsi="Verdana" w:cs="Arial"/>
          <w:b/>
          <w:color w:val="auto"/>
          <w:sz w:val="22"/>
          <w:lang w:eastAsia="it-IT"/>
        </w:rPr>
        <w:t xml:space="preserve"> </w:t>
      </w:r>
      <w:r w:rsidR="00663240">
        <w:rPr>
          <w:rFonts w:ascii="Verdana" w:hAnsi="Verdana" w:cs="Arial"/>
          <w:b/>
          <w:color w:val="auto"/>
          <w:sz w:val="22"/>
          <w:lang w:eastAsia="it-IT"/>
        </w:rPr>
        <w:t>"</w:t>
      </w:r>
      <w:r w:rsidR="00663240" w:rsidRPr="009073D5">
        <w:rPr>
          <w:rFonts w:ascii="Verdana" w:hAnsi="Verdana" w:cs="Arial"/>
          <w:b/>
          <w:color w:val="auto"/>
          <w:sz w:val="22"/>
          <w:lang w:eastAsia="it-IT"/>
        </w:rPr>
        <w:t>A</w:t>
      </w:r>
      <w:r w:rsidR="00000302" w:rsidRPr="009073D5">
        <w:rPr>
          <w:rFonts w:ascii="Verdana" w:hAnsi="Verdana" w:cs="Arial"/>
          <w:b/>
          <w:color w:val="auto"/>
          <w:sz w:val="22"/>
          <w:lang w:eastAsia="it-IT"/>
        </w:rPr>
        <w:t>ffida</w:t>
      </w:r>
      <w:r w:rsidR="00663240" w:rsidRPr="009073D5">
        <w:rPr>
          <w:rFonts w:ascii="Verdana" w:hAnsi="Verdana" w:cs="Arial"/>
          <w:b/>
          <w:color w:val="auto"/>
          <w:sz w:val="22"/>
          <w:lang w:eastAsia="it-IT"/>
        </w:rPr>
        <w:t>tevi</w:t>
      </w:r>
      <w:r w:rsidR="00000302" w:rsidRPr="009073D5">
        <w:rPr>
          <w:rFonts w:ascii="Verdana" w:hAnsi="Verdana" w:cs="Arial"/>
          <w:b/>
          <w:color w:val="auto"/>
          <w:sz w:val="22"/>
          <w:lang w:eastAsia="it-IT"/>
        </w:rPr>
        <w:t xml:space="preserve"> a team multidisciplinari</w:t>
      </w:r>
      <w:r w:rsidR="00663240" w:rsidRPr="009073D5">
        <w:rPr>
          <w:rFonts w:ascii="Verdana" w:hAnsi="Verdana" w:cs="Arial"/>
          <w:b/>
          <w:color w:val="auto"/>
          <w:sz w:val="22"/>
          <w:lang w:eastAsia="it-IT"/>
        </w:rPr>
        <w:t xml:space="preserve"> per </w:t>
      </w:r>
      <w:r w:rsidR="00D75EC1" w:rsidRPr="009073D5">
        <w:rPr>
          <w:rFonts w:ascii="Verdana" w:hAnsi="Verdana" w:cs="Arial"/>
          <w:b/>
          <w:color w:val="auto"/>
          <w:sz w:val="22"/>
          <w:lang w:eastAsia="it-IT"/>
        </w:rPr>
        <w:t xml:space="preserve">ricevere </w:t>
      </w:r>
      <w:r w:rsidR="00000302" w:rsidRPr="009073D5">
        <w:rPr>
          <w:rFonts w:ascii="Verdana" w:hAnsi="Verdana" w:cs="Arial"/>
          <w:b/>
          <w:color w:val="auto"/>
          <w:sz w:val="22"/>
          <w:lang w:eastAsia="it-IT"/>
        </w:rPr>
        <w:t xml:space="preserve">trattamenti </w:t>
      </w:r>
      <w:r w:rsidR="00200240" w:rsidRPr="009073D5">
        <w:rPr>
          <w:rFonts w:ascii="Verdana" w:hAnsi="Verdana" w:cs="Arial"/>
          <w:b/>
          <w:color w:val="auto"/>
          <w:sz w:val="22"/>
          <w:lang w:eastAsia="it-IT"/>
        </w:rPr>
        <w:t>su misura a seconda della classe di rischio</w:t>
      </w:r>
      <w:r w:rsidR="00663240">
        <w:rPr>
          <w:rFonts w:ascii="Verdana" w:hAnsi="Verdana" w:cs="Arial"/>
          <w:b/>
          <w:color w:val="auto"/>
          <w:sz w:val="22"/>
          <w:lang w:eastAsia="it-IT"/>
        </w:rPr>
        <w:t>"</w:t>
      </w:r>
      <w:r w:rsidR="00663240" w:rsidRPr="00663240">
        <w:rPr>
          <w:rFonts w:ascii="Verdana" w:hAnsi="Verdana" w:cs="Arial"/>
          <w:b/>
          <w:color w:val="auto"/>
          <w:sz w:val="22"/>
          <w:lang w:eastAsia="it-IT"/>
        </w:rPr>
        <w:t xml:space="preserve">. </w:t>
      </w:r>
    </w:p>
    <w:p w:rsidR="00005725" w:rsidRDefault="00005725" w:rsidP="00611C87">
      <w:pPr>
        <w:autoSpaceDE w:val="0"/>
        <w:autoSpaceDN w:val="0"/>
        <w:adjustRightInd w:val="0"/>
        <w:spacing w:before="0" w:after="0"/>
        <w:rPr>
          <w:rFonts w:ascii="Verdana" w:hAnsi="Verdana" w:cs="Arial"/>
          <w:b/>
          <w:color w:val="auto"/>
          <w:sz w:val="22"/>
          <w:lang w:eastAsia="it-IT"/>
        </w:rPr>
      </w:pPr>
    </w:p>
    <w:p w:rsidR="00B45771" w:rsidRDefault="00854D46" w:rsidP="00611C87">
      <w:pPr>
        <w:autoSpaceDE w:val="0"/>
        <w:autoSpaceDN w:val="0"/>
        <w:adjustRightInd w:val="0"/>
        <w:spacing w:before="0" w:after="0"/>
        <w:rPr>
          <w:rFonts w:ascii="Verdana" w:hAnsi="Verdana" w:cs="Arial"/>
          <w:b/>
          <w:color w:val="auto"/>
          <w:sz w:val="22"/>
          <w:lang w:eastAsia="it-IT"/>
        </w:rPr>
      </w:pPr>
      <w:r w:rsidRPr="009C436B">
        <w:rPr>
          <w:rFonts w:ascii="Verdana" w:hAnsi="Verdana" w:cs="Arial"/>
          <w:b/>
          <w:color w:val="auto"/>
          <w:sz w:val="22"/>
          <w:lang w:eastAsia="it-IT"/>
        </w:rPr>
        <w:t xml:space="preserve">Milano, 5 ottobre 2016 - </w:t>
      </w:r>
      <w:r w:rsidR="00B45771">
        <w:rPr>
          <w:rFonts w:ascii="Verdana" w:hAnsi="Verdana" w:cs="Arial"/>
          <w:b/>
          <w:color w:val="auto"/>
          <w:sz w:val="22"/>
          <w:lang w:eastAsia="it-IT"/>
        </w:rPr>
        <w:t>Sempre più diagnosi</w:t>
      </w:r>
      <w:r w:rsidR="007A614C">
        <w:rPr>
          <w:rFonts w:ascii="Verdana" w:hAnsi="Verdana" w:cs="Arial"/>
          <w:b/>
          <w:color w:val="auto"/>
          <w:sz w:val="22"/>
          <w:lang w:eastAsia="it-IT"/>
        </w:rPr>
        <w:t xml:space="preserve">, </w:t>
      </w:r>
      <w:r w:rsidR="00B45771">
        <w:rPr>
          <w:rFonts w:ascii="Verdana" w:hAnsi="Verdana" w:cs="Arial"/>
          <w:b/>
          <w:color w:val="auto"/>
          <w:sz w:val="22"/>
          <w:lang w:eastAsia="it-IT"/>
        </w:rPr>
        <w:t>ma al contempo dati che suggeriscono un eccessivo trattamento dei tumori meno aggressivi e il sotto-trattamento dei pazienti anziani.</w:t>
      </w:r>
    </w:p>
    <w:p w:rsidR="009C436B" w:rsidRPr="009C436B" w:rsidRDefault="00A13ADE" w:rsidP="00611C87">
      <w:pPr>
        <w:autoSpaceDE w:val="0"/>
        <w:autoSpaceDN w:val="0"/>
        <w:adjustRightInd w:val="0"/>
        <w:spacing w:before="0" w:after="0"/>
        <w:rPr>
          <w:rFonts w:ascii="Verdana" w:hAnsi="Verdana" w:cs="Arial"/>
          <w:color w:val="auto"/>
          <w:sz w:val="22"/>
          <w:lang w:eastAsia="it-IT"/>
        </w:rPr>
      </w:pPr>
      <w:r>
        <w:rPr>
          <w:rFonts w:ascii="Verdana" w:hAnsi="Verdana" w:cs="Arial"/>
          <w:color w:val="auto"/>
          <w:sz w:val="22"/>
          <w:lang w:eastAsia="it-IT"/>
        </w:rPr>
        <w:t xml:space="preserve">È la prima istantanea scattata </w:t>
      </w:r>
      <w:r w:rsidRPr="00B45771">
        <w:rPr>
          <w:rFonts w:ascii="Verdana" w:hAnsi="Verdana" w:cs="Arial"/>
          <w:b/>
          <w:color w:val="auto"/>
          <w:sz w:val="22"/>
          <w:lang w:eastAsia="it-IT"/>
        </w:rPr>
        <w:t>in Italia sul tumore della prostata</w:t>
      </w:r>
      <w:r>
        <w:rPr>
          <w:rFonts w:ascii="Verdana" w:hAnsi="Verdana" w:cs="Arial"/>
          <w:color w:val="auto"/>
          <w:sz w:val="22"/>
          <w:lang w:eastAsia="it-IT"/>
        </w:rPr>
        <w:t xml:space="preserve">. Mettendo a confronto </w:t>
      </w:r>
      <w:r w:rsidR="00C406DA">
        <w:rPr>
          <w:rFonts w:ascii="Verdana" w:hAnsi="Verdana" w:cs="Arial"/>
          <w:color w:val="auto"/>
          <w:sz w:val="22"/>
          <w:lang w:eastAsia="it-IT"/>
        </w:rPr>
        <w:t xml:space="preserve">due </w:t>
      </w:r>
      <w:r>
        <w:rPr>
          <w:rFonts w:ascii="Verdana" w:hAnsi="Verdana" w:cs="Arial"/>
          <w:color w:val="auto"/>
          <w:sz w:val="22"/>
          <w:lang w:eastAsia="it-IT"/>
        </w:rPr>
        <w:t xml:space="preserve">distinti </w:t>
      </w:r>
      <w:r w:rsidR="00663240" w:rsidRPr="009C436B">
        <w:rPr>
          <w:rFonts w:ascii="Verdana" w:hAnsi="Verdana" w:cs="Arial"/>
          <w:color w:val="auto"/>
          <w:sz w:val="22"/>
          <w:lang w:eastAsia="it-IT"/>
        </w:rPr>
        <w:t xml:space="preserve">periodi </w:t>
      </w:r>
      <w:r w:rsidR="00C406DA">
        <w:rPr>
          <w:rFonts w:ascii="Verdana" w:hAnsi="Verdana" w:cs="Arial"/>
          <w:color w:val="auto"/>
          <w:sz w:val="22"/>
          <w:lang w:eastAsia="it-IT"/>
        </w:rPr>
        <w:t>di tempo</w:t>
      </w:r>
      <w:r>
        <w:rPr>
          <w:rFonts w:ascii="Verdana" w:hAnsi="Verdana" w:cs="Arial"/>
          <w:color w:val="auto"/>
          <w:sz w:val="22"/>
          <w:lang w:eastAsia="it-IT"/>
        </w:rPr>
        <w:t xml:space="preserve"> </w:t>
      </w:r>
      <w:r w:rsidRPr="00A13ADE">
        <w:rPr>
          <w:rFonts w:ascii="Verdana" w:hAnsi="Verdana" w:cs="Arial"/>
          <w:color w:val="auto"/>
          <w:sz w:val="22"/>
          <w:lang w:eastAsia="it-IT"/>
        </w:rPr>
        <w:t>(</w:t>
      </w:r>
      <w:r w:rsidR="00455FC8" w:rsidRPr="00455FC8">
        <w:rPr>
          <w:rFonts w:ascii="Verdana" w:hAnsi="Verdana" w:cs="Arial"/>
          <w:color w:val="auto"/>
          <w:sz w:val="22"/>
          <w:lang w:eastAsia="it-IT"/>
        </w:rPr>
        <w:t>1996-1999 e 2005-2007)</w:t>
      </w:r>
      <w:r>
        <w:rPr>
          <w:rFonts w:ascii="Verdana" w:hAnsi="Verdana" w:cs="Arial"/>
          <w:color w:val="auto"/>
          <w:sz w:val="22"/>
          <w:lang w:eastAsia="it-IT"/>
        </w:rPr>
        <w:t>,</w:t>
      </w:r>
      <w:r w:rsidR="00C406DA">
        <w:rPr>
          <w:rFonts w:ascii="Verdana" w:hAnsi="Verdana" w:cs="Arial"/>
          <w:color w:val="auto"/>
          <w:sz w:val="22"/>
          <w:lang w:eastAsia="it-IT"/>
        </w:rPr>
        <w:t xml:space="preserve"> </w:t>
      </w:r>
      <w:r w:rsidR="00107E7B" w:rsidRPr="009C436B">
        <w:rPr>
          <w:rFonts w:ascii="Verdana" w:hAnsi="Verdana" w:cs="Arial"/>
          <w:color w:val="auto"/>
          <w:sz w:val="22"/>
          <w:lang w:eastAsia="it-IT"/>
        </w:rPr>
        <w:t>descriv</w:t>
      </w:r>
      <w:r w:rsidR="00C406DA">
        <w:rPr>
          <w:rFonts w:ascii="Verdana" w:hAnsi="Verdana" w:cs="Arial"/>
          <w:color w:val="auto"/>
          <w:sz w:val="22"/>
          <w:lang w:eastAsia="it-IT"/>
        </w:rPr>
        <w:t xml:space="preserve">e </w:t>
      </w:r>
      <w:r w:rsidR="00663240" w:rsidRPr="009C436B">
        <w:rPr>
          <w:rFonts w:ascii="Verdana" w:hAnsi="Verdana" w:cs="Arial"/>
          <w:color w:val="auto"/>
          <w:sz w:val="22"/>
          <w:lang w:eastAsia="it-IT"/>
        </w:rPr>
        <w:t xml:space="preserve">l'evoluzione </w:t>
      </w:r>
      <w:r w:rsidR="005B6897">
        <w:rPr>
          <w:rFonts w:ascii="Verdana" w:hAnsi="Verdana" w:cs="Arial"/>
          <w:color w:val="auto"/>
          <w:sz w:val="22"/>
          <w:lang w:eastAsia="it-IT"/>
        </w:rPr>
        <w:t>n</w:t>
      </w:r>
      <w:r w:rsidR="00663240" w:rsidRPr="009C436B">
        <w:rPr>
          <w:rFonts w:ascii="Verdana" w:hAnsi="Verdana" w:cs="Arial"/>
          <w:color w:val="auto"/>
          <w:sz w:val="22"/>
          <w:lang w:eastAsia="it-IT"/>
        </w:rPr>
        <w:t xml:space="preserve">ella diagnosi e </w:t>
      </w:r>
      <w:r w:rsidR="005B6897">
        <w:rPr>
          <w:rFonts w:ascii="Verdana" w:hAnsi="Verdana" w:cs="Arial"/>
          <w:color w:val="auto"/>
          <w:sz w:val="22"/>
          <w:lang w:eastAsia="it-IT"/>
        </w:rPr>
        <w:t>n</w:t>
      </w:r>
      <w:r w:rsidR="00663240" w:rsidRPr="009C436B">
        <w:rPr>
          <w:rFonts w:ascii="Verdana" w:hAnsi="Verdana" w:cs="Arial"/>
          <w:color w:val="auto"/>
          <w:sz w:val="22"/>
          <w:lang w:eastAsia="it-IT"/>
        </w:rPr>
        <w:t>el tratt</w:t>
      </w:r>
      <w:r w:rsidR="00AF35A4" w:rsidRPr="009C436B">
        <w:rPr>
          <w:rFonts w:ascii="Verdana" w:hAnsi="Verdana" w:cs="Arial"/>
          <w:color w:val="auto"/>
          <w:sz w:val="22"/>
          <w:lang w:eastAsia="it-IT"/>
        </w:rPr>
        <w:t xml:space="preserve">amento </w:t>
      </w:r>
      <w:r>
        <w:rPr>
          <w:rFonts w:ascii="Verdana" w:hAnsi="Verdana" w:cs="Arial"/>
          <w:color w:val="auto"/>
          <w:sz w:val="22"/>
          <w:lang w:eastAsia="it-IT"/>
        </w:rPr>
        <w:t>di questo tipo di tumore nel nostro Paese</w:t>
      </w:r>
      <w:r w:rsidR="00AF35A4" w:rsidRPr="009C436B">
        <w:rPr>
          <w:rFonts w:ascii="Verdana" w:hAnsi="Verdana" w:cs="Arial"/>
          <w:color w:val="auto"/>
          <w:sz w:val="22"/>
          <w:lang w:eastAsia="it-IT"/>
        </w:rPr>
        <w:t>.</w:t>
      </w:r>
    </w:p>
    <w:p w:rsidR="00C406DA" w:rsidRPr="00491AAD" w:rsidRDefault="00A13ADE" w:rsidP="00C406DA">
      <w:pPr>
        <w:autoSpaceDE w:val="0"/>
        <w:autoSpaceDN w:val="0"/>
        <w:adjustRightInd w:val="0"/>
        <w:spacing w:before="0" w:after="0"/>
        <w:rPr>
          <w:rFonts w:ascii="Verdana" w:hAnsi="Verdana" w:cs="Arial"/>
          <w:b/>
          <w:color w:val="auto"/>
          <w:sz w:val="22"/>
          <w:lang w:eastAsia="it-IT"/>
        </w:rPr>
      </w:pPr>
      <w:r>
        <w:rPr>
          <w:rFonts w:ascii="Verdana" w:hAnsi="Verdana" w:cs="Arial"/>
          <w:color w:val="auto"/>
          <w:sz w:val="22"/>
          <w:lang w:eastAsia="it-IT"/>
        </w:rPr>
        <w:t>L’indagine (</w:t>
      </w:r>
      <w:r w:rsidRPr="00A72519">
        <w:rPr>
          <w:rFonts w:ascii="Verdana" w:hAnsi="Verdana" w:cs="Arial"/>
          <w:b/>
          <w:i/>
          <w:color w:val="auto"/>
          <w:sz w:val="22"/>
          <w:lang w:eastAsia="it-IT"/>
        </w:rPr>
        <w:t>Prostate cancer changes in clinical  presentation and treatments in two decades: an Italian population - based study</w:t>
      </w:r>
      <w:r w:rsidR="007A667D">
        <w:rPr>
          <w:rFonts w:ascii="Verdana" w:hAnsi="Verdana" w:cs="Arial"/>
          <w:b/>
          <w:i/>
          <w:color w:val="auto"/>
          <w:sz w:val="22"/>
          <w:lang w:eastAsia="it-IT"/>
        </w:rPr>
        <w:t>, primo autore Annalisa Trama</w:t>
      </w:r>
      <w:r>
        <w:rPr>
          <w:rFonts w:ascii="Verdana" w:hAnsi="Verdana" w:cs="Arial"/>
          <w:b/>
          <w:i/>
          <w:color w:val="auto"/>
          <w:sz w:val="22"/>
          <w:lang w:eastAsia="it-IT"/>
        </w:rPr>
        <w:t>)</w:t>
      </w:r>
      <w:r>
        <w:rPr>
          <w:rFonts w:ascii="Verdana" w:hAnsi="Verdana" w:cs="Arial"/>
          <w:color w:val="auto"/>
          <w:sz w:val="22"/>
          <w:lang w:eastAsia="it-IT"/>
        </w:rPr>
        <w:t xml:space="preserve">, </w:t>
      </w:r>
      <w:r w:rsidRPr="009C436B">
        <w:rPr>
          <w:rFonts w:ascii="Verdana" w:hAnsi="Verdana" w:cs="Arial"/>
          <w:color w:val="auto"/>
          <w:sz w:val="22"/>
          <w:lang w:eastAsia="it-IT"/>
        </w:rPr>
        <w:t>pubblicat</w:t>
      </w:r>
      <w:r>
        <w:rPr>
          <w:rFonts w:ascii="Verdana" w:hAnsi="Verdana" w:cs="Arial"/>
          <w:color w:val="auto"/>
          <w:sz w:val="22"/>
          <w:lang w:eastAsia="it-IT"/>
        </w:rPr>
        <w:t>a</w:t>
      </w:r>
      <w:r w:rsidRPr="009C436B">
        <w:rPr>
          <w:rFonts w:ascii="Verdana" w:hAnsi="Verdana"/>
          <w:sz w:val="22"/>
        </w:rPr>
        <w:t xml:space="preserve"> </w:t>
      </w:r>
      <w:r w:rsidRPr="009C436B">
        <w:rPr>
          <w:rFonts w:ascii="Verdana" w:hAnsi="Verdana" w:cs="Arial"/>
          <w:color w:val="auto"/>
          <w:sz w:val="22"/>
          <w:lang w:eastAsia="it-IT"/>
        </w:rPr>
        <w:t xml:space="preserve">nei giorni scorsi </w:t>
      </w:r>
      <w:r>
        <w:rPr>
          <w:rFonts w:ascii="Verdana" w:hAnsi="Verdana" w:cs="Arial"/>
          <w:b/>
          <w:color w:val="auto"/>
          <w:sz w:val="22"/>
          <w:lang w:eastAsia="it-IT"/>
        </w:rPr>
        <w:t xml:space="preserve">sullo </w:t>
      </w:r>
      <w:r w:rsidRPr="009C436B">
        <w:rPr>
          <w:rFonts w:ascii="Verdana" w:hAnsi="Verdana" w:cs="Arial"/>
          <w:b/>
          <w:color w:val="auto"/>
          <w:sz w:val="22"/>
          <w:lang w:eastAsia="it-IT"/>
        </w:rPr>
        <w:t>European</w:t>
      </w:r>
      <w:r>
        <w:rPr>
          <w:rFonts w:ascii="Verdana" w:hAnsi="Verdana" w:cs="Arial"/>
          <w:b/>
          <w:color w:val="auto"/>
          <w:sz w:val="22"/>
          <w:lang w:eastAsia="it-IT"/>
        </w:rPr>
        <w:t xml:space="preserve"> Journal of Cancer,</w:t>
      </w:r>
      <w:r>
        <w:rPr>
          <w:rFonts w:ascii="Verdana" w:hAnsi="Verdana" w:cs="Arial"/>
          <w:color w:val="auto"/>
          <w:sz w:val="22"/>
          <w:lang w:eastAsia="it-IT"/>
        </w:rPr>
        <w:t xml:space="preserve"> è stata realizzata</w:t>
      </w:r>
      <w:r w:rsidR="00B03F87" w:rsidRPr="009C436B">
        <w:rPr>
          <w:rFonts w:ascii="Verdana" w:hAnsi="Verdana" w:cs="Arial"/>
          <w:color w:val="auto"/>
          <w:sz w:val="22"/>
          <w:lang w:eastAsia="it-IT"/>
        </w:rPr>
        <w:t xml:space="preserve"> </w:t>
      </w:r>
      <w:r>
        <w:rPr>
          <w:rFonts w:ascii="Verdana" w:hAnsi="Verdana" w:cs="Arial"/>
          <w:color w:val="auto"/>
          <w:sz w:val="22"/>
          <w:lang w:eastAsia="it-IT"/>
        </w:rPr>
        <w:t>dal</w:t>
      </w:r>
      <w:r w:rsidR="00B03F87" w:rsidRPr="009073D5">
        <w:rPr>
          <w:rFonts w:ascii="Verdana" w:hAnsi="Verdana" w:cs="Arial"/>
          <w:b/>
          <w:color w:val="auto"/>
          <w:sz w:val="22"/>
          <w:lang w:eastAsia="it-IT"/>
        </w:rPr>
        <w:t>l'Istituto Nazionale dei Tumori</w:t>
      </w:r>
      <w:r w:rsidR="007C603A">
        <w:rPr>
          <w:rFonts w:ascii="Verdana" w:hAnsi="Verdana" w:cs="Arial"/>
          <w:color w:val="auto"/>
          <w:sz w:val="22"/>
          <w:lang w:eastAsia="it-IT"/>
        </w:rPr>
        <w:t xml:space="preserve"> in collaborazione con </w:t>
      </w:r>
      <w:r w:rsidR="007C603A" w:rsidRPr="009073D5">
        <w:rPr>
          <w:rFonts w:ascii="Verdana" w:hAnsi="Verdana" w:cs="Arial"/>
          <w:b/>
          <w:color w:val="auto"/>
          <w:sz w:val="22"/>
          <w:lang w:eastAsia="it-IT"/>
        </w:rPr>
        <w:t>l'Associazione Italiana Registri Tumori</w:t>
      </w:r>
      <w:r w:rsidR="005B6897" w:rsidRPr="009073D5">
        <w:rPr>
          <w:rFonts w:ascii="Verdana" w:hAnsi="Verdana" w:cs="Arial"/>
          <w:b/>
          <w:color w:val="auto"/>
          <w:sz w:val="22"/>
          <w:lang w:eastAsia="it-IT"/>
        </w:rPr>
        <w:t xml:space="preserve"> (AIRTUM)</w:t>
      </w:r>
      <w:r w:rsidR="007C603A">
        <w:rPr>
          <w:rFonts w:ascii="Verdana" w:hAnsi="Verdana" w:cs="Arial"/>
          <w:color w:val="auto"/>
          <w:sz w:val="22"/>
          <w:lang w:eastAsia="it-IT"/>
        </w:rPr>
        <w:t>,</w:t>
      </w:r>
      <w:r>
        <w:rPr>
          <w:rFonts w:ascii="Verdana" w:hAnsi="Verdana" w:cs="Arial"/>
          <w:color w:val="auto"/>
          <w:sz w:val="22"/>
          <w:lang w:eastAsia="it-IT"/>
        </w:rPr>
        <w:t xml:space="preserve"> anche grazie al sostegno di </w:t>
      </w:r>
      <w:r w:rsidRPr="0032075B">
        <w:rPr>
          <w:rFonts w:ascii="Verdana" w:hAnsi="Verdana" w:cs="Arial"/>
          <w:b/>
          <w:color w:val="auto"/>
          <w:sz w:val="22"/>
          <w:lang w:eastAsia="it-IT"/>
        </w:rPr>
        <w:t>AIRC e Amgen</w:t>
      </w:r>
      <w:r>
        <w:rPr>
          <w:rFonts w:ascii="Verdana" w:hAnsi="Verdana" w:cs="Arial"/>
          <w:color w:val="auto"/>
          <w:sz w:val="22"/>
          <w:lang w:eastAsia="it-IT"/>
        </w:rPr>
        <w:t>.</w:t>
      </w:r>
      <w:r w:rsidR="00B03F87" w:rsidRPr="009C436B">
        <w:rPr>
          <w:rFonts w:ascii="Verdana" w:hAnsi="Verdana" w:cs="Arial"/>
          <w:color w:val="auto"/>
          <w:sz w:val="22"/>
          <w:lang w:eastAsia="it-IT"/>
        </w:rPr>
        <w:t xml:space="preserve"> </w:t>
      </w:r>
      <w:r>
        <w:rPr>
          <w:rFonts w:ascii="Verdana" w:hAnsi="Verdana" w:cs="Arial"/>
          <w:color w:val="auto"/>
          <w:sz w:val="22"/>
          <w:lang w:eastAsia="it-IT"/>
        </w:rPr>
        <w:t>Consiste in</w:t>
      </w:r>
      <w:r w:rsidRPr="009C436B">
        <w:rPr>
          <w:rFonts w:ascii="Verdana" w:hAnsi="Verdana" w:cs="Arial"/>
          <w:color w:val="auto"/>
          <w:sz w:val="22"/>
          <w:lang w:eastAsia="it-IT"/>
        </w:rPr>
        <w:t xml:space="preserve"> </w:t>
      </w:r>
      <w:r w:rsidR="00B03F87" w:rsidRPr="009C436B">
        <w:rPr>
          <w:rFonts w:ascii="Verdana" w:hAnsi="Verdana" w:cs="Arial"/>
          <w:color w:val="auto"/>
          <w:sz w:val="22"/>
          <w:lang w:eastAsia="it-IT"/>
        </w:rPr>
        <w:t xml:space="preserve">uno studio osservazionale retrospettivo </w:t>
      </w:r>
      <w:r w:rsidR="005B6897">
        <w:rPr>
          <w:rFonts w:ascii="Verdana" w:hAnsi="Verdana" w:cs="Arial"/>
          <w:color w:val="auto"/>
          <w:sz w:val="22"/>
          <w:lang w:eastAsia="it-IT"/>
        </w:rPr>
        <w:t>di</w:t>
      </w:r>
      <w:r w:rsidR="00B03F87" w:rsidRPr="009C436B">
        <w:rPr>
          <w:rFonts w:ascii="Verdana" w:hAnsi="Verdana" w:cs="Arial"/>
          <w:color w:val="auto"/>
          <w:sz w:val="22"/>
          <w:lang w:eastAsia="it-IT"/>
        </w:rPr>
        <w:t xml:space="preserve"> popolazione</w:t>
      </w:r>
      <w:r w:rsidR="00C406DA" w:rsidRPr="00C406DA">
        <w:rPr>
          <w:rFonts w:ascii="Verdana" w:hAnsi="Verdana" w:cs="Arial"/>
          <w:color w:val="auto"/>
          <w:sz w:val="22"/>
          <w:lang w:eastAsia="it-IT"/>
        </w:rPr>
        <w:t xml:space="preserve"> </w:t>
      </w:r>
      <w:r w:rsidR="00C406DA" w:rsidRPr="009C436B">
        <w:rPr>
          <w:rFonts w:ascii="Verdana" w:hAnsi="Verdana" w:cs="Arial"/>
          <w:color w:val="auto"/>
          <w:sz w:val="22"/>
          <w:lang w:eastAsia="it-IT"/>
        </w:rPr>
        <w:t>condott</w:t>
      </w:r>
      <w:r w:rsidR="00C406DA">
        <w:rPr>
          <w:rFonts w:ascii="Verdana" w:hAnsi="Verdana" w:cs="Arial"/>
          <w:color w:val="auto"/>
          <w:sz w:val="22"/>
          <w:lang w:eastAsia="it-IT"/>
        </w:rPr>
        <w:t>o</w:t>
      </w:r>
      <w:r w:rsidR="00C406DA" w:rsidRPr="009C436B">
        <w:rPr>
          <w:rFonts w:ascii="Verdana" w:hAnsi="Verdana" w:cs="Arial"/>
          <w:color w:val="auto"/>
          <w:sz w:val="22"/>
          <w:lang w:eastAsia="it-IT"/>
        </w:rPr>
        <w:t xml:space="preserve"> </w:t>
      </w:r>
      <w:r w:rsidR="00460D46" w:rsidRPr="007A614C">
        <w:rPr>
          <w:rFonts w:ascii="Verdana" w:hAnsi="Verdana" w:cs="Arial"/>
          <w:color w:val="auto"/>
          <w:sz w:val="22"/>
          <w:lang w:eastAsia="it-IT"/>
        </w:rPr>
        <w:t xml:space="preserve">dalla </w:t>
      </w:r>
      <w:r w:rsidR="00460D46" w:rsidRPr="007A614C">
        <w:rPr>
          <w:rFonts w:ascii="Verdana" w:hAnsi="Verdana" w:cs="Arial"/>
          <w:b/>
          <w:color w:val="auto"/>
          <w:sz w:val="22"/>
          <w:lang w:eastAsia="it-IT"/>
        </w:rPr>
        <w:t>Struttura di Epidemiologia Valutativa coordinata dalla dottoressa Gemma Gatta</w:t>
      </w:r>
      <w:r w:rsidRPr="007A614C">
        <w:rPr>
          <w:rFonts w:ascii="Verdana" w:hAnsi="Verdana" w:cs="Arial"/>
          <w:b/>
          <w:color w:val="auto"/>
          <w:sz w:val="22"/>
          <w:lang w:eastAsia="it-IT"/>
        </w:rPr>
        <w:t>.</w:t>
      </w:r>
      <w:r w:rsidR="00C406DA">
        <w:rPr>
          <w:rFonts w:ascii="Verdana" w:hAnsi="Verdana" w:cs="Arial"/>
          <w:b/>
          <w:color w:val="auto"/>
          <w:sz w:val="22"/>
          <w:lang w:eastAsia="it-IT"/>
        </w:rPr>
        <w:t xml:space="preserve"> </w:t>
      </w:r>
      <w:r w:rsidR="00455FC8" w:rsidRPr="00455FC8">
        <w:rPr>
          <w:rFonts w:ascii="Verdana" w:hAnsi="Verdana" w:cs="Arial"/>
          <w:b/>
          <w:color w:val="auto"/>
          <w:sz w:val="22"/>
          <w:lang w:eastAsia="it-IT"/>
        </w:rPr>
        <w:t>D</w:t>
      </w:r>
      <w:r w:rsidR="00C406DA" w:rsidRPr="00C406DA">
        <w:rPr>
          <w:rFonts w:ascii="Verdana" w:hAnsi="Verdana" w:cs="Arial"/>
          <w:b/>
          <w:color w:val="auto"/>
          <w:sz w:val="22"/>
          <w:lang w:eastAsia="it-IT"/>
        </w:rPr>
        <w:t xml:space="preserve">elinea una </w:t>
      </w:r>
      <w:r>
        <w:rPr>
          <w:rFonts w:ascii="Verdana" w:hAnsi="Verdana" w:cs="Arial"/>
          <w:b/>
          <w:color w:val="auto"/>
          <w:sz w:val="22"/>
          <w:lang w:eastAsia="it-IT"/>
        </w:rPr>
        <w:t>marcata</w:t>
      </w:r>
      <w:r w:rsidR="00C406DA" w:rsidRPr="00C406DA">
        <w:rPr>
          <w:rFonts w:ascii="Verdana" w:hAnsi="Verdana" w:cs="Arial"/>
          <w:b/>
          <w:color w:val="auto"/>
          <w:sz w:val="22"/>
          <w:lang w:eastAsia="it-IT"/>
        </w:rPr>
        <w:t xml:space="preserve"> evoluzione </w:t>
      </w:r>
      <w:r w:rsidR="00441145">
        <w:rPr>
          <w:rFonts w:ascii="Verdana" w:hAnsi="Verdana" w:cs="Arial"/>
          <w:b/>
          <w:color w:val="auto"/>
          <w:sz w:val="22"/>
          <w:lang w:eastAsia="it-IT"/>
        </w:rPr>
        <w:t>ne</w:t>
      </w:r>
      <w:r w:rsidR="00C406DA" w:rsidRPr="00C406DA">
        <w:rPr>
          <w:rFonts w:ascii="Verdana" w:hAnsi="Verdana" w:cs="Arial"/>
          <w:b/>
          <w:color w:val="auto"/>
          <w:sz w:val="22"/>
          <w:lang w:eastAsia="it-IT"/>
        </w:rPr>
        <w:t xml:space="preserve">l trattamento </w:t>
      </w:r>
      <w:r>
        <w:rPr>
          <w:rFonts w:ascii="Verdana" w:hAnsi="Verdana" w:cs="Arial"/>
          <w:b/>
          <w:color w:val="auto"/>
          <w:sz w:val="22"/>
          <w:lang w:eastAsia="it-IT"/>
        </w:rPr>
        <w:t xml:space="preserve">del </w:t>
      </w:r>
      <w:r w:rsidR="0032075B">
        <w:rPr>
          <w:rFonts w:ascii="Verdana" w:hAnsi="Verdana" w:cs="Arial"/>
          <w:b/>
          <w:color w:val="auto"/>
          <w:sz w:val="22"/>
          <w:lang w:eastAsia="it-IT"/>
        </w:rPr>
        <w:t>cancro</w:t>
      </w:r>
      <w:r>
        <w:rPr>
          <w:rFonts w:ascii="Verdana" w:hAnsi="Verdana" w:cs="Arial"/>
          <w:b/>
          <w:color w:val="auto"/>
          <w:sz w:val="22"/>
          <w:lang w:eastAsia="it-IT"/>
        </w:rPr>
        <w:t xml:space="preserve"> della prostata</w:t>
      </w:r>
      <w:r w:rsidR="00491AAD">
        <w:t xml:space="preserve"> e</w:t>
      </w:r>
      <w:r w:rsidR="00C406DA">
        <w:t xml:space="preserve"> </w:t>
      </w:r>
      <w:r>
        <w:rPr>
          <w:rFonts w:ascii="Verdana" w:hAnsi="Verdana" w:cs="Arial"/>
          <w:b/>
          <w:color w:val="auto"/>
          <w:sz w:val="22"/>
          <w:lang w:eastAsia="it-IT"/>
        </w:rPr>
        <w:t xml:space="preserve">suggerisce </w:t>
      </w:r>
      <w:r w:rsidR="005B6897">
        <w:rPr>
          <w:rFonts w:ascii="Verdana" w:hAnsi="Verdana" w:cs="Arial"/>
          <w:b/>
          <w:color w:val="auto"/>
          <w:sz w:val="22"/>
          <w:lang w:eastAsia="it-IT"/>
        </w:rPr>
        <w:t xml:space="preserve">la necessità di </w:t>
      </w:r>
      <w:r>
        <w:rPr>
          <w:rFonts w:ascii="Verdana" w:hAnsi="Verdana" w:cs="Arial"/>
          <w:b/>
          <w:color w:val="auto"/>
          <w:sz w:val="22"/>
          <w:lang w:eastAsia="it-IT"/>
        </w:rPr>
        <w:t>un nuovo approccio critico a questo tipo di tumore</w:t>
      </w:r>
      <w:r w:rsidR="005B6897">
        <w:rPr>
          <w:rFonts w:ascii="Verdana" w:hAnsi="Verdana" w:cs="Arial"/>
          <w:b/>
          <w:color w:val="auto"/>
          <w:sz w:val="22"/>
          <w:lang w:eastAsia="it-IT"/>
        </w:rPr>
        <w:t>, già a partire dalla</w:t>
      </w:r>
      <w:r w:rsidR="00491AAD" w:rsidRPr="00491AAD">
        <w:rPr>
          <w:rFonts w:ascii="Verdana" w:hAnsi="Verdana" w:cs="Arial"/>
          <w:b/>
          <w:color w:val="auto"/>
          <w:sz w:val="22"/>
          <w:lang w:eastAsia="it-IT"/>
        </w:rPr>
        <w:t xml:space="preserve"> d</w:t>
      </w:r>
      <w:r w:rsidR="005B6897">
        <w:rPr>
          <w:rFonts w:ascii="Verdana" w:hAnsi="Verdana" w:cs="Arial"/>
          <w:b/>
          <w:color w:val="auto"/>
          <w:sz w:val="22"/>
          <w:lang w:eastAsia="it-IT"/>
        </w:rPr>
        <w:t>iagnosi precoce.</w:t>
      </w:r>
    </w:p>
    <w:p w:rsidR="00E86CC3" w:rsidRPr="00E86CC3" w:rsidRDefault="00A13ADE" w:rsidP="00E86CC3">
      <w:pPr>
        <w:autoSpaceDE w:val="0"/>
        <w:autoSpaceDN w:val="0"/>
        <w:adjustRightInd w:val="0"/>
        <w:spacing w:before="0" w:after="0"/>
        <w:rPr>
          <w:rFonts w:ascii="Verdana" w:hAnsi="Verdana"/>
          <w:b/>
          <w:sz w:val="22"/>
        </w:rPr>
      </w:pPr>
      <w:r>
        <w:rPr>
          <w:rFonts w:ascii="Verdana" w:hAnsi="Verdana" w:cs="Arial"/>
          <w:color w:val="auto"/>
          <w:sz w:val="22"/>
          <w:lang w:eastAsia="it-IT"/>
        </w:rPr>
        <w:t>In particolare, il confronto fra i due periodi di tempo presi in esame evidenzia</w:t>
      </w:r>
      <w:r w:rsidR="00441145" w:rsidRPr="005B6897">
        <w:rPr>
          <w:rFonts w:ascii="Verdana" w:hAnsi="Verdana" w:cs="Arial"/>
          <w:b/>
          <w:color w:val="auto"/>
          <w:sz w:val="22"/>
          <w:lang w:eastAsia="it-IT"/>
        </w:rPr>
        <w:t xml:space="preserve"> </w:t>
      </w:r>
      <w:r w:rsidR="00F26DDB" w:rsidRPr="005B6897">
        <w:rPr>
          <w:rFonts w:ascii="Verdana" w:hAnsi="Verdana" w:cs="Arial"/>
          <w:b/>
          <w:color w:val="auto"/>
          <w:sz w:val="22"/>
          <w:lang w:eastAsia="it-IT"/>
        </w:rPr>
        <w:t>un aumento dei pazienti che arrivano alla diagnosi con classe di rischio bassa</w:t>
      </w:r>
      <w:r w:rsidR="00AD0D9C">
        <w:rPr>
          <w:rFonts w:ascii="Verdana" w:hAnsi="Verdana" w:cs="Arial"/>
          <w:b/>
          <w:color w:val="auto"/>
          <w:sz w:val="22"/>
          <w:lang w:eastAsia="it-IT"/>
        </w:rPr>
        <w:t>,</w:t>
      </w:r>
      <w:r w:rsidR="00F26DDB" w:rsidRPr="005B6897">
        <w:rPr>
          <w:rFonts w:ascii="Verdana" w:hAnsi="Verdana" w:cs="Arial"/>
          <w:b/>
          <w:color w:val="auto"/>
          <w:sz w:val="22"/>
          <w:lang w:eastAsia="it-IT"/>
        </w:rPr>
        <w:t xml:space="preserve"> una riduzione di quelli diagnosticati in fase tardiva (classe di rischio alta o metastatica)</w:t>
      </w:r>
      <w:r w:rsidR="002E663A">
        <w:rPr>
          <w:rFonts w:ascii="Verdana" w:hAnsi="Verdana" w:cs="Arial"/>
          <w:b/>
          <w:color w:val="auto"/>
          <w:sz w:val="22"/>
          <w:lang w:eastAsia="it-IT"/>
        </w:rPr>
        <w:t xml:space="preserve"> e</w:t>
      </w:r>
      <w:r w:rsidR="00F26DDB" w:rsidRPr="005B6897">
        <w:rPr>
          <w:rFonts w:ascii="Verdana" w:hAnsi="Verdana" w:cs="Arial"/>
          <w:b/>
          <w:color w:val="auto"/>
          <w:sz w:val="22"/>
          <w:lang w:eastAsia="it-IT"/>
        </w:rPr>
        <w:t xml:space="preserve"> </w:t>
      </w:r>
      <w:r w:rsidR="007A614C" w:rsidRPr="007A614C">
        <w:rPr>
          <w:rFonts w:ascii="Verdana" w:hAnsi="Verdana" w:cs="Arial"/>
          <w:b/>
          <w:color w:val="auto"/>
          <w:sz w:val="22"/>
          <w:lang w:eastAsia="it-IT"/>
        </w:rPr>
        <w:t>un</w:t>
      </w:r>
      <w:r w:rsidR="00E86CC3" w:rsidRPr="007A614C">
        <w:rPr>
          <w:rFonts w:ascii="Verdana" w:hAnsi="Verdana"/>
          <w:b/>
          <w:sz w:val="22"/>
        </w:rPr>
        <w:t xml:space="preserve"> </w:t>
      </w:r>
      <w:r w:rsidR="00E86CC3" w:rsidRPr="00E86CC3">
        <w:rPr>
          <w:rFonts w:ascii="Verdana" w:hAnsi="Verdana"/>
          <w:b/>
          <w:sz w:val="22"/>
        </w:rPr>
        <w:t>miglioramento</w:t>
      </w:r>
      <w:r w:rsidR="00E86CC3">
        <w:rPr>
          <w:rFonts w:ascii="Verdana" w:hAnsi="Verdana"/>
          <w:b/>
          <w:sz w:val="22"/>
        </w:rPr>
        <w:t xml:space="preserve"> complessivo</w:t>
      </w:r>
      <w:r w:rsidR="00E86CC3" w:rsidRPr="00E86CC3">
        <w:rPr>
          <w:rFonts w:ascii="Verdana" w:hAnsi="Verdana"/>
          <w:b/>
          <w:sz w:val="22"/>
        </w:rPr>
        <w:t xml:space="preserve"> della sopravvivenza nei gruppi ad alto rischio. </w:t>
      </w:r>
    </w:p>
    <w:p w:rsidR="007A614C" w:rsidRDefault="00E4572A" w:rsidP="005B6897">
      <w:pPr>
        <w:autoSpaceDE w:val="0"/>
        <w:autoSpaceDN w:val="0"/>
        <w:adjustRightInd w:val="0"/>
        <w:spacing w:before="0" w:after="0"/>
        <w:rPr>
          <w:rFonts w:ascii="Verdana" w:hAnsi="Verdana"/>
          <w:b/>
          <w:sz w:val="22"/>
        </w:rPr>
      </w:pPr>
      <w:r w:rsidRPr="00E4572A">
        <w:rPr>
          <w:rFonts w:ascii="Verdana" w:hAnsi="Verdana"/>
          <w:b/>
          <w:sz w:val="22"/>
        </w:rPr>
        <w:lastRenderedPageBreak/>
        <w:t xml:space="preserve">A determinare questo trend </w:t>
      </w:r>
      <w:r w:rsidR="009D0169">
        <w:rPr>
          <w:rFonts w:ascii="Verdana" w:hAnsi="Verdana"/>
          <w:b/>
          <w:sz w:val="22"/>
        </w:rPr>
        <w:t>ha</w:t>
      </w:r>
      <w:r w:rsidR="007A614C">
        <w:rPr>
          <w:rFonts w:ascii="Verdana" w:hAnsi="Verdana"/>
          <w:b/>
          <w:sz w:val="22"/>
        </w:rPr>
        <w:t>nno</w:t>
      </w:r>
      <w:r w:rsidRPr="00E4572A">
        <w:rPr>
          <w:rFonts w:ascii="Verdana" w:hAnsi="Verdana"/>
          <w:b/>
          <w:sz w:val="22"/>
        </w:rPr>
        <w:t xml:space="preserve"> con</w:t>
      </w:r>
      <w:r w:rsidR="002E663A">
        <w:rPr>
          <w:rFonts w:ascii="Verdana" w:hAnsi="Verdana"/>
          <w:b/>
          <w:sz w:val="22"/>
        </w:rPr>
        <w:t>tribuito</w:t>
      </w:r>
      <w:r w:rsidRPr="00E4572A">
        <w:rPr>
          <w:rFonts w:ascii="Verdana" w:hAnsi="Verdana"/>
          <w:b/>
          <w:sz w:val="22"/>
        </w:rPr>
        <w:t xml:space="preserve"> </w:t>
      </w:r>
      <w:r w:rsidR="002E663A">
        <w:rPr>
          <w:rFonts w:ascii="Verdana" w:hAnsi="Verdana"/>
          <w:b/>
          <w:sz w:val="22"/>
        </w:rPr>
        <w:t>il miglioramento terapeutico</w:t>
      </w:r>
      <w:r w:rsidRPr="00E4572A">
        <w:rPr>
          <w:rFonts w:ascii="Verdana" w:hAnsi="Verdana"/>
          <w:b/>
          <w:sz w:val="22"/>
        </w:rPr>
        <w:t xml:space="preserve"> </w:t>
      </w:r>
      <w:r w:rsidR="009D0169">
        <w:rPr>
          <w:rFonts w:ascii="Verdana" w:hAnsi="Verdana"/>
          <w:b/>
          <w:sz w:val="22"/>
        </w:rPr>
        <w:t xml:space="preserve">e </w:t>
      </w:r>
      <w:r w:rsidRPr="009D0169">
        <w:rPr>
          <w:rFonts w:ascii="Verdana" w:hAnsi="Verdana"/>
          <w:b/>
          <w:sz w:val="22"/>
        </w:rPr>
        <w:t>la</w:t>
      </w:r>
      <w:r w:rsidRPr="003D08EA">
        <w:rPr>
          <w:rFonts w:ascii="Verdana" w:hAnsi="Verdana"/>
          <w:b/>
          <w:sz w:val="22"/>
        </w:rPr>
        <w:t xml:space="preserve"> diagnosi precoce</w:t>
      </w:r>
      <w:r w:rsidR="007A614C">
        <w:rPr>
          <w:rFonts w:ascii="Verdana" w:hAnsi="Verdana"/>
          <w:b/>
          <w:sz w:val="22"/>
        </w:rPr>
        <w:t>.</w:t>
      </w:r>
    </w:p>
    <w:p w:rsidR="00E86CC3" w:rsidRPr="00E86CC3" w:rsidRDefault="00E86CC3" w:rsidP="005B6897">
      <w:pPr>
        <w:autoSpaceDE w:val="0"/>
        <w:autoSpaceDN w:val="0"/>
        <w:adjustRightInd w:val="0"/>
        <w:spacing w:before="0" w:after="0"/>
        <w:rPr>
          <w:rFonts w:ascii="Verdana" w:hAnsi="Verdana" w:cs="Arial"/>
          <w:b/>
          <w:color w:val="auto"/>
          <w:sz w:val="22"/>
          <w:lang w:eastAsia="it-IT"/>
        </w:rPr>
      </w:pPr>
      <w:r>
        <w:rPr>
          <w:rFonts w:ascii="Verdana" w:hAnsi="Verdana" w:cs="Arial"/>
          <w:color w:val="auto"/>
          <w:sz w:val="22"/>
          <w:lang w:eastAsia="it-IT"/>
        </w:rPr>
        <w:t xml:space="preserve">La fotografia mostra </w:t>
      </w:r>
      <w:r w:rsidR="009073D5">
        <w:rPr>
          <w:rFonts w:ascii="Verdana" w:hAnsi="Verdana" w:cs="Arial"/>
          <w:color w:val="auto"/>
          <w:sz w:val="22"/>
          <w:lang w:eastAsia="it-IT"/>
        </w:rPr>
        <w:t>inoltre</w:t>
      </w:r>
      <w:r>
        <w:rPr>
          <w:rFonts w:ascii="Verdana" w:hAnsi="Verdana" w:cs="Arial"/>
          <w:color w:val="auto"/>
          <w:sz w:val="22"/>
          <w:lang w:eastAsia="it-IT"/>
        </w:rPr>
        <w:t xml:space="preserve"> un diverso </w:t>
      </w:r>
      <w:r w:rsidR="005B6897" w:rsidRPr="005B6897">
        <w:rPr>
          <w:rFonts w:ascii="Verdana" w:hAnsi="Verdana" w:cs="Arial"/>
          <w:color w:val="auto"/>
          <w:sz w:val="22"/>
          <w:lang w:eastAsia="it-IT"/>
        </w:rPr>
        <w:t xml:space="preserve">approccio </w:t>
      </w:r>
      <w:r w:rsidR="009073D5">
        <w:rPr>
          <w:rFonts w:ascii="Verdana" w:hAnsi="Verdana" w:cs="Arial"/>
          <w:color w:val="auto"/>
          <w:sz w:val="22"/>
          <w:lang w:eastAsia="it-IT"/>
        </w:rPr>
        <w:t xml:space="preserve">di cura </w:t>
      </w:r>
      <w:r w:rsidR="005B6897" w:rsidRPr="005B6897">
        <w:rPr>
          <w:rFonts w:ascii="Verdana" w:hAnsi="Verdana" w:cs="Arial"/>
          <w:color w:val="auto"/>
          <w:sz w:val="22"/>
          <w:lang w:eastAsia="it-IT"/>
        </w:rPr>
        <w:t>a seconda della fascia di età</w:t>
      </w:r>
      <w:r w:rsidR="009073D5">
        <w:rPr>
          <w:rFonts w:ascii="Verdana" w:hAnsi="Verdana" w:cs="Arial"/>
          <w:color w:val="auto"/>
          <w:sz w:val="22"/>
          <w:lang w:eastAsia="it-IT"/>
        </w:rPr>
        <w:t xml:space="preserve"> dei pazienti</w:t>
      </w:r>
      <w:r w:rsidR="005B6897" w:rsidRPr="005B6897">
        <w:rPr>
          <w:rFonts w:ascii="Verdana" w:hAnsi="Verdana" w:cs="Arial"/>
          <w:color w:val="auto"/>
          <w:sz w:val="22"/>
          <w:lang w:eastAsia="it-IT"/>
        </w:rPr>
        <w:t xml:space="preserve">: </w:t>
      </w:r>
      <w:r w:rsidRPr="00E86CC3">
        <w:rPr>
          <w:rFonts w:ascii="Verdana" w:hAnsi="Verdana" w:cs="Arial"/>
          <w:b/>
          <w:color w:val="auto"/>
          <w:sz w:val="22"/>
          <w:lang w:eastAsia="it-IT"/>
        </w:rPr>
        <w:t>più interventi invasivi per gli uomini giovani</w:t>
      </w:r>
      <w:r>
        <w:rPr>
          <w:rFonts w:ascii="Verdana" w:hAnsi="Verdana" w:cs="Arial"/>
          <w:color w:val="auto"/>
          <w:sz w:val="22"/>
          <w:lang w:eastAsia="it-IT"/>
        </w:rPr>
        <w:t xml:space="preserve"> - con i</w:t>
      </w:r>
      <w:r w:rsidR="005B6897" w:rsidRPr="005B6897">
        <w:rPr>
          <w:rFonts w:ascii="Verdana" w:hAnsi="Verdana" w:cs="Arial"/>
          <w:color w:val="auto"/>
          <w:sz w:val="22"/>
          <w:lang w:eastAsia="it-IT"/>
        </w:rPr>
        <w:t>ncremento della prostatectomia radicale ma non della radioterapia per gli uomini sotto i 75 anni</w:t>
      </w:r>
      <w:r w:rsidR="00AD0D9C">
        <w:rPr>
          <w:rFonts w:ascii="Verdana" w:hAnsi="Verdana" w:cs="Arial"/>
          <w:color w:val="auto"/>
          <w:sz w:val="22"/>
          <w:lang w:eastAsia="it-IT"/>
        </w:rPr>
        <w:t xml:space="preserve"> – e </w:t>
      </w:r>
      <w:r w:rsidR="009073D5" w:rsidRPr="009073D5">
        <w:rPr>
          <w:rFonts w:ascii="Verdana" w:hAnsi="Verdana" w:cs="Arial"/>
          <w:b/>
          <w:color w:val="auto"/>
          <w:sz w:val="22"/>
          <w:lang w:eastAsia="it-IT"/>
        </w:rPr>
        <w:t>più</w:t>
      </w:r>
      <w:r w:rsidR="009073D5">
        <w:rPr>
          <w:rFonts w:ascii="Verdana" w:hAnsi="Verdana" w:cs="Arial"/>
          <w:color w:val="auto"/>
          <w:sz w:val="22"/>
          <w:lang w:eastAsia="it-IT"/>
        </w:rPr>
        <w:t xml:space="preserve"> </w:t>
      </w:r>
      <w:r w:rsidRPr="00E86CC3">
        <w:rPr>
          <w:rFonts w:ascii="Verdana" w:hAnsi="Verdana" w:cs="Arial"/>
          <w:b/>
          <w:color w:val="auto"/>
          <w:sz w:val="22"/>
          <w:lang w:eastAsia="it-IT"/>
        </w:rPr>
        <w:t xml:space="preserve">rari gli </w:t>
      </w:r>
      <w:r w:rsidRPr="007A614C">
        <w:rPr>
          <w:rFonts w:ascii="Verdana" w:hAnsi="Verdana" w:cs="Arial"/>
          <w:b/>
          <w:color w:val="auto"/>
          <w:sz w:val="22"/>
          <w:lang w:eastAsia="it-IT"/>
        </w:rPr>
        <w:t xml:space="preserve">interventi </w:t>
      </w:r>
      <w:r w:rsidR="002E663A" w:rsidRPr="007A614C">
        <w:rPr>
          <w:rFonts w:ascii="Verdana" w:hAnsi="Verdana" w:cs="Arial"/>
          <w:b/>
          <w:color w:val="auto"/>
          <w:sz w:val="22"/>
          <w:lang w:eastAsia="it-IT"/>
        </w:rPr>
        <w:t>radicali</w:t>
      </w:r>
      <w:r w:rsidR="002E663A" w:rsidRPr="002E663A">
        <w:rPr>
          <w:rFonts w:ascii="Verdana" w:hAnsi="Verdana" w:cs="Arial"/>
          <w:b/>
          <w:color w:val="FF0000"/>
          <w:sz w:val="22"/>
          <w:lang w:eastAsia="it-IT"/>
        </w:rPr>
        <w:t xml:space="preserve"> </w:t>
      </w:r>
      <w:r w:rsidRPr="00E86CC3">
        <w:rPr>
          <w:rFonts w:ascii="Verdana" w:hAnsi="Verdana" w:cs="Arial"/>
          <w:b/>
          <w:color w:val="auto"/>
          <w:sz w:val="22"/>
          <w:lang w:eastAsia="it-IT"/>
        </w:rPr>
        <w:t>nei</w:t>
      </w:r>
      <w:r w:rsidR="005B6897" w:rsidRPr="00E86CC3">
        <w:rPr>
          <w:rFonts w:ascii="Verdana" w:hAnsi="Verdana" w:cs="Arial"/>
          <w:b/>
          <w:color w:val="auto"/>
          <w:sz w:val="22"/>
          <w:lang w:eastAsia="it-IT"/>
        </w:rPr>
        <w:t xml:space="preserve"> pazienti sopra i 75 anni. </w:t>
      </w:r>
    </w:p>
    <w:p w:rsidR="005B6897" w:rsidRPr="002E663A" w:rsidRDefault="00AD0D9C" w:rsidP="00855917">
      <w:pPr>
        <w:autoSpaceDE w:val="0"/>
        <w:autoSpaceDN w:val="0"/>
        <w:adjustRightInd w:val="0"/>
        <w:spacing w:before="0" w:after="0"/>
        <w:rPr>
          <w:rFonts w:ascii="Verdana" w:hAnsi="Verdana"/>
          <w:b/>
          <w:strike/>
          <w:sz w:val="22"/>
        </w:rPr>
      </w:pPr>
      <w:r>
        <w:rPr>
          <w:rFonts w:ascii="Verdana" w:hAnsi="Verdana" w:cs="Arial"/>
          <w:color w:val="auto"/>
          <w:sz w:val="22"/>
          <w:lang w:eastAsia="it-IT"/>
        </w:rPr>
        <w:t>L</w:t>
      </w:r>
      <w:r w:rsidR="0081161A">
        <w:rPr>
          <w:rFonts w:ascii="Verdana" w:hAnsi="Verdana" w:cs="Arial"/>
          <w:color w:val="auto"/>
          <w:sz w:val="22"/>
          <w:lang w:eastAsia="it-IT"/>
        </w:rPr>
        <w:t>o studio</w:t>
      </w:r>
      <w:r>
        <w:rPr>
          <w:rFonts w:ascii="Verdana" w:hAnsi="Verdana" w:cs="Arial"/>
          <w:color w:val="auto"/>
          <w:sz w:val="22"/>
          <w:lang w:eastAsia="it-IT"/>
        </w:rPr>
        <w:t xml:space="preserve"> mette quindi in luce un p</w:t>
      </w:r>
      <w:r w:rsidR="002E663A">
        <w:rPr>
          <w:rFonts w:ascii="Verdana" w:hAnsi="Verdana" w:cs="Arial"/>
          <w:color w:val="auto"/>
          <w:sz w:val="22"/>
          <w:lang w:eastAsia="it-IT"/>
        </w:rPr>
        <w:t xml:space="preserve">ossibile </w:t>
      </w:r>
      <w:r>
        <w:rPr>
          <w:rFonts w:ascii="Verdana" w:hAnsi="Verdana" w:cs="Arial"/>
          <w:b/>
          <w:color w:val="auto"/>
          <w:sz w:val="22"/>
          <w:lang w:eastAsia="it-IT"/>
        </w:rPr>
        <w:t>‘</w:t>
      </w:r>
      <w:r w:rsidR="00E86CC3" w:rsidRPr="0081161A">
        <w:rPr>
          <w:rFonts w:ascii="Verdana" w:hAnsi="Verdana" w:cs="Arial"/>
          <w:b/>
          <w:color w:val="auto"/>
          <w:sz w:val="22"/>
          <w:lang w:eastAsia="it-IT"/>
        </w:rPr>
        <w:t>overtreatment</w:t>
      </w:r>
      <w:r>
        <w:rPr>
          <w:rFonts w:ascii="Verdana" w:hAnsi="Verdana" w:cs="Arial"/>
          <w:b/>
          <w:color w:val="auto"/>
          <w:sz w:val="22"/>
          <w:lang w:eastAsia="it-IT"/>
        </w:rPr>
        <w:t>’</w:t>
      </w:r>
      <w:r w:rsidR="00E86CC3" w:rsidRPr="0081161A">
        <w:rPr>
          <w:rFonts w:ascii="Verdana" w:hAnsi="Verdana" w:cs="Arial"/>
          <w:b/>
          <w:color w:val="auto"/>
          <w:sz w:val="22"/>
          <w:lang w:eastAsia="it-IT"/>
        </w:rPr>
        <w:t xml:space="preserve"> dei pazienti a basso rischio</w:t>
      </w:r>
      <w:r w:rsidR="009073D5">
        <w:rPr>
          <w:rFonts w:ascii="Verdana" w:hAnsi="Verdana" w:cs="Arial"/>
          <w:b/>
          <w:color w:val="auto"/>
          <w:sz w:val="22"/>
          <w:lang w:eastAsia="it-IT"/>
        </w:rPr>
        <w:t>,</w:t>
      </w:r>
      <w:r w:rsidR="00855917">
        <w:rPr>
          <w:rFonts w:ascii="Verdana" w:hAnsi="Verdana" w:cs="Arial"/>
          <w:color w:val="auto"/>
          <w:sz w:val="22"/>
          <w:lang w:eastAsia="it-IT"/>
        </w:rPr>
        <w:t xml:space="preserve"> </w:t>
      </w:r>
      <w:r>
        <w:rPr>
          <w:rFonts w:ascii="Verdana" w:hAnsi="Verdana" w:cs="Arial"/>
          <w:color w:val="auto"/>
          <w:sz w:val="22"/>
          <w:lang w:eastAsia="it-IT"/>
        </w:rPr>
        <w:t xml:space="preserve">e per converso un </w:t>
      </w:r>
      <w:r w:rsidR="00455FC8" w:rsidRPr="00455FC8">
        <w:rPr>
          <w:rFonts w:ascii="Verdana" w:hAnsi="Verdana" w:cs="Arial"/>
          <w:b/>
          <w:color w:val="auto"/>
          <w:sz w:val="22"/>
          <w:lang w:eastAsia="it-IT"/>
        </w:rPr>
        <w:t>sottotrattamento</w:t>
      </w:r>
      <w:r>
        <w:rPr>
          <w:rFonts w:ascii="Verdana" w:hAnsi="Verdana" w:cs="Arial"/>
          <w:color w:val="auto"/>
          <w:sz w:val="22"/>
          <w:lang w:eastAsia="it-IT"/>
        </w:rPr>
        <w:t xml:space="preserve"> </w:t>
      </w:r>
      <w:r>
        <w:rPr>
          <w:rFonts w:ascii="Verdana" w:hAnsi="Verdana" w:cs="Arial"/>
          <w:b/>
          <w:color w:val="auto"/>
          <w:sz w:val="22"/>
          <w:lang w:eastAsia="it-IT"/>
        </w:rPr>
        <w:t>dei</w:t>
      </w:r>
      <w:r w:rsidR="00E86CC3" w:rsidRPr="009073D5">
        <w:rPr>
          <w:rFonts w:ascii="Verdana" w:hAnsi="Verdana" w:cs="Arial"/>
          <w:b/>
          <w:color w:val="auto"/>
          <w:sz w:val="22"/>
          <w:lang w:eastAsia="it-IT"/>
        </w:rPr>
        <w:t xml:space="preserve"> pazienti </w:t>
      </w:r>
      <w:r w:rsidR="00855917" w:rsidRPr="009073D5">
        <w:rPr>
          <w:rFonts w:ascii="Verdana" w:hAnsi="Verdana" w:cs="Arial"/>
          <w:b/>
          <w:color w:val="auto"/>
          <w:sz w:val="22"/>
          <w:lang w:eastAsia="it-IT"/>
        </w:rPr>
        <w:t>più anziani</w:t>
      </w:r>
      <w:r w:rsidR="007A614C">
        <w:rPr>
          <w:rFonts w:ascii="Verdana" w:hAnsi="Verdana" w:cs="Arial"/>
          <w:b/>
          <w:color w:val="auto"/>
          <w:sz w:val="22"/>
          <w:lang w:eastAsia="it-IT"/>
        </w:rPr>
        <w:t>.</w:t>
      </w:r>
    </w:p>
    <w:p w:rsidR="00491AAD" w:rsidRPr="008749FB" w:rsidRDefault="00E4572A" w:rsidP="00491AAD">
      <w:pPr>
        <w:rPr>
          <w:rFonts w:ascii="Verdana" w:hAnsi="Verdana"/>
          <w:i/>
          <w:sz w:val="22"/>
        </w:rPr>
      </w:pPr>
      <w:r>
        <w:rPr>
          <w:rFonts w:ascii="Verdana" w:hAnsi="Verdana"/>
          <w:i/>
          <w:sz w:val="22"/>
        </w:rPr>
        <w:t xml:space="preserve"> </w:t>
      </w:r>
      <w:r w:rsidR="00491AAD" w:rsidRPr="005B6897">
        <w:rPr>
          <w:rFonts w:ascii="Verdana" w:hAnsi="Verdana"/>
          <w:sz w:val="22"/>
        </w:rPr>
        <w:t>"</w:t>
      </w:r>
      <w:r w:rsidR="00491AAD" w:rsidRPr="008749FB">
        <w:rPr>
          <w:rFonts w:ascii="Verdana" w:hAnsi="Verdana"/>
          <w:i/>
          <w:sz w:val="22"/>
        </w:rPr>
        <w:t>Grazie alla diagnosi precoce</w:t>
      </w:r>
      <w:r w:rsidR="00441145">
        <w:rPr>
          <w:rFonts w:ascii="Verdana" w:hAnsi="Verdana"/>
          <w:i/>
          <w:sz w:val="22"/>
        </w:rPr>
        <w:t>,</w:t>
      </w:r>
      <w:r w:rsidR="00491AAD" w:rsidRPr="008749FB">
        <w:rPr>
          <w:rFonts w:ascii="Verdana" w:hAnsi="Verdana"/>
          <w:i/>
          <w:sz w:val="22"/>
        </w:rPr>
        <w:t xml:space="preserve"> negli anni si </w:t>
      </w:r>
      <w:r w:rsidR="008749FB">
        <w:rPr>
          <w:rFonts w:ascii="Verdana" w:hAnsi="Verdana"/>
          <w:i/>
          <w:sz w:val="22"/>
        </w:rPr>
        <w:t>è verificato un</w:t>
      </w:r>
      <w:r w:rsidR="00491AAD" w:rsidRPr="008749FB">
        <w:rPr>
          <w:rFonts w:ascii="Verdana" w:hAnsi="Verdana"/>
          <w:i/>
          <w:sz w:val="22"/>
        </w:rPr>
        <w:t xml:space="preserve"> calo d</w:t>
      </w:r>
      <w:r w:rsidR="008749FB">
        <w:rPr>
          <w:rFonts w:ascii="Verdana" w:hAnsi="Verdana"/>
          <w:i/>
          <w:sz w:val="22"/>
        </w:rPr>
        <w:t>ella</w:t>
      </w:r>
      <w:r w:rsidR="00491AAD" w:rsidRPr="008749FB">
        <w:rPr>
          <w:rFonts w:ascii="Verdana" w:hAnsi="Verdana"/>
          <w:i/>
          <w:sz w:val="22"/>
        </w:rPr>
        <w:t xml:space="preserve"> mortalità</w:t>
      </w:r>
      <w:r w:rsidR="008749FB">
        <w:rPr>
          <w:rFonts w:ascii="Verdana" w:hAnsi="Verdana"/>
          <w:i/>
          <w:sz w:val="22"/>
        </w:rPr>
        <w:t>. Questo</w:t>
      </w:r>
      <w:r w:rsidR="00491AAD" w:rsidRPr="008749FB">
        <w:rPr>
          <w:rFonts w:ascii="Verdana" w:hAnsi="Verdana"/>
          <w:i/>
          <w:sz w:val="22"/>
        </w:rPr>
        <w:t xml:space="preserve"> </w:t>
      </w:r>
      <w:r w:rsidR="008749FB">
        <w:rPr>
          <w:rFonts w:ascii="Verdana" w:hAnsi="Verdana"/>
          <w:i/>
          <w:sz w:val="22"/>
        </w:rPr>
        <w:t xml:space="preserve">ci permette di </w:t>
      </w:r>
      <w:r w:rsidR="00491AAD" w:rsidRPr="008749FB">
        <w:rPr>
          <w:rFonts w:ascii="Verdana" w:hAnsi="Verdana"/>
          <w:i/>
          <w:sz w:val="22"/>
        </w:rPr>
        <w:t>avere meno casi di diagnosi in fase di tumore aggressivo</w:t>
      </w:r>
      <w:r w:rsidR="008749FB">
        <w:rPr>
          <w:rFonts w:ascii="Verdana" w:hAnsi="Verdana"/>
          <w:i/>
          <w:sz w:val="22"/>
        </w:rPr>
        <w:t xml:space="preserve"> </w:t>
      </w:r>
      <w:r w:rsidR="00460D46">
        <w:rPr>
          <w:rFonts w:ascii="Verdana" w:hAnsi="Verdana"/>
          <w:i/>
          <w:sz w:val="22"/>
        </w:rPr>
        <w:t>–</w:t>
      </w:r>
      <w:r w:rsidR="008749FB">
        <w:rPr>
          <w:rFonts w:ascii="Verdana" w:hAnsi="Verdana"/>
          <w:i/>
          <w:sz w:val="22"/>
        </w:rPr>
        <w:t xml:space="preserve"> </w:t>
      </w:r>
      <w:r w:rsidR="00460D46" w:rsidRPr="00460D46">
        <w:rPr>
          <w:rFonts w:ascii="Verdana" w:hAnsi="Verdana"/>
          <w:sz w:val="22"/>
        </w:rPr>
        <w:t>spiega il</w:t>
      </w:r>
      <w:r w:rsidR="00460D46">
        <w:rPr>
          <w:rFonts w:ascii="Verdana" w:hAnsi="Verdana"/>
          <w:i/>
          <w:sz w:val="22"/>
        </w:rPr>
        <w:t xml:space="preserve"> </w:t>
      </w:r>
      <w:r w:rsidR="00460D46" w:rsidRPr="007A614C">
        <w:rPr>
          <w:rFonts w:ascii="Verdana" w:hAnsi="Verdana"/>
          <w:b/>
          <w:sz w:val="22"/>
        </w:rPr>
        <w:t xml:space="preserve">professor Valdagni, </w:t>
      </w:r>
      <w:r w:rsidR="00460D46" w:rsidRPr="007A614C">
        <w:rPr>
          <w:rFonts w:ascii="Verdana" w:hAnsi="Verdana" w:cs="Arial"/>
          <w:b/>
          <w:color w:val="auto"/>
          <w:sz w:val="22"/>
          <w:lang w:eastAsia="it-IT"/>
        </w:rPr>
        <w:t>Direttore della Radioterapia Oncologica 1 e Direttor</w:t>
      </w:r>
      <w:r w:rsidR="0032075B">
        <w:rPr>
          <w:rFonts w:ascii="Verdana" w:hAnsi="Verdana" w:cs="Arial"/>
          <w:b/>
          <w:color w:val="auto"/>
          <w:sz w:val="22"/>
          <w:lang w:eastAsia="it-IT"/>
        </w:rPr>
        <w:t>e del Programma Prostata dell'Istituto Nazionale dei Tumori</w:t>
      </w:r>
      <w:r w:rsidR="008749FB" w:rsidRPr="007A614C">
        <w:rPr>
          <w:rFonts w:ascii="Verdana" w:hAnsi="Verdana"/>
          <w:i/>
          <w:sz w:val="22"/>
        </w:rPr>
        <w:t>.</w:t>
      </w:r>
      <w:r w:rsidR="008749FB">
        <w:rPr>
          <w:rFonts w:ascii="Verdana" w:hAnsi="Verdana"/>
          <w:i/>
          <w:sz w:val="22"/>
        </w:rPr>
        <w:t xml:space="preserve"> I dati però ci mostrano anche un </w:t>
      </w:r>
      <w:r w:rsidR="00B54756">
        <w:rPr>
          <w:rFonts w:ascii="Verdana" w:hAnsi="Verdana"/>
          <w:i/>
          <w:sz w:val="22"/>
        </w:rPr>
        <w:t>'rovescio della medaglia'</w:t>
      </w:r>
      <w:r w:rsidR="00AD0D9C">
        <w:rPr>
          <w:rFonts w:ascii="Verdana" w:hAnsi="Verdana"/>
          <w:i/>
          <w:sz w:val="22"/>
        </w:rPr>
        <w:t>, e cioè il sospetto che non manchino casi di trattamenti eccessivi e troppo radicali, spesso non necessari</w:t>
      </w:r>
      <w:r w:rsidR="00491AAD" w:rsidRPr="008749FB">
        <w:rPr>
          <w:rFonts w:ascii="Verdana" w:hAnsi="Verdana"/>
          <w:i/>
          <w:sz w:val="22"/>
        </w:rPr>
        <w:t>:</w:t>
      </w:r>
      <w:r w:rsidR="00491AAD" w:rsidRPr="008749FB">
        <w:rPr>
          <w:rFonts w:ascii="Verdana" w:hAnsi="Verdana"/>
          <w:b/>
          <w:i/>
          <w:sz w:val="22"/>
        </w:rPr>
        <w:t xml:space="preserve"> </w:t>
      </w:r>
      <w:r w:rsidR="00B54756">
        <w:rPr>
          <w:rFonts w:ascii="Verdana" w:hAnsi="Verdana"/>
          <w:i/>
          <w:sz w:val="22"/>
        </w:rPr>
        <w:t>effettuando</w:t>
      </w:r>
      <w:r w:rsidR="00491AAD" w:rsidRPr="008749FB">
        <w:rPr>
          <w:rFonts w:ascii="Verdana" w:hAnsi="Verdana"/>
          <w:i/>
          <w:sz w:val="22"/>
        </w:rPr>
        <w:t xml:space="preserve"> diagnosi su molti pazienti,</w:t>
      </w:r>
      <w:r w:rsidR="00AD0D9C">
        <w:rPr>
          <w:rFonts w:ascii="Verdana" w:hAnsi="Verdana"/>
          <w:i/>
          <w:sz w:val="22"/>
        </w:rPr>
        <w:t xml:space="preserve"> infatti, occorre</w:t>
      </w:r>
      <w:r w:rsidR="00491AAD" w:rsidRPr="008749FB">
        <w:rPr>
          <w:rFonts w:ascii="Verdana" w:hAnsi="Verdana"/>
          <w:i/>
          <w:sz w:val="22"/>
        </w:rPr>
        <w:t xml:space="preserve"> </w:t>
      </w:r>
      <w:r w:rsidR="00AD0D9C">
        <w:rPr>
          <w:rFonts w:ascii="Verdana" w:hAnsi="Verdana"/>
          <w:i/>
          <w:sz w:val="22"/>
        </w:rPr>
        <w:t>utilizzare particolari</w:t>
      </w:r>
      <w:r w:rsidR="00AD0D9C" w:rsidRPr="008749FB">
        <w:rPr>
          <w:rFonts w:ascii="Verdana" w:hAnsi="Verdana"/>
          <w:i/>
          <w:sz w:val="22"/>
        </w:rPr>
        <w:t xml:space="preserve"> cautel</w:t>
      </w:r>
      <w:r w:rsidR="00AD0D9C">
        <w:rPr>
          <w:rFonts w:ascii="Verdana" w:hAnsi="Verdana"/>
          <w:i/>
          <w:sz w:val="22"/>
        </w:rPr>
        <w:t>e</w:t>
      </w:r>
      <w:r w:rsidR="00AD0D9C" w:rsidRPr="008749FB">
        <w:rPr>
          <w:rFonts w:ascii="Verdana" w:hAnsi="Verdana"/>
          <w:i/>
          <w:sz w:val="22"/>
        </w:rPr>
        <w:t xml:space="preserve"> </w:t>
      </w:r>
      <w:r w:rsidR="00AD0D9C">
        <w:rPr>
          <w:rFonts w:ascii="Verdana" w:hAnsi="Verdana"/>
          <w:i/>
          <w:sz w:val="22"/>
        </w:rPr>
        <w:t xml:space="preserve">nei casi </w:t>
      </w:r>
      <w:r w:rsidR="00441145">
        <w:rPr>
          <w:rFonts w:ascii="Verdana" w:hAnsi="Verdana"/>
          <w:i/>
          <w:sz w:val="22"/>
        </w:rPr>
        <w:t xml:space="preserve">in cui </w:t>
      </w:r>
      <w:r w:rsidR="00AD0D9C">
        <w:rPr>
          <w:rFonts w:ascii="Verdana" w:hAnsi="Verdana"/>
          <w:i/>
          <w:sz w:val="22"/>
        </w:rPr>
        <w:t xml:space="preserve">il </w:t>
      </w:r>
      <w:r w:rsidR="00491AAD" w:rsidRPr="008749FB">
        <w:rPr>
          <w:rFonts w:ascii="Verdana" w:hAnsi="Verdana"/>
          <w:i/>
          <w:sz w:val="22"/>
        </w:rPr>
        <w:t>tumore</w:t>
      </w:r>
      <w:r w:rsidR="00441145">
        <w:rPr>
          <w:rFonts w:ascii="Verdana" w:hAnsi="Verdana"/>
          <w:i/>
          <w:sz w:val="22"/>
        </w:rPr>
        <w:t xml:space="preserve"> sia</w:t>
      </w:r>
      <w:r w:rsidR="00491AAD" w:rsidRPr="008749FB">
        <w:rPr>
          <w:rFonts w:ascii="Verdana" w:hAnsi="Verdana"/>
          <w:i/>
          <w:sz w:val="22"/>
        </w:rPr>
        <w:t xml:space="preserve"> poco aggressivo</w:t>
      </w:r>
      <w:r w:rsidR="00441145">
        <w:rPr>
          <w:rFonts w:ascii="Verdana" w:hAnsi="Verdana"/>
          <w:i/>
          <w:sz w:val="22"/>
        </w:rPr>
        <w:t xml:space="preserve">. </w:t>
      </w:r>
      <w:r w:rsidR="00455FC8" w:rsidRPr="00455FC8">
        <w:rPr>
          <w:rFonts w:ascii="Verdana" w:hAnsi="Verdana"/>
          <w:b/>
          <w:i/>
          <w:sz w:val="22"/>
        </w:rPr>
        <w:t>In determinate situazioni cliniche non è necessario intervenire subito</w:t>
      </w:r>
      <w:r w:rsidR="00AD0D9C">
        <w:rPr>
          <w:rFonts w:ascii="Verdana" w:hAnsi="Verdana"/>
          <w:b/>
          <w:i/>
          <w:sz w:val="22"/>
        </w:rPr>
        <w:t xml:space="preserve"> in modo radicale </w:t>
      </w:r>
      <w:r w:rsidR="00AD0D9C" w:rsidRPr="00441145">
        <w:rPr>
          <w:rFonts w:ascii="Verdana" w:hAnsi="Verdana"/>
          <w:i/>
          <w:sz w:val="22"/>
        </w:rPr>
        <w:t>(chirurgia, radioterapia esterna, brachiterapia)</w:t>
      </w:r>
      <w:r w:rsidR="00455FC8" w:rsidRPr="00455FC8">
        <w:rPr>
          <w:rFonts w:ascii="Verdana" w:hAnsi="Verdana"/>
          <w:b/>
          <w:i/>
          <w:sz w:val="22"/>
        </w:rPr>
        <w:t>, ma è consigliabile sottoporre il paziente a</w:t>
      </w:r>
      <w:r w:rsidR="00491AAD" w:rsidRPr="008749FB">
        <w:rPr>
          <w:rFonts w:ascii="Verdana" w:hAnsi="Verdana"/>
          <w:i/>
          <w:sz w:val="22"/>
        </w:rPr>
        <w:t xml:space="preserve"> </w:t>
      </w:r>
      <w:r w:rsidR="00491AAD" w:rsidRPr="00EE496E">
        <w:rPr>
          <w:rFonts w:ascii="Verdana" w:hAnsi="Verdana"/>
          <w:b/>
          <w:i/>
          <w:sz w:val="22"/>
        </w:rPr>
        <w:t>sorveglianza attiva</w:t>
      </w:r>
      <w:r>
        <w:rPr>
          <w:rFonts w:ascii="Verdana" w:hAnsi="Verdana"/>
          <w:i/>
          <w:sz w:val="22"/>
        </w:rPr>
        <w:t xml:space="preserve">, cioè a </w:t>
      </w:r>
      <w:r w:rsidR="00441145">
        <w:rPr>
          <w:rFonts w:ascii="Verdana" w:hAnsi="Verdana"/>
          <w:i/>
          <w:sz w:val="22"/>
        </w:rPr>
        <w:t xml:space="preserve">un percorso di monitoraggio </w:t>
      </w:r>
      <w:r w:rsidR="00AD0D9C">
        <w:rPr>
          <w:rFonts w:ascii="Verdana" w:hAnsi="Verdana"/>
          <w:i/>
          <w:sz w:val="22"/>
        </w:rPr>
        <w:t>del</w:t>
      </w:r>
      <w:r w:rsidR="00441145" w:rsidRPr="00441145">
        <w:rPr>
          <w:rFonts w:ascii="Verdana" w:hAnsi="Verdana"/>
          <w:i/>
          <w:sz w:val="22"/>
        </w:rPr>
        <w:t xml:space="preserve"> </w:t>
      </w:r>
      <w:r w:rsidR="00AD0D9C" w:rsidRPr="00441145">
        <w:rPr>
          <w:rFonts w:ascii="Verdana" w:hAnsi="Verdana"/>
          <w:i/>
          <w:sz w:val="22"/>
        </w:rPr>
        <w:t>tumor</w:t>
      </w:r>
      <w:r w:rsidR="00AD0D9C">
        <w:rPr>
          <w:rFonts w:ascii="Verdana" w:hAnsi="Verdana"/>
          <w:i/>
          <w:sz w:val="22"/>
        </w:rPr>
        <w:t>e</w:t>
      </w:r>
      <w:r w:rsidR="00AD0D9C" w:rsidRPr="00441145">
        <w:rPr>
          <w:rFonts w:ascii="Verdana" w:hAnsi="Verdana"/>
          <w:i/>
          <w:sz w:val="22"/>
        </w:rPr>
        <w:t xml:space="preserve"> </w:t>
      </w:r>
      <w:r w:rsidR="00AD0D9C">
        <w:rPr>
          <w:rFonts w:ascii="Verdana" w:hAnsi="Verdana"/>
          <w:i/>
          <w:sz w:val="22"/>
        </w:rPr>
        <w:t xml:space="preserve">definito </w:t>
      </w:r>
      <w:r w:rsidR="00441145" w:rsidRPr="00441145">
        <w:rPr>
          <w:rFonts w:ascii="Verdana" w:hAnsi="Verdana"/>
          <w:i/>
          <w:sz w:val="22"/>
        </w:rPr>
        <w:t>a rischio di progressione basso e molto basso</w:t>
      </w:r>
      <w:r w:rsidR="00AD0D9C">
        <w:rPr>
          <w:rFonts w:ascii="Verdana" w:hAnsi="Verdana"/>
          <w:i/>
          <w:sz w:val="22"/>
        </w:rPr>
        <w:t>.</w:t>
      </w:r>
      <w:r w:rsidR="00441145" w:rsidRPr="00441145">
        <w:rPr>
          <w:rFonts w:ascii="Verdana" w:hAnsi="Verdana"/>
          <w:i/>
          <w:sz w:val="22"/>
        </w:rPr>
        <w:t xml:space="preserve"> </w:t>
      </w:r>
      <w:r w:rsidR="00AD0D9C">
        <w:rPr>
          <w:rFonts w:ascii="Verdana" w:hAnsi="Verdana"/>
          <w:i/>
          <w:sz w:val="22"/>
        </w:rPr>
        <w:t>Ciò consentirebbe</w:t>
      </w:r>
      <w:r w:rsidR="00AD0D9C" w:rsidRPr="00441145">
        <w:rPr>
          <w:rFonts w:ascii="Verdana" w:hAnsi="Verdana"/>
          <w:i/>
          <w:sz w:val="22"/>
        </w:rPr>
        <w:t xml:space="preserve"> d</w:t>
      </w:r>
      <w:r w:rsidR="00AD0D9C">
        <w:rPr>
          <w:rFonts w:ascii="Verdana" w:hAnsi="Verdana"/>
          <w:i/>
          <w:sz w:val="22"/>
        </w:rPr>
        <w:t>i</w:t>
      </w:r>
      <w:r w:rsidR="00AD0D9C" w:rsidRPr="00441145">
        <w:rPr>
          <w:rFonts w:ascii="Verdana" w:hAnsi="Verdana"/>
          <w:i/>
          <w:sz w:val="22"/>
        </w:rPr>
        <w:t xml:space="preserve"> </w:t>
      </w:r>
      <w:r w:rsidR="00441145" w:rsidRPr="00441145">
        <w:rPr>
          <w:rFonts w:ascii="Verdana" w:hAnsi="Verdana"/>
          <w:i/>
          <w:sz w:val="22"/>
        </w:rPr>
        <w:t>limitare</w:t>
      </w:r>
      <w:r w:rsidR="00AD0D9C">
        <w:rPr>
          <w:rFonts w:ascii="Verdana" w:hAnsi="Verdana"/>
          <w:i/>
          <w:sz w:val="22"/>
        </w:rPr>
        <w:t xml:space="preserve"> i casi di </w:t>
      </w:r>
      <w:r w:rsidR="00441145" w:rsidRPr="00441145">
        <w:rPr>
          <w:rFonts w:ascii="Verdana" w:hAnsi="Verdana"/>
          <w:i/>
          <w:sz w:val="22"/>
        </w:rPr>
        <w:t>overtreatment dei tumori indolenti</w:t>
      </w:r>
      <w:r w:rsidR="00AD0D9C">
        <w:rPr>
          <w:rFonts w:ascii="Verdana" w:hAnsi="Verdana"/>
          <w:i/>
          <w:sz w:val="22"/>
        </w:rPr>
        <w:t>,</w:t>
      </w:r>
      <w:r w:rsidR="00441145" w:rsidRPr="00441145">
        <w:rPr>
          <w:rFonts w:ascii="Verdana" w:hAnsi="Verdana"/>
          <w:i/>
          <w:sz w:val="22"/>
        </w:rPr>
        <w:t xml:space="preserve"> e </w:t>
      </w:r>
      <w:r w:rsidR="00AD0D9C">
        <w:rPr>
          <w:rFonts w:ascii="Verdana" w:hAnsi="Verdana"/>
          <w:i/>
          <w:sz w:val="22"/>
        </w:rPr>
        <w:t xml:space="preserve">quindi </w:t>
      </w:r>
      <w:r w:rsidR="00441145" w:rsidRPr="00441145">
        <w:rPr>
          <w:rFonts w:ascii="Verdana" w:hAnsi="Verdana"/>
          <w:i/>
          <w:sz w:val="22"/>
        </w:rPr>
        <w:t>gli effetti collaterali delle terapie</w:t>
      </w:r>
      <w:r w:rsidR="00AD0D9C">
        <w:rPr>
          <w:rFonts w:ascii="Verdana" w:hAnsi="Verdana"/>
          <w:i/>
          <w:sz w:val="22"/>
        </w:rPr>
        <w:t>, riuscendo a garantire al paziente una migliore qualità di vita</w:t>
      </w:r>
      <w:r w:rsidR="00441145">
        <w:rPr>
          <w:rFonts w:ascii="Verdana" w:hAnsi="Verdana"/>
          <w:i/>
          <w:sz w:val="22"/>
        </w:rPr>
        <w:t>"</w:t>
      </w:r>
      <w:r w:rsidR="00441145" w:rsidRPr="00441145">
        <w:rPr>
          <w:rFonts w:ascii="Verdana" w:hAnsi="Verdana"/>
          <w:i/>
          <w:sz w:val="22"/>
        </w:rPr>
        <w:t>.</w:t>
      </w:r>
    </w:p>
    <w:p w:rsidR="00441145" w:rsidRPr="00441145" w:rsidRDefault="00441145" w:rsidP="00491AAD">
      <w:pPr>
        <w:rPr>
          <w:rFonts w:ascii="Verdana" w:hAnsi="Verdana" w:cs="Arial"/>
          <w:i/>
          <w:color w:val="auto"/>
          <w:sz w:val="22"/>
          <w:lang w:eastAsia="it-IT"/>
        </w:rPr>
      </w:pPr>
      <w:r w:rsidRPr="00441145">
        <w:rPr>
          <w:rFonts w:ascii="Verdana" w:hAnsi="Verdana" w:cs="Arial"/>
          <w:i/>
          <w:color w:val="auto"/>
          <w:sz w:val="22"/>
          <w:lang w:eastAsia="it-IT"/>
        </w:rPr>
        <w:t>"Per</w:t>
      </w:r>
      <w:r w:rsidR="00825287">
        <w:rPr>
          <w:rFonts w:ascii="Verdana" w:hAnsi="Verdana" w:cs="Arial"/>
          <w:i/>
          <w:color w:val="auto"/>
          <w:sz w:val="22"/>
          <w:lang w:eastAsia="it-IT"/>
        </w:rPr>
        <w:t xml:space="preserve"> questo – </w:t>
      </w:r>
      <w:r w:rsidR="00460D46" w:rsidRPr="007A614C">
        <w:rPr>
          <w:rFonts w:ascii="Verdana" w:hAnsi="Verdana" w:cs="Arial"/>
          <w:b/>
          <w:color w:val="auto"/>
          <w:sz w:val="22"/>
          <w:lang w:eastAsia="it-IT"/>
        </w:rPr>
        <w:t>aggiunge il dottor Nicola Nicolai, Vice Responsabile della Prostate Cancer Unit dell</w:t>
      </w:r>
      <w:r w:rsidR="0032075B">
        <w:rPr>
          <w:rFonts w:ascii="Verdana" w:hAnsi="Verdana" w:cs="Arial"/>
          <w:b/>
          <w:color w:val="auto"/>
          <w:sz w:val="22"/>
          <w:lang w:eastAsia="it-IT"/>
        </w:rPr>
        <w:t>'INT</w:t>
      </w:r>
      <w:r w:rsidR="00825287">
        <w:rPr>
          <w:rFonts w:ascii="Verdana" w:hAnsi="Verdana" w:cs="Arial"/>
          <w:color w:val="auto"/>
          <w:sz w:val="22"/>
          <w:lang w:eastAsia="it-IT"/>
        </w:rPr>
        <w:t xml:space="preserve">– </w:t>
      </w:r>
      <w:r w:rsidR="00825287">
        <w:rPr>
          <w:rFonts w:ascii="Verdana" w:hAnsi="Verdana" w:cs="Arial"/>
          <w:i/>
          <w:color w:val="auto"/>
          <w:sz w:val="22"/>
          <w:lang w:eastAsia="it-IT"/>
        </w:rPr>
        <w:t xml:space="preserve"> dalle contraddizioni emerse dal nostro studio nell’approccio al tumore della prostata, possiamo ricavare anzitutto la necessità di</w:t>
      </w:r>
      <w:r w:rsidRPr="00441145">
        <w:rPr>
          <w:rFonts w:ascii="Verdana" w:hAnsi="Verdana" w:cs="Arial"/>
          <w:i/>
          <w:color w:val="auto"/>
          <w:sz w:val="22"/>
          <w:lang w:eastAsia="it-IT"/>
        </w:rPr>
        <w:t xml:space="preserve"> un approccio sistematico </w:t>
      </w:r>
      <w:r w:rsidR="00825287">
        <w:rPr>
          <w:rFonts w:ascii="Verdana" w:hAnsi="Verdana" w:cs="Arial"/>
          <w:i/>
          <w:color w:val="auto"/>
          <w:sz w:val="22"/>
          <w:lang w:eastAsia="it-IT"/>
        </w:rPr>
        <w:t xml:space="preserve">a questa neoplasia, </w:t>
      </w:r>
      <w:r w:rsidRPr="00441145">
        <w:rPr>
          <w:rFonts w:ascii="Verdana" w:hAnsi="Verdana" w:cs="Arial"/>
          <w:i/>
          <w:color w:val="auto"/>
          <w:sz w:val="22"/>
          <w:lang w:eastAsia="it-IT"/>
        </w:rPr>
        <w:t>e</w:t>
      </w:r>
      <w:r w:rsidR="00825287">
        <w:rPr>
          <w:rFonts w:ascii="Verdana" w:hAnsi="Verdana" w:cs="Arial"/>
          <w:i/>
          <w:color w:val="auto"/>
          <w:sz w:val="22"/>
          <w:lang w:eastAsia="it-IT"/>
        </w:rPr>
        <w:t xml:space="preserve"> il conseguente consiglio di</w:t>
      </w:r>
      <w:r w:rsidRPr="00441145">
        <w:rPr>
          <w:rFonts w:ascii="Verdana" w:hAnsi="Verdana" w:cs="Arial"/>
          <w:i/>
          <w:color w:val="auto"/>
          <w:sz w:val="22"/>
          <w:lang w:eastAsia="it-IT"/>
        </w:rPr>
        <w:t xml:space="preserve"> affidarsi a team multidisciplinari che </w:t>
      </w:r>
      <w:r w:rsidR="00825287" w:rsidRPr="00441145">
        <w:rPr>
          <w:rFonts w:ascii="Verdana" w:hAnsi="Verdana" w:cs="Arial"/>
          <w:i/>
          <w:color w:val="auto"/>
          <w:sz w:val="22"/>
          <w:lang w:eastAsia="it-IT"/>
        </w:rPr>
        <w:t>oper</w:t>
      </w:r>
      <w:r w:rsidR="00825287">
        <w:rPr>
          <w:rFonts w:ascii="Verdana" w:hAnsi="Verdana" w:cs="Arial"/>
          <w:i/>
          <w:color w:val="auto"/>
          <w:sz w:val="22"/>
          <w:lang w:eastAsia="it-IT"/>
        </w:rPr>
        <w:t>i</w:t>
      </w:r>
      <w:r w:rsidR="00825287" w:rsidRPr="00441145">
        <w:rPr>
          <w:rFonts w:ascii="Verdana" w:hAnsi="Verdana" w:cs="Arial"/>
          <w:i/>
          <w:color w:val="auto"/>
          <w:sz w:val="22"/>
          <w:lang w:eastAsia="it-IT"/>
        </w:rPr>
        <w:t xml:space="preserve">no </w:t>
      </w:r>
      <w:r w:rsidRPr="00441145">
        <w:rPr>
          <w:rFonts w:ascii="Verdana" w:hAnsi="Verdana" w:cs="Arial"/>
          <w:i/>
          <w:color w:val="auto"/>
          <w:sz w:val="22"/>
          <w:lang w:eastAsia="it-IT"/>
        </w:rPr>
        <w:t>in centri qualificati</w:t>
      </w:r>
      <w:r w:rsidR="00825287">
        <w:rPr>
          <w:rFonts w:ascii="Verdana" w:hAnsi="Verdana" w:cs="Arial"/>
          <w:i/>
          <w:color w:val="auto"/>
          <w:sz w:val="22"/>
          <w:lang w:eastAsia="it-IT"/>
        </w:rPr>
        <w:t>, e</w:t>
      </w:r>
      <w:r w:rsidRPr="00441145">
        <w:rPr>
          <w:rFonts w:ascii="Verdana" w:hAnsi="Verdana" w:cs="Arial"/>
          <w:i/>
          <w:color w:val="auto"/>
          <w:sz w:val="22"/>
          <w:lang w:eastAsia="it-IT"/>
        </w:rPr>
        <w:t xml:space="preserve"> </w:t>
      </w:r>
      <w:r w:rsidR="00EE496E">
        <w:rPr>
          <w:rFonts w:ascii="Verdana" w:hAnsi="Verdana" w:cs="Arial"/>
          <w:i/>
          <w:color w:val="auto"/>
          <w:sz w:val="22"/>
          <w:lang w:eastAsia="it-IT"/>
        </w:rPr>
        <w:t>possano</w:t>
      </w:r>
      <w:r w:rsidR="00825287">
        <w:rPr>
          <w:rFonts w:ascii="Verdana" w:hAnsi="Verdana" w:cs="Arial"/>
          <w:i/>
          <w:color w:val="auto"/>
          <w:sz w:val="22"/>
          <w:lang w:eastAsia="it-IT"/>
        </w:rPr>
        <w:t xml:space="preserve"> così</w:t>
      </w:r>
      <w:r w:rsidR="00EE496E">
        <w:rPr>
          <w:rFonts w:ascii="Verdana" w:hAnsi="Verdana" w:cs="Arial"/>
          <w:i/>
          <w:color w:val="auto"/>
          <w:sz w:val="22"/>
          <w:lang w:eastAsia="it-IT"/>
        </w:rPr>
        <w:t xml:space="preserve"> seguire il paziente </w:t>
      </w:r>
      <w:r w:rsidRPr="00441145">
        <w:rPr>
          <w:rFonts w:ascii="Verdana" w:hAnsi="Verdana" w:cs="Arial"/>
          <w:i/>
          <w:color w:val="auto"/>
          <w:sz w:val="22"/>
          <w:lang w:eastAsia="it-IT"/>
        </w:rPr>
        <w:t>attraverso un percorso di medicina personalizzata</w:t>
      </w:r>
      <w:r>
        <w:rPr>
          <w:rFonts w:ascii="Verdana" w:hAnsi="Verdana" w:cs="Arial"/>
          <w:i/>
          <w:color w:val="auto"/>
          <w:sz w:val="22"/>
          <w:lang w:eastAsia="it-IT"/>
        </w:rPr>
        <w:t>".</w:t>
      </w:r>
    </w:p>
    <w:p w:rsidR="002A5341" w:rsidRDefault="00A664F9" w:rsidP="00441145">
      <w:pPr>
        <w:rPr>
          <w:rFonts w:ascii="Verdana" w:hAnsi="Verdana" w:cs="Arial"/>
          <w:color w:val="auto"/>
          <w:sz w:val="22"/>
          <w:lang w:eastAsia="it-IT"/>
        </w:rPr>
      </w:pPr>
      <w:r w:rsidRPr="00A664F9">
        <w:rPr>
          <w:rFonts w:ascii="Verdana" w:hAnsi="Verdana" w:cs="Arial"/>
          <w:color w:val="auto"/>
          <w:sz w:val="22"/>
          <w:lang w:eastAsia="it-IT"/>
        </w:rPr>
        <w:t xml:space="preserve">Lo studio </w:t>
      </w:r>
      <w:r w:rsidR="00825287">
        <w:rPr>
          <w:rFonts w:ascii="Verdana" w:hAnsi="Verdana" w:cs="Arial"/>
          <w:color w:val="auto"/>
          <w:sz w:val="22"/>
          <w:lang w:eastAsia="it-IT"/>
        </w:rPr>
        <w:t xml:space="preserve">infatti </w:t>
      </w:r>
      <w:r w:rsidRPr="00A664F9">
        <w:rPr>
          <w:rFonts w:ascii="Verdana" w:hAnsi="Verdana" w:cs="Arial"/>
          <w:color w:val="auto"/>
          <w:sz w:val="22"/>
          <w:lang w:eastAsia="it-IT"/>
        </w:rPr>
        <w:t>mostra che nel periodo 2005-2007, quando l’idea di un modello di presa in carico multidisciplinare non era ancora diffus</w:t>
      </w:r>
      <w:r w:rsidR="00825287">
        <w:rPr>
          <w:rFonts w:ascii="Verdana" w:hAnsi="Verdana" w:cs="Arial"/>
          <w:color w:val="auto"/>
          <w:sz w:val="22"/>
          <w:lang w:eastAsia="it-IT"/>
        </w:rPr>
        <w:t>o</w:t>
      </w:r>
      <w:r w:rsidR="0032075B">
        <w:rPr>
          <w:rFonts w:ascii="Verdana" w:hAnsi="Verdana" w:cs="Arial"/>
          <w:color w:val="auto"/>
          <w:sz w:val="22"/>
          <w:lang w:eastAsia="it-IT"/>
        </w:rPr>
        <w:t xml:space="preserve"> </w:t>
      </w:r>
      <w:r w:rsidR="00825287">
        <w:rPr>
          <w:rFonts w:ascii="Verdana" w:hAnsi="Verdana" w:cs="Arial"/>
          <w:color w:val="auto"/>
          <w:sz w:val="22"/>
          <w:lang w:eastAsia="it-IT"/>
        </w:rPr>
        <w:t>mentre</w:t>
      </w:r>
      <w:r w:rsidRPr="00A664F9">
        <w:rPr>
          <w:rFonts w:ascii="Verdana" w:hAnsi="Verdana" w:cs="Arial"/>
          <w:color w:val="auto"/>
          <w:sz w:val="22"/>
          <w:lang w:eastAsia="it-IT"/>
        </w:rPr>
        <w:t xml:space="preserve"> era </w:t>
      </w:r>
      <w:r w:rsidR="00716149">
        <w:rPr>
          <w:rFonts w:ascii="Verdana" w:hAnsi="Verdana" w:cs="Arial"/>
          <w:color w:val="auto"/>
          <w:sz w:val="22"/>
          <w:lang w:eastAsia="it-IT"/>
        </w:rPr>
        <w:t>già</w:t>
      </w:r>
      <w:r w:rsidR="00825287">
        <w:rPr>
          <w:rFonts w:ascii="Verdana" w:hAnsi="Verdana" w:cs="Arial"/>
          <w:color w:val="auto"/>
          <w:sz w:val="22"/>
          <w:lang w:eastAsia="it-IT"/>
        </w:rPr>
        <w:t xml:space="preserve"> diffuso</w:t>
      </w:r>
      <w:r w:rsidR="00716149">
        <w:rPr>
          <w:rFonts w:ascii="Verdana" w:hAnsi="Verdana" w:cs="Arial"/>
          <w:color w:val="auto"/>
          <w:sz w:val="22"/>
          <w:lang w:eastAsia="it-IT"/>
        </w:rPr>
        <w:t xml:space="preserve"> </w:t>
      </w:r>
      <w:r w:rsidRPr="00A664F9">
        <w:rPr>
          <w:rFonts w:ascii="Verdana" w:hAnsi="Verdana" w:cs="Arial"/>
          <w:color w:val="auto"/>
          <w:sz w:val="22"/>
          <w:lang w:eastAsia="it-IT"/>
        </w:rPr>
        <w:t xml:space="preserve">il test del Psa, si è assistito </w:t>
      </w:r>
      <w:r w:rsidR="00441145" w:rsidRPr="00A664F9">
        <w:rPr>
          <w:rFonts w:ascii="Verdana" w:hAnsi="Verdana" w:cs="Arial"/>
          <w:color w:val="auto"/>
          <w:sz w:val="22"/>
          <w:lang w:eastAsia="it-IT"/>
        </w:rPr>
        <w:t xml:space="preserve">a un aumento </w:t>
      </w:r>
      <w:r w:rsidR="00825287">
        <w:rPr>
          <w:rFonts w:ascii="Verdana" w:hAnsi="Verdana" w:cs="Arial"/>
          <w:color w:val="auto"/>
          <w:sz w:val="22"/>
          <w:lang w:eastAsia="it-IT"/>
        </w:rPr>
        <w:t>delle diagnosi di tumori a</w:t>
      </w:r>
      <w:r w:rsidR="00441145" w:rsidRPr="00A664F9">
        <w:rPr>
          <w:rFonts w:ascii="Verdana" w:hAnsi="Verdana" w:cs="Arial"/>
          <w:color w:val="auto"/>
          <w:sz w:val="22"/>
          <w:lang w:eastAsia="it-IT"/>
        </w:rPr>
        <w:t xml:space="preserve"> basso rischio, cioè non letali, ma non a una corrispondente riduzione dei trattamenti invasivi o comunque radicali. </w:t>
      </w:r>
      <w:r w:rsidRPr="00A664F9">
        <w:rPr>
          <w:rFonts w:ascii="Verdana" w:hAnsi="Verdana" w:cs="Arial"/>
          <w:color w:val="auto"/>
          <w:sz w:val="22"/>
          <w:lang w:eastAsia="it-IT"/>
        </w:rPr>
        <w:t>L</w:t>
      </w:r>
      <w:r w:rsidR="00441145" w:rsidRPr="00A664F9">
        <w:rPr>
          <w:rFonts w:ascii="Verdana" w:hAnsi="Verdana" w:cs="Arial"/>
          <w:color w:val="auto"/>
          <w:sz w:val="22"/>
          <w:lang w:eastAsia="it-IT"/>
        </w:rPr>
        <w:t xml:space="preserve">’opzione della sorveglianza attiva, vera alternativa al sovra-trattamento, non era ancora disponibile. </w:t>
      </w:r>
    </w:p>
    <w:p w:rsidR="00441145" w:rsidRPr="00441145" w:rsidRDefault="00A664F9" w:rsidP="00441145">
      <w:pPr>
        <w:rPr>
          <w:rFonts w:ascii="Verdana" w:hAnsi="Verdana"/>
          <w:sz w:val="22"/>
        </w:rPr>
      </w:pPr>
      <w:r>
        <w:rPr>
          <w:rFonts w:ascii="Verdana" w:hAnsi="Verdana" w:cs="Arial"/>
          <w:color w:val="auto"/>
          <w:sz w:val="22"/>
          <w:lang w:eastAsia="it-IT"/>
        </w:rPr>
        <w:lastRenderedPageBreak/>
        <w:t>"</w:t>
      </w:r>
      <w:r w:rsidR="00441145" w:rsidRPr="00A664F9">
        <w:rPr>
          <w:rFonts w:ascii="Verdana" w:hAnsi="Verdana" w:cs="Arial"/>
          <w:i/>
          <w:color w:val="auto"/>
          <w:sz w:val="22"/>
          <w:lang w:eastAsia="it-IT"/>
        </w:rPr>
        <w:t>Oggi</w:t>
      </w:r>
      <w:r w:rsidR="00825287">
        <w:rPr>
          <w:rFonts w:ascii="Verdana" w:hAnsi="Verdana" w:cs="Arial"/>
          <w:i/>
          <w:color w:val="auto"/>
          <w:sz w:val="22"/>
          <w:lang w:eastAsia="it-IT"/>
        </w:rPr>
        <w:t>, invece,</w:t>
      </w:r>
      <w:r w:rsidR="00441145" w:rsidRPr="00A664F9">
        <w:rPr>
          <w:rFonts w:ascii="Verdana" w:hAnsi="Verdana" w:cs="Arial"/>
          <w:i/>
          <w:color w:val="auto"/>
          <w:sz w:val="22"/>
          <w:lang w:eastAsia="it-IT"/>
        </w:rPr>
        <w:t xml:space="preserve"> </w:t>
      </w:r>
      <w:bookmarkStart w:id="0" w:name="_GoBack"/>
      <w:bookmarkEnd w:id="0"/>
      <w:r w:rsidR="00441145" w:rsidRPr="00A664F9">
        <w:rPr>
          <w:rFonts w:ascii="Verdana" w:hAnsi="Verdana" w:cs="Arial"/>
          <w:i/>
          <w:color w:val="auto"/>
          <w:sz w:val="22"/>
          <w:lang w:eastAsia="it-IT"/>
        </w:rPr>
        <w:t>è riconosciuto che la multidisciplinarietà del team che prende in carico il paziente e la sorveglianza attiva sono le strategie più efficaci, perché il monitoraggio e l'attesa</w:t>
      </w:r>
      <w:r w:rsidR="00441145" w:rsidRPr="00A664F9">
        <w:rPr>
          <w:rFonts w:ascii="Verdana" w:hAnsi="Verdana"/>
          <w:i/>
          <w:sz w:val="22"/>
        </w:rPr>
        <w:t xml:space="preserve"> richiedono professionalità specifiche, e sono la sola strada che può consentire di trattare al meglio le situazioni di rischio ridotto, con evidente vantaggio per i pazienti soprattutto dal punto di vista della qualità di vita</w:t>
      </w:r>
      <w:r>
        <w:rPr>
          <w:rFonts w:ascii="Verdana" w:hAnsi="Verdana"/>
          <w:i/>
          <w:sz w:val="22"/>
        </w:rPr>
        <w:t>"</w:t>
      </w:r>
      <w:r w:rsidR="0032075B">
        <w:rPr>
          <w:rFonts w:ascii="Verdana" w:hAnsi="Verdana"/>
          <w:i/>
          <w:sz w:val="22"/>
        </w:rPr>
        <w:t xml:space="preserve">, conclude il professor </w:t>
      </w:r>
      <w:r w:rsidR="0032075B" w:rsidRPr="0032075B">
        <w:rPr>
          <w:rFonts w:ascii="Verdana" w:hAnsi="Verdana"/>
          <w:b/>
          <w:i/>
          <w:sz w:val="22"/>
        </w:rPr>
        <w:t>Valdagni</w:t>
      </w:r>
      <w:r w:rsidR="00441145" w:rsidRPr="00A664F9">
        <w:rPr>
          <w:rFonts w:ascii="Verdana" w:hAnsi="Verdana"/>
          <w:i/>
          <w:sz w:val="22"/>
        </w:rPr>
        <w:t xml:space="preserve">. </w:t>
      </w:r>
    </w:p>
    <w:p w:rsidR="007A614C" w:rsidRPr="0032075B" w:rsidRDefault="007A614C" w:rsidP="00F26DDB">
      <w:pPr>
        <w:rPr>
          <w:rFonts w:ascii="Verdana" w:hAnsi="Verdana"/>
          <w:i/>
          <w:sz w:val="22"/>
        </w:rPr>
      </w:pPr>
      <w:r w:rsidRPr="002B2381">
        <w:rPr>
          <w:rFonts w:ascii="Verdana" w:hAnsi="Verdana"/>
          <w:sz w:val="22"/>
        </w:rPr>
        <w:t>"</w:t>
      </w:r>
      <w:r w:rsidR="002B2381">
        <w:rPr>
          <w:rFonts w:ascii="Verdana" w:hAnsi="Verdana"/>
          <w:i/>
          <w:sz w:val="22"/>
        </w:rPr>
        <w:t>I risultati di questo studio</w:t>
      </w:r>
      <w:r w:rsidR="00D9054F">
        <w:rPr>
          <w:rFonts w:ascii="Verdana" w:hAnsi="Verdana"/>
          <w:i/>
          <w:sz w:val="22"/>
        </w:rPr>
        <w:t xml:space="preserve"> </w:t>
      </w:r>
      <w:r w:rsidR="002B2381">
        <w:rPr>
          <w:rFonts w:ascii="Verdana" w:hAnsi="Verdana"/>
          <w:i/>
          <w:sz w:val="22"/>
        </w:rPr>
        <w:t>sono di</w:t>
      </w:r>
      <w:r w:rsidRPr="0059427F">
        <w:rPr>
          <w:rFonts w:ascii="Verdana" w:hAnsi="Verdana"/>
          <w:i/>
          <w:sz w:val="22"/>
        </w:rPr>
        <w:t xml:space="preserve"> fondamentale importanza </w:t>
      </w:r>
      <w:r w:rsidR="002A5341">
        <w:rPr>
          <w:rFonts w:ascii="Verdana" w:hAnsi="Verdana"/>
          <w:i/>
          <w:sz w:val="22"/>
        </w:rPr>
        <w:t xml:space="preserve">anche </w:t>
      </w:r>
      <w:r w:rsidR="0059427F" w:rsidRPr="0059427F">
        <w:rPr>
          <w:rFonts w:ascii="Verdana" w:hAnsi="Verdana"/>
          <w:i/>
          <w:sz w:val="22"/>
        </w:rPr>
        <w:t xml:space="preserve">per </w:t>
      </w:r>
      <w:r w:rsidR="002B2381">
        <w:rPr>
          <w:rFonts w:ascii="Verdana" w:hAnsi="Verdana"/>
          <w:i/>
          <w:sz w:val="22"/>
        </w:rPr>
        <w:t xml:space="preserve">fornire </w:t>
      </w:r>
      <w:r w:rsidR="002A5341">
        <w:rPr>
          <w:rFonts w:ascii="Verdana" w:hAnsi="Verdana"/>
          <w:i/>
          <w:sz w:val="22"/>
        </w:rPr>
        <w:t xml:space="preserve">ai decisori politici </w:t>
      </w:r>
      <w:r w:rsidR="0059427F" w:rsidRPr="0059427F">
        <w:rPr>
          <w:rFonts w:ascii="Verdana" w:hAnsi="Verdana"/>
          <w:i/>
          <w:sz w:val="22"/>
        </w:rPr>
        <w:t xml:space="preserve">una visione di insieme </w:t>
      </w:r>
      <w:r w:rsidR="00BD1C5F" w:rsidRPr="00872A26">
        <w:rPr>
          <w:rFonts w:ascii="Verdana" w:hAnsi="Verdana"/>
          <w:i/>
          <w:sz w:val="22"/>
        </w:rPr>
        <w:t xml:space="preserve">di tipo epidemiologico-sanitario, in termini di </w:t>
      </w:r>
      <w:r w:rsidR="002A5341" w:rsidRPr="00872A26">
        <w:rPr>
          <w:rFonts w:ascii="Verdana" w:hAnsi="Verdana"/>
          <w:i/>
          <w:sz w:val="22"/>
        </w:rPr>
        <w:t xml:space="preserve">trattamento del tumore della prostata </w:t>
      </w:r>
      <w:r w:rsidR="0059427F" w:rsidRPr="00872A26">
        <w:rPr>
          <w:rFonts w:ascii="Verdana" w:hAnsi="Verdana"/>
          <w:i/>
          <w:sz w:val="22"/>
        </w:rPr>
        <w:t xml:space="preserve">e </w:t>
      </w:r>
      <w:r w:rsidR="002A5341" w:rsidRPr="00872A26">
        <w:rPr>
          <w:rFonts w:ascii="Verdana" w:hAnsi="Verdana"/>
          <w:i/>
          <w:sz w:val="22"/>
        </w:rPr>
        <w:t>per</w:t>
      </w:r>
      <w:r w:rsidR="0059427F" w:rsidRPr="00872A26">
        <w:rPr>
          <w:rFonts w:ascii="Verdana" w:hAnsi="Verdana"/>
          <w:i/>
          <w:sz w:val="22"/>
        </w:rPr>
        <w:t xml:space="preserve"> </w:t>
      </w:r>
      <w:r w:rsidR="002B2381" w:rsidRPr="00872A26">
        <w:rPr>
          <w:rFonts w:ascii="Verdana" w:hAnsi="Verdana"/>
          <w:i/>
          <w:sz w:val="22"/>
        </w:rPr>
        <w:t>pianificare e implementare strategie</w:t>
      </w:r>
      <w:r w:rsidR="00F96E34" w:rsidRPr="00872A26">
        <w:rPr>
          <w:rFonts w:ascii="Verdana" w:hAnsi="Verdana"/>
          <w:i/>
          <w:sz w:val="22"/>
        </w:rPr>
        <w:t xml:space="preserve"> di </w:t>
      </w:r>
      <w:r w:rsidR="00BD1C5F" w:rsidRPr="00872A26">
        <w:rPr>
          <w:rFonts w:ascii="Verdana" w:hAnsi="Verdana"/>
          <w:i/>
          <w:sz w:val="22"/>
        </w:rPr>
        <w:t xml:space="preserve">diagnosi, </w:t>
      </w:r>
      <w:r w:rsidR="00F96E34" w:rsidRPr="00872A26">
        <w:rPr>
          <w:rFonts w:ascii="Verdana" w:hAnsi="Verdana"/>
          <w:i/>
          <w:sz w:val="22"/>
        </w:rPr>
        <w:t>cura</w:t>
      </w:r>
      <w:r w:rsidR="002A5341" w:rsidRPr="00872A26">
        <w:rPr>
          <w:rFonts w:ascii="Verdana" w:hAnsi="Verdana"/>
          <w:i/>
          <w:sz w:val="22"/>
        </w:rPr>
        <w:t xml:space="preserve"> </w:t>
      </w:r>
      <w:r w:rsidR="00BD1C5F" w:rsidRPr="00872A26">
        <w:rPr>
          <w:rFonts w:ascii="Verdana" w:hAnsi="Verdana"/>
          <w:i/>
          <w:sz w:val="22"/>
        </w:rPr>
        <w:t>e monitoraggio</w:t>
      </w:r>
      <w:r w:rsidR="00872A26">
        <w:rPr>
          <w:rFonts w:ascii="Verdana" w:hAnsi="Verdana"/>
          <w:i/>
          <w:sz w:val="22"/>
        </w:rPr>
        <w:t xml:space="preserve"> </w:t>
      </w:r>
      <w:r w:rsidR="002A5341" w:rsidRPr="00872A26">
        <w:rPr>
          <w:rFonts w:ascii="Verdana" w:hAnsi="Verdana"/>
          <w:i/>
          <w:sz w:val="22"/>
        </w:rPr>
        <w:t>sempre più efficaci</w:t>
      </w:r>
      <w:r w:rsidR="00D9054F" w:rsidRPr="00872A26">
        <w:rPr>
          <w:rFonts w:ascii="Verdana" w:hAnsi="Verdana"/>
          <w:i/>
          <w:sz w:val="22"/>
        </w:rPr>
        <w:t xml:space="preserve">. Si rende quindi necessario </w:t>
      </w:r>
      <w:r w:rsidR="00F96E34" w:rsidRPr="00872A26">
        <w:rPr>
          <w:rFonts w:ascii="Verdana" w:hAnsi="Verdana"/>
          <w:i/>
          <w:sz w:val="22"/>
        </w:rPr>
        <w:t xml:space="preserve">dare continuità ai </w:t>
      </w:r>
      <w:r w:rsidR="00BD1C5F" w:rsidRPr="00872A26">
        <w:rPr>
          <w:rFonts w:ascii="Verdana" w:hAnsi="Verdana"/>
          <w:i/>
          <w:sz w:val="22"/>
        </w:rPr>
        <w:t xml:space="preserve">flussi e ai </w:t>
      </w:r>
      <w:r w:rsidR="00D9054F" w:rsidRPr="00872A26">
        <w:rPr>
          <w:rFonts w:ascii="Verdana" w:hAnsi="Verdana"/>
          <w:i/>
          <w:sz w:val="22"/>
        </w:rPr>
        <w:t xml:space="preserve">dati </w:t>
      </w:r>
      <w:r w:rsidR="00F96E34" w:rsidRPr="00872A26">
        <w:rPr>
          <w:rFonts w:ascii="Verdana" w:hAnsi="Verdana"/>
          <w:i/>
          <w:sz w:val="22"/>
        </w:rPr>
        <w:t xml:space="preserve">in nostro possesso per </w:t>
      </w:r>
      <w:r w:rsidR="002B2381" w:rsidRPr="00872A26">
        <w:rPr>
          <w:rFonts w:ascii="Verdana" w:hAnsi="Verdana"/>
          <w:i/>
          <w:sz w:val="22"/>
        </w:rPr>
        <w:t xml:space="preserve">programmare nuovi interventi con uno </w:t>
      </w:r>
      <w:r w:rsidR="0059427F" w:rsidRPr="00872A26">
        <w:rPr>
          <w:rFonts w:ascii="Verdana" w:hAnsi="Verdana"/>
          <w:i/>
          <w:sz w:val="22"/>
        </w:rPr>
        <w:t>sguardo verso il futuro</w:t>
      </w:r>
      <w:r w:rsidR="002B2381" w:rsidRPr="00872A26">
        <w:rPr>
          <w:rFonts w:ascii="Verdana" w:hAnsi="Verdana"/>
          <w:i/>
          <w:sz w:val="22"/>
        </w:rPr>
        <w:t xml:space="preserve"> - </w:t>
      </w:r>
      <w:r w:rsidR="0032075B" w:rsidRPr="00872A26">
        <w:rPr>
          <w:rFonts w:ascii="Verdana" w:hAnsi="Verdana"/>
          <w:sz w:val="22"/>
        </w:rPr>
        <w:t xml:space="preserve">commenta infine </w:t>
      </w:r>
      <w:r w:rsidR="002B2381" w:rsidRPr="00872A26">
        <w:rPr>
          <w:rFonts w:ascii="Verdana" w:hAnsi="Verdana"/>
          <w:b/>
          <w:sz w:val="22"/>
        </w:rPr>
        <w:t>il Direttore Scientifico di INT, Giovanni Apolone</w:t>
      </w:r>
      <w:r w:rsidR="002B2381" w:rsidRPr="00872A26">
        <w:rPr>
          <w:rFonts w:ascii="Verdana" w:hAnsi="Verdana"/>
          <w:i/>
          <w:sz w:val="22"/>
        </w:rPr>
        <w:t xml:space="preserve"> -. </w:t>
      </w:r>
      <w:r w:rsidR="00BD1C5F" w:rsidRPr="00872A26">
        <w:rPr>
          <w:rFonts w:ascii="Verdana" w:hAnsi="Verdana"/>
          <w:i/>
          <w:sz w:val="22"/>
        </w:rPr>
        <w:t xml:space="preserve">Il nostro Istituto, un IRCCS di natura pubblica e non-profit, </w:t>
      </w:r>
      <w:r w:rsidR="00F96E34" w:rsidRPr="00872A26">
        <w:rPr>
          <w:rFonts w:ascii="Verdana" w:hAnsi="Verdana"/>
          <w:i/>
          <w:sz w:val="22"/>
        </w:rPr>
        <w:t xml:space="preserve"> c</w:t>
      </w:r>
      <w:r w:rsidR="00330222" w:rsidRPr="00872A26">
        <w:rPr>
          <w:rFonts w:ascii="Verdana" w:hAnsi="Verdana"/>
          <w:i/>
          <w:sz w:val="22"/>
        </w:rPr>
        <w:t>ontinua a</w:t>
      </w:r>
      <w:r w:rsidR="00BD1C5F" w:rsidRPr="00872A26">
        <w:rPr>
          <w:rFonts w:ascii="Verdana" w:hAnsi="Verdana"/>
          <w:i/>
          <w:sz w:val="22"/>
        </w:rPr>
        <w:t xml:space="preserve">d investire in questo settore di ricerca che combina esperienze di natura clinica ed epidemiologica, </w:t>
      </w:r>
      <w:r w:rsidR="00330222" w:rsidRPr="00872A26">
        <w:rPr>
          <w:rFonts w:ascii="Verdana" w:hAnsi="Verdana"/>
          <w:i/>
          <w:sz w:val="22"/>
        </w:rPr>
        <w:t xml:space="preserve"> </w:t>
      </w:r>
      <w:r w:rsidR="00BD1C5F" w:rsidRPr="00872A26">
        <w:rPr>
          <w:rFonts w:ascii="Verdana" w:hAnsi="Verdana"/>
          <w:i/>
          <w:sz w:val="22"/>
        </w:rPr>
        <w:t>e condurce</w:t>
      </w:r>
      <w:r w:rsidR="00F96E34" w:rsidRPr="00872A26">
        <w:rPr>
          <w:rFonts w:ascii="Verdana" w:hAnsi="Verdana"/>
          <w:i/>
          <w:sz w:val="22"/>
        </w:rPr>
        <w:t xml:space="preserve"> numerose ricerche </w:t>
      </w:r>
      <w:r w:rsidR="0059427F" w:rsidRPr="00872A26">
        <w:rPr>
          <w:rFonts w:ascii="Verdana" w:hAnsi="Verdana"/>
          <w:i/>
          <w:sz w:val="22"/>
        </w:rPr>
        <w:t>di questa portata</w:t>
      </w:r>
      <w:r w:rsidR="00F96E34" w:rsidRPr="00872A26">
        <w:rPr>
          <w:rFonts w:ascii="Verdana" w:hAnsi="Verdana"/>
          <w:i/>
          <w:sz w:val="22"/>
        </w:rPr>
        <w:t xml:space="preserve"> per diversi tipi di tumore</w:t>
      </w:r>
      <w:r w:rsidR="00330222" w:rsidRPr="00872A26">
        <w:rPr>
          <w:rFonts w:ascii="Verdana" w:hAnsi="Verdana"/>
          <w:i/>
          <w:sz w:val="22"/>
        </w:rPr>
        <w:t>:</w:t>
      </w:r>
      <w:r w:rsidR="00330222" w:rsidRPr="00872A26">
        <w:rPr>
          <w:rFonts w:ascii="Verdana" w:hAnsi="Verdana"/>
          <w:sz w:val="22"/>
        </w:rPr>
        <w:t xml:space="preserve"> </w:t>
      </w:r>
      <w:r w:rsidR="00330222" w:rsidRPr="00872A26">
        <w:rPr>
          <w:rFonts w:ascii="Verdana" w:hAnsi="Verdana"/>
          <w:i/>
          <w:sz w:val="22"/>
        </w:rPr>
        <w:t>l</w:t>
      </w:r>
      <w:r w:rsidR="00F96E34" w:rsidRPr="00872A26">
        <w:rPr>
          <w:rFonts w:ascii="Verdana" w:hAnsi="Verdana"/>
          <w:i/>
          <w:sz w:val="22"/>
        </w:rPr>
        <w:t xml:space="preserve">'obiettivo </w:t>
      </w:r>
      <w:r w:rsidR="00330222" w:rsidRPr="00872A26">
        <w:rPr>
          <w:rFonts w:ascii="Verdana" w:hAnsi="Verdana"/>
          <w:i/>
          <w:sz w:val="22"/>
        </w:rPr>
        <w:t>è</w:t>
      </w:r>
      <w:r w:rsidR="0059427F" w:rsidRPr="00872A26">
        <w:rPr>
          <w:rFonts w:ascii="Verdana" w:hAnsi="Verdana"/>
          <w:i/>
          <w:sz w:val="22"/>
        </w:rPr>
        <w:t xml:space="preserve"> garantire </w:t>
      </w:r>
      <w:r w:rsidR="00330222" w:rsidRPr="00872A26">
        <w:rPr>
          <w:rFonts w:ascii="Verdana" w:hAnsi="Verdana"/>
          <w:i/>
          <w:sz w:val="22"/>
        </w:rPr>
        <w:t>azioni di tipo trasversale</w:t>
      </w:r>
      <w:r w:rsidR="0059427F" w:rsidRPr="00872A26">
        <w:rPr>
          <w:rFonts w:ascii="Verdana" w:hAnsi="Verdana"/>
          <w:i/>
          <w:sz w:val="22"/>
        </w:rPr>
        <w:t xml:space="preserve"> e traslazional</w:t>
      </w:r>
      <w:r w:rsidR="00330222" w:rsidRPr="00872A26">
        <w:rPr>
          <w:rFonts w:ascii="Verdana" w:hAnsi="Verdana"/>
          <w:i/>
          <w:sz w:val="22"/>
        </w:rPr>
        <w:t>e, che consentano</w:t>
      </w:r>
      <w:r w:rsidR="00F96E34" w:rsidRPr="00872A26">
        <w:rPr>
          <w:rFonts w:ascii="Verdana" w:hAnsi="Verdana"/>
          <w:i/>
          <w:sz w:val="22"/>
        </w:rPr>
        <w:t xml:space="preserve"> il più rapido trasferimento delle nuove informazioni e </w:t>
      </w:r>
      <w:r w:rsidR="00BD1C5F" w:rsidRPr="00872A26">
        <w:rPr>
          <w:rFonts w:ascii="Verdana" w:hAnsi="Verdana"/>
          <w:i/>
          <w:sz w:val="22"/>
        </w:rPr>
        <w:t>delle evidenze</w:t>
      </w:r>
      <w:r w:rsidR="002A5341" w:rsidRPr="00872A26">
        <w:rPr>
          <w:rFonts w:ascii="Verdana" w:hAnsi="Verdana"/>
          <w:i/>
          <w:sz w:val="22"/>
        </w:rPr>
        <w:t>, non solo</w:t>
      </w:r>
      <w:r w:rsidR="00F96E34" w:rsidRPr="00872A26">
        <w:rPr>
          <w:rFonts w:ascii="Verdana" w:hAnsi="Verdana"/>
          <w:i/>
          <w:sz w:val="22"/>
        </w:rPr>
        <w:t xml:space="preserve"> alla terapia ed alla gestione clinica del paziente</w:t>
      </w:r>
      <w:r w:rsidR="002A5341" w:rsidRPr="00872A26">
        <w:rPr>
          <w:rFonts w:ascii="Verdana" w:hAnsi="Verdana"/>
          <w:i/>
          <w:sz w:val="22"/>
        </w:rPr>
        <w:t>, ma anche al tavolo di lavoro dei decision maker sanitari</w:t>
      </w:r>
      <w:r w:rsidR="00330222" w:rsidRPr="00872A26">
        <w:rPr>
          <w:rFonts w:ascii="Verdana" w:hAnsi="Verdana"/>
          <w:i/>
          <w:sz w:val="22"/>
        </w:rPr>
        <w:t>".</w:t>
      </w:r>
    </w:p>
    <w:p w:rsidR="007A614C" w:rsidRDefault="007A614C" w:rsidP="00F26DDB">
      <w:pPr>
        <w:rPr>
          <w:rFonts w:ascii="Verdana" w:hAnsi="Verdana"/>
          <w:b/>
          <w:sz w:val="22"/>
        </w:rPr>
      </w:pPr>
    </w:p>
    <w:p w:rsidR="007A614C" w:rsidRDefault="007A614C" w:rsidP="00F26DDB">
      <w:pPr>
        <w:rPr>
          <w:rFonts w:ascii="Verdana" w:hAnsi="Verdana"/>
          <w:b/>
          <w:sz w:val="22"/>
        </w:rPr>
      </w:pPr>
    </w:p>
    <w:p w:rsidR="00F061E5" w:rsidRDefault="00F061E5" w:rsidP="009B0334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="Arial"/>
          <w:b/>
          <w:color w:val="auto"/>
          <w:szCs w:val="24"/>
          <w:lang w:eastAsia="it-IT"/>
        </w:rPr>
      </w:pPr>
    </w:p>
    <w:p w:rsidR="00D960F8" w:rsidRDefault="00D960F8" w:rsidP="00DF7C9D">
      <w:pPr>
        <w:spacing w:line="240" w:lineRule="auto"/>
        <w:rPr>
          <w:rFonts w:ascii="Verdana" w:hAnsi="Verdana"/>
          <w:b/>
          <w:i/>
          <w:sz w:val="18"/>
          <w:szCs w:val="18"/>
        </w:rPr>
      </w:pPr>
    </w:p>
    <w:p w:rsidR="00B54756" w:rsidRDefault="00B54756" w:rsidP="00DF7C9D">
      <w:pPr>
        <w:spacing w:line="240" w:lineRule="auto"/>
        <w:rPr>
          <w:rFonts w:ascii="Verdana" w:hAnsi="Verdana"/>
          <w:b/>
          <w:i/>
          <w:sz w:val="18"/>
          <w:szCs w:val="18"/>
        </w:rPr>
      </w:pPr>
    </w:p>
    <w:p w:rsidR="00B54756" w:rsidRDefault="00B54756" w:rsidP="00DF7C9D">
      <w:pPr>
        <w:spacing w:line="240" w:lineRule="auto"/>
        <w:rPr>
          <w:rFonts w:ascii="Verdana" w:hAnsi="Verdana"/>
          <w:b/>
          <w:i/>
          <w:sz w:val="18"/>
          <w:szCs w:val="18"/>
        </w:rPr>
      </w:pPr>
    </w:p>
    <w:p w:rsidR="00B54756" w:rsidRDefault="00B54756" w:rsidP="0032075B">
      <w:pPr>
        <w:rPr>
          <w:rFonts w:ascii="Verdana" w:hAnsi="Verdana"/>
          <w:b/>
          <w:i/>
          <w:sz w:val="18"/>
          <w:szCs w:val="18"/>
        </w:rPr>
      </w:pPr>
    </w:p>
    <w:p w:rsidR="0032075B" w:rsidRDefault="0032075B" w:rsidP="0032075B">
      <w:pPr>
        <w:rPr>
          <w:rFonts w:ascii="Verdana" w:hAnsi="Verdana"/>
          <w:b/>
          <w:i/>
          <w:sz w:val="18"/>
          <w:szCs w:val="18"/>
        </w:rPr>
      </w:pPr>
    </w:p>
    <w:p w:rsidR="0032075B" w:rsidRDefault="0032075B" w:rsidP="0032075B">
      <w:pPr>
        <w:rPr>
          <w:rFonts w:ascii="Verdana" w:hAnsi="Verdana"/>
          <w:b/>
          <w:i/>
          <w:sz w:val="18"/>
          <w:szCs w:val="18"/>
        </w:rPr>
      </w:pPr>
    </w:p>
    <w:p w:rsidR="00B441B6" w:rsidRDefault="00B441B6" w:rsidP="0032075B">
      <w:pPr>
        <w:rPr>
          <w:rFonts w:ascii="Verdana" w:hAnsi="Verdana"/>
          <w:b/>
          <w:sz w:val="18"/>
          <w:szCs w:val="18"/>
        </w:rPr>
      </w:pPr>
      <w:r w:rsidRPr="00D960F8">
        <w:rPr>
          <w:rFonts w:ascii="Verdana" w:hAnsi="Verdana"/>
          <w:b/>
          <w:i/>
          <w:sz w:val="18"/>
          <w:szCs w:val="18"/>
        </w:rPr>
        <w:t xml:space="preserve">Per </w:t>
      </w:r>
      <w:r w:rsidR="002666E6" w:rsidRPr="00D960F8">
        <w:rPr>
          <w:rFonts w:ascii="Verdana" w:hAnsi="Verdana"/>
          <w:b/>
          <w:i/>
          <w:sz w:val="18"/>
          <w:szCs w:val="18"/>
        </w:rPr>
        <w:t>ulteriori informazioni</w:t>
      </w:r>
      <w:r w:rsidR="002666E6" w:rsidRPr="00D960F8">
        <w:rPr>
          <w:rFonts w:ascii="Verdana" w:hAnsi="Verdana"/>
          <w:b/>
          <w:sz w:val="18"/>
          <w:szCs w:val="18"/>
        </w:rPr>
        <w:t>:</w:t>
      </w:r>
    </w:p>
    <w:p w:rsidR="00B441B6" w:rsidRPr="00D960F8" w:rsidRDefault="001B730C" w:rsidP="0032075B">
      <w:pPr>
        <w:jc w:val="left"/>
        <w:rPr>
          <w:rFonts w:ascii="Verdana" w:hAnsi="Verdana"/>
          <w:b/>
          <w:noProof/>
          <w:sz w:val="18"/>
          <w:szCs w:val="18"/>
          <w:u w:val="single"/>
          <w:lang w:eastAsia="it-IT"/>
        </w:rPr>
      </w:pPr>
      <w:r w:rsidRPr="00D960F8">
        <w:rPr>
          <w:rFonts w:ascii="Verdana" w:hAnsi="Verdana"/>
          <w:b/>
          <w:noProof/>
          <w:sz w:val="18"/>
          <w:szCs w:val="18"/>
          <w:u w:val="single"/>
          <w:lang w:eastAsia="it-IT"/>
        </w:rPr>
        <w:t>Istituto Nazionale dei Tumori</w:t>
      </w:r>
    </w:p>
    <w:p w:rsidR="00B441B6" w:rsidRPr="00D960F8" w:rsidRDefault="00B441B6" w:rsidP="0032075B">
      <w:pPr>
        <w:jc w:val="left"/>
        <w:rPr>
          <w:rFonts w:ascii="Verdana" w:hAnsi="Verdana"/>
          <w:noProof/>
          <w:sz w:val="18"/>
          <w:szCs w:val="18"/>
          <w:lang w:eastAsia="it-IT"/>
        </w:rPr>
      </w:pPr>
      <w:r w:rsidRPr="00D960F8">
        <w:rPr>
          <w:rFonts w:ascii="Verdana" w:hAnsi="Verdana"/>
          <w:b/>
          <w:noProof/>
          <w:sz w:val="18"/>
          <w:szCs w:val="18"/>
          <w:lang w:eastAsia="it-IT"/>
        </w:rPr>
        <w:t xml:space="preserve">Marco Giorgetti  </w:t>
      </w:r>
      <w:r w:rsidR="001B730C" w:rsidRPr="00D960F8">
        <w:rPr>
          <w:rFonts w:ascii="Verdana" w:hAnsi="Verdana"/>
          <w:b/>
          <w:noProof/>
          <w:sz w:val="18"/>
          <w:szCs w:val="18"/>
          <w:lang w:eastAsia="it-IT"/>
        </w:rPr>
        <w:t xml:space="preserve">    </w:t>
      </w:r>
      <w:r w:rsidR="002E3047" w:rsidRPr="00D960F8">
        <w:rPr>
          <w:rFonts w:ascii="Verdana" w:hAnsi="Verdana"/>
          <w:noProof/>
          <w:sz w:val="18"/>
          <w:szCs w:val="18"/>
          <w:lang w:eastAsia="it-IT"/>
        </w:rPr>
        <w:t xml:space="preserve">m.giorgetti@vrelations.it </w:t>
      </w:r>
      <w:r w:rsidR="002666E6" w:rsidRPr="00D960F8">
        <w:rPr>
          <w:rFonts w:ascii="Verdana" w:hAnsi="Verdana"/>
          <w:noProof/>
          <w:sz w:val="18"/>
          <w:szCs w:val="18"/>
          <w:lang w:eastAsia="it-IT"/>
        </w:rPr>
        <w:t>+39 335 277.223</w:t>
      </w:r>
      <w:r w:rsidRPr="00D960F8">
        <w:rPr>
          <w:rFonts w:ascii="Verdana" w:hAnsi="Verdana"/>
          <w:noProof/>
          <w:sz w:val="18"/>
          <w:szCs w:val="18"/>
          <w:lang w:eastAsia="it-IT"/>
        </w:rPr>
        <w:tab/>
      </w:r>
      <w:r w:rsidRPr="00D960F8">
        <w:rPr>
          <w:rFonts w:ascii="Verdana" w:hAnsi="Verdana"/>
          <w:noProof/>
          <w:sz w:val="18"/>
          <w:szCs w:val="18"/>
          <w:lang w:eastAsia="it-IT"/>
        </w:rPr>
        <w:tab/>
      </w:r>
    </w:p>
    <w:p w:rsidR="00B441B6" w:rsidRPr="00D960F8" w:rsidRDefault="00B441B6" w:rsidP="0032075B">
      <w:pPr>
        <w:jc w:val="left"/>
        <w:rPr>
          <w:rFonts w:ascii="Verdana" w:hAnsi="Verdana"/>
          <w:sz w:val="18"/>
          <w:szCs w:val="18"/>
        </w:rPr>
      </w:pPr>
      <w:r w:rsidRPr="00D960F8">
        <w:rPr>
          <w:rFonts w:ascii="Verdana" w:hAnsi="Verdana"/>
          <w:b/>
          <w:noProof/>
          <w:sz w:val="18"/>
          <w:szCs w:val="18"/>
          <w:lang w:eastAsia="it-IT"/>
        </w:rPr>
        <w:t xml:space="preserve">Chiara Merli </w:t>
      </w:r>
      <w:r w:rsidRPr="00D960F8">
        <w:rPr>
          <w:rFonts w:ascii="Verdana" w:hAnsi="Verdana"/>
          <w:b/>
          <w:noProof/>
          <w:sz w:val="18"/>
          <w:szCs w:val="18"/>
          <w:lang w:eastAsia="it-IT"/>
        </w:rPr>
        <w:tab/>
      </w:r>
      <w:r w:rsidR="00AB2F59">
        <w:rPr>
          <w:rFonts w:ascii="Verdana" w:hAnsi="Verdana"/>
          <w:b/>
          <w:noProof/>
          <w:sz w:val="18"/>
          <w:szCs w:val="18"/>
          <w:lang w:eastAsia="it-IT"/>
        </w:rPr>
        <w:t xml:space="preserve">        </w:t>
      </w:r>
      <w:r w:rsidR="002E3047" w:rsidRPr="00D960F8">
        <w:rPr>
          <w:rFonts w:ascii="Verdana" w:hAnsi="Verdana"/>
          <w:noProof/>
          <w:sz w:val="18"/>
          <w:szCs w:val="18"/>
          <w:lang w:eastAsia="it-IT"/>
        </w:rPr>
        <w:t>c.merli@vrelations.it</w:t>
      </w:r>
      <w:r w:rsidR="002E3047" w:rsidRPr="00D960F8">
        <w:rPr>
          <w:rFonts w:ascii="Verdana" w:hAnsi="Verdana"/>
          <w:b/>
          <w:noProof/>
          <w:sz w:val="18"/>
          <w:szCs w:val="18"/>
          <w:lang w:eastAsia="it-IT"/>
        </w:rPr>
        <w:t xml:space="preserve"> </w:t>
      </w:r>
      <w:r w:rsidR="002666E6" w:rsidRPr="00D960F8">
        <w:rPr>
          <w:rFonts w:ascii="Verdana" w:hAnsi="Verdana"/>
          <w:noProof/>
          <w:sz w:val="18"/>
          <w:szCs w:val="18"/>
          <w:lang w:eastAsia="it-IT"/>
        </w:rPr>
        <w:t xml:space="preserve"> +39 338 7493.841</w:t>
      </w:r>
      <w:r w:rsidRPr="00D960F8">
        <w:rPr>
          <w:rFonts w:ascii="Verdana" w:hAnsi="Verdana"/>
          <w:noProof/>
          <w:sz w:val="18"/>
          <w:szCs w:val="18"/>
          <w:lang w:eastAsia="it-IT"/>
        </w:rPr>
        <w:t xml:space="preserve"> </w:t>
      </w:r>
    </w:p>
    <w:p w:rsidR="00AB2F59" w:rsidRDefault="00B441B6" w:rsidP="0032075B">
      <w:pPr>
        <w:rPr>
          <w:rFonts w:ascii="Verdana" w:hAnsi="Verdana"/>
          <w:b/>
          <w:sz w:val="18"/>
          <w:szCs w:val="18"/>
        </w:rPr>
      </w:pPr>
      <w:r w:rsidRPr="00D960F8">
        <w:rPr>
          <w:rFonts w:ascii="Verdana" w:hAnsi="Verdana"/>
          <w:b/>
          <w:sz w:val="18"/>
          <w:szCs w:val="18"/>
        </w:rPr>
        <w:t xml:space="preserve">Ufficio </w:t>
      </w:r>
      <w:r w:rsidR="002E3047" w:rsidRPr="00D960F8">
        <w:rPr>
          <w:rFonts w:ascii="Verdana" w:hAnsi="Verdana"/>
          <w:b/>
          <w:sz w:val="18"/>
          <w:szCs w:val="18"/>
        </w:rPr>
        <w:t xml:space="preserve">Coordinamento Comunicazione </w:t>
      </w:r>
      <w:r w:rsidRPr="00D960F8">
        <w:rPr>
          <w:rFonts w:ascii="Verdana" w:hAnsi="Verdana"/>
          <w:b/>
          <w:sz w:val="18"/>
          <w:szCs w:val="18"/>
        </w:rPr>
        <w:t>Istituto Nazionale Tumori</w:t>
      </w:r>
      <w:r w:rsidR="00EF037F" w:rsidRPr="00D960F8">
        <w:rPr>
          <w:rFonts w:ascii="Verdana" w:hAnsi="Verdana"/>
          <w:b/>
          <w:sz w:val="18"/>
          <w:szCs w:val="18"/>
        </w:rPr>
        <w:t xml:space="preserve"> </w:t>
      </w:r>
    </w:p>
    <w:p w:rsidR="001B730C" w:rsidRPr="00D960F8" w:rsidRDefault="00AB2F59" w:rsidP="0032075B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uf</w:t>
      </w:r>
      <w:r w:rsidR="005E0A14" w:rsidRPr="00D960F8">
        <w:rPr>
          <w:rFonts w:ascii="Verdana" w:hAnsi="Verdana"/>
          <w:sz w:val="18"/>
          <w:szCs w:val="18"/>
        </w:rPr>
        <w:t xml:space="preserve">ficio.coordinamentocomunicazione@istitutotumori.mi.it </w:t>
      </w:r>
    </w:p>
    <w:sectPr w:rsidR="001B730C" w:rsidRPr="00D960F8" w:rsidSect="00D960F8">
      <w:headerReference w:type="default" r:id="rId8"/>
      <w:pgSz w:w="11906" w:h="16838" w:code="9"/>
      <w:pgMar w:top="264" w:right="1134" w:bottom="851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56F" w:rsidRDefault="00AD056F" w:rsidP="005911FF">
      <w:pPr>
        <w:spacing w:before="0" w:after="0"/>
      </w:pPr>
      <w:r>
        <w:separator/>
      </w:r>
    </w:p>
  </w:endnote>
  <w:endnote w:type="continuationSeparator" w:id="0">
    <w:p w:rsidR="00AD056F" w:rsidRDefault="00AD056F" w:rsidP="005911F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56F" w:rsidRDefault="00AD056F" w:rsidP="005911FF">
      <w:pPr>
        <w:spacing w:before="0" w:after="0"/>
      </w:pPr>
      <w:r>
        <w:separator/>
      </w:r>
    </w:p>
  </w:footnote>
  <w:footnote w:type="continuationSeparator" w:id="0">
    <w:p w:rsidR="00AD056F" w:rsidRDefault="00AD056F" w:rsidP="005911F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4F9" w:rsidRDefault="00A664F9" w:rsidP="007D7F7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981325" cy="906995"/>
          <wp:effectExtent l="19050" t="0" r="9525" b="0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906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64F9" w:rsidRPr="004E4F04" w:rsidRDefault="00A664F9">
    <w:pPr>
      <w:pStyle w:val="Intestazione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7EE1"/>
      </v:shape>
    </w:pict>
  </w:numPicBullet>
  <w:abstractNum w:abstractNumId="0">
    <w:nsid w:val="FFFFFF1D"/>
    <w:multiLevelType w:val="multilevel"/>
    <w:tmpl w:val="450407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AF42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4EC3B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3D8B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12637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250B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2D841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F1CFF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D047A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5168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2B26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9FF7C07"/>
    <w:multiLevelType w:val="hybridMultilevel"/>
    <w:tmpl w:val="DF625C9A"/>
    <w:lvl w:ilvl="0" w:tplc="1E46E3C0">
      <w:start w:val="1"/>
      <w:numFmt w:val="decimalZero"/>
      <w:lvlText w:val="%1-"/>
      <w:lvlJc w:val="left"/>
      <w:pPr>
        <w:ind w:left="1110" w:hanging="7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127C52"/>
    <w:multiLevelType w:val="hybridMultilevel"/>
    <w:tmpl w:val="6D4EE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B23D3"/>
    <w:multiLevelType w:val="hybridMultilevel"/>
    <w:tmpl w:val="E884C600"/>
    <w:lvl w:ilvl="0" w:tplc="CDB2B7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C0D7D"/>
    <w:multiLevelType w:val="hybridMultilevel"/>
    <w:tmpl w:val="BC98B6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C0C7F"/>
    <w:multiLevelType w:val="hybridMultilevel"/>
    <w:tmpl w:val="3EA25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F06EB"/>
    <w:multiLevelType w:val="hybridMultilevel"/>
    <w:tmpl w:val="25B059E8"/>
    <w:lvl w:ilvl="0" w:tplc="04100007">
      <w:start w:val="1"/>
      <w:numFmt w:val="bullet"/>
      <w:lvlText w:val=""/>
      <w:lvlPicBulletId w:val="0"/>
      <w:lvlJc w:val="left"/>
      <w:pPr>
        <w:ind w:left="773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05105"/>
    <w:multiLevelType w:val="hybridMultilevel"/>
    <w:tmpl w:val="B4709E1A"/>
    <w:lvl w:ilvl="0" w:tplc="764CE2DC">
      <w:start w:val="1"/>
      <w:numFmt w:val="decimalZero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4B7539"/>
    <w:multiLevelType w:val="hybridMultilevel"/>
    <w:tmpl w:val="2C121090"/>
    <w:lvl w:ilvl="0" w:tplc="AA7AA95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51058B"/>
    <w:multiLevelType w:val="hybridMultilevel"/>
    <w:tmpl w:val="8788D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9432BC"/>
    <w:multiLevelType w:val="hybridMultilevel"/>
    <w:tmpl w:val="8586082C"/>
    <w:lvl w:ilvl="0" w:tplc="271849EE">
      <w:start w:val="1"/>
      <w:numFmt w:val="decimalZero"/>
      <w:lvlText w:val="%1"/>
      <w:lvlJc w:val="left"/>
      <w:pPr>
        <w:ind w:left="168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2"/>
  </w:num>
  <w:num w:numId="12">
    <w:abstractNumId w:val="21"/>
  </w:num>
  <w:num w:numId="13">
    <w:abstractNumId w:val="18"/>
  </w:num>
  <w:num w:numId="14">
    <w:abstractNumId w:val="11"/>
  </w:num>
  <w:num w:numId="15">
    <w:abstractNumId w:val="0"/>
  </w:num>
  <w:num w:numId="16">
    <w:abstractNumId w:val="14"/>
  </w:num>
  <w:num w:numId="17">
    <w:abstractNumId w:val="13"/>
  </w:num>
  <w:num w:numId="18">
    <w:abstractNumId w:val="19"/>
  </w:num>
  <w:num w:numId="19">
    <w:abstractNumId w:val="15"/>
  </w:num>
  <w:num w:numId="20">
    <w:abstractNumId w:val="20"/>
  </w:num>
  <w:num w:numId="21">
    <w:abstractNumId w:val="17"/>
  </w:num>
  <w:num w:numId="22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o Giorgetti">
    <w15:presenceInfo w15:providerId="AD" w15:userId="S-1-5-21-500629721-541840727-753697391-119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dgnword-docGUID" w:val="{200DC988-C406-463E-8E8A-E92E82394168}"/>
    <w:docVar w:name="dgnword-eventsink" w:val="68976888"/>
  </w:docVars>
  <w:rsids>
    <w:rsidRoot w:val="00686685"/>
    <w:rsid w:val="00000302"/>
    <w:rsid w:val="00000C7F"/>
    <w:rsid w:val="00005725"/>
    <w:rsid w:val="00013161"/>
    <w:rsid w:val="000131EF"/>
    <w:rsid w:val="00013A06"/>
    <w:rsid w:val="00014434"/>
    <w:rsid w:val="000155AD"/>
    <w:rsid w:val="00016768"/>
    <w:rsid w:val="000208A7"/>
    <w:rsid w:val="000225DE"/>
    <w:rsid w:val="00023926"/>
    <w:rsid w:val="00024ED0"/>
    <w:rsid w:val="00027FFE"/>
    <w:rsid w:val="0003128A"/>
    <w:rsid w:val="000329B4"/>
    <w:rsid w:val="00033631"/>
    <w:rsid w:val="00034A93"/>
    <w:rsid w:val="000363A4"/>
    <w:rsid w:val="00044324"/>
    <w:rsid w:val="00045DB8"/>
    <w:rsid w:val="00046D87"/>
    <w:rsid w:val="00050093"/>
    <w:rsid w:val="00054162"/>
    <w:rsid w:val="00055CBA"/>
    <w:rsid w:val="00057283"/>
    <w:rsid w:val="0006564D"/>
    <w:rsid w:val="00071B41"/>
    <w:rsid w:val="00074744"/>
    <w:rsid w:val="00075CA3"/>
    <w:rsid w:val="00076C03"/>
    <w:rsid w:val="00081917"/>
    <w:rsid w:val="00083E74"/>
    <w:rsid w:val="000845BB"/>
    <w:rsid w:val="00084960"/>
    <w:rsid w:val="00085FFC"/>
    <w:rsid w:val="000877C9"/>
    <w:rsid w:val="00090434"/>
    <w:rsid w:val="000909F8"/>
    <w:rsid w:val="00092A38"/>
    <w:rsid w:val="00094037"/>
    <w:rsid w:val="00094CDC"/>
    <w:rsid w:val="00097E32"/>
    <w:rsid w:val="000A3631"/>
    <w:rsid w:val="000A41F8"/>
    <w:rsid w:val="000A47FA"/>
    <w:rsid w:val="000A5CF2"/>
    <w:rsid w:val="000B0B6C"/>
    <w:rsid w:val="000B24E7"/>
    <w:rsid w:val="000B5952"/>
    <w:rsid w:val="000B6F17"/>
    <w:rsid w:val="000B73B1"/>
    <w:rsid w:val="000C0914"/>
    <w:rsid w:val="000C3B0C"/>
    <w:rsid w:val="000C6E01"/>
    <w:rsid w:val="000D5A47"/>
    <w:rsid w:val="000E09B6"/>
    <w:rsid w:val="000E0C19"/>
    <w:rsid w:val="000E3551"/>
    <w:rsid w:val="000E5445"/>
    <w:rsid w:val="000E6ACF"/>
    <w:rsid w:val="000F7B27"/>
    <w:rsid w:val="00100404"/>
    <w:rsid w:val="00102868"/>
    <w:rsid w:val="001032F8"/>
    <w:rsid w:val="0010489A"/>
    <w:rsid w:val="00106108"/>
    <w:rsid w:val="00107E7B"/>
    <w:rsid w:val="001117E7"/>
    <w:rsid w:val="00120AB7"/>
    <w:rsid w:val="00121400"/>
    <w:rsid w:val="00122594"/>
    <w:rsid w:val="00127BFA"/>
    <w:rsid w:val="00131E83"/>
    <w:rsid w:val="00132B1A"/>
    <w:rsid w:val="001371AF"/>
    <w:rsid w:val="00144DA3"/>
    <w:rsid w:val="00146321"/>
    <w:rsid w:val="00156F06"/>
    <w:rsid w:val="00157283"/>
    <w:rsid w:val="00157717"/>
    <w:rsid w:val="00157B3F"/>
    <w:rsid w:val="001607F3"/>
    <w:rsid w:val="00161AD6"/>
    <w:rsid w:val="00162A71"/>
    <w:rsid w:val="00163E51"/>
    <w:rsid w:val="0016730E"/>
    <w:rsid w:val="001675C8"/>
    <w:rsid w:val="001700C9"/>
    <w:rsid w:val="00171BDD"/>
    <w:rsid w:val="00172007"/>
    <w:rsid w:val="00172CB0"/>
    <w:rsid w:val="00173A04"/>
    <w:rsid w:val="001817A2"/>
    <w:rsid w:val="001823BC"/>
    <w:rsid w:val="00183BBE"/>
    <w:rsid w:val="00192A22"/>
    <w:rsid w:val="00192B63"/>
    <w:rsid w:val="00197D8F"/>
    <w:rsid w:val="001A0181"/>
    <w:rsid w:val="001B5A51"/>
    <w:rsid w:val="001B730C"/>
    <w:rsid w:val="001C09FC"/>
    <w:rsid w:val="001C6149"/>
    <w:rsid w:val="001D2355"/>
    <w:rsid w:val="001D2652"/>
    <w:rsid w:val="001D267B"/>
    <w:rsid w:val="001D47D4"/>
    <w:rsid w:val="001D6C16"/>
    <w:rsid w:val="001D756D"/>
    <w:rsid w:val="001E0DBE"/>
    <w:rsid w:val="001E13D0"/>
    <w:rsid w:val="001E1642"/>
    <w:rsid w:val="001E21C1"/>
    <w:rsid w:val="001E2373"/>
    <w:rsid w:val="001E60B7"/>
    <w:rsid w:val="001E684D"/>
    <w:rsid w:val="001F1664"/>
    <w:rsid w:val="001F4776"/>
    <w:rsid w:val="001F614E"/>
    <w:rsid w:val="001F7F25"/>
    <w:rsid w:val="002000F8"/>
    <w:rsid w:val="00200240"/>
    <w:rsid w:val="00202F8A"/>
    <w:rsid w:val="00205B73"/>
    <w:rsid w:val="002111F5"/>
    <w:rsid w:val="00214229"/>
    <w:rsid w:val="0021531A"/>
    <w:rsid w:val="00217E2A"/>
    <w:rsid w:val="00221BC0"/>
    <w:rsid w:val="0022210D"/>
    <w:rsid w:val="002222FF"/>
    <w:rsid w:val="002241B1"/>
    <w:rsid w:val="00225222"/>
    <w:rsid w:val="00227714"/>
    <w:rsid w:val="00227740"/>
    <w:rsid w:val="00227969"/>
    <w:rsid w:val="0023371C"/>
    <w:rsid w:val="00234DC0"/>
    <w:rsid w:val="00235A97"/>
    <w:rsid w:val="00237D3A"/>
    <w:rsid w:val="00245BAD"/>
    <w:rsid w:val="0024739E"/>
    <w:rsid w:val="00250D43"/>
    <w:rsid w:val="002537B0"/>
    <w:rsid w:val="00253A8E"/>
    <w:rsid w:val="0025619E"/>
    <w:rsid w:val="00261C06"/>
    <w:rsid w:val="002628AF"/>
    <w:rsid w:val="002631A1"/>
    <w:rsid w:val="002666E6"/>
    <w:rsid w:val="0027040E"/>
    <w:rsid w:val="00271F76"/>
    <w:rsid w:val="00273EDA"/>
    <w:rsid w:val="00274A83"/>
    <w:rsid w:val="00277526"/>
    <w:rsid w:val="00283FB8"/>
    <w:rsid w:val="00287BEF"/>
    <w:rsid w:val="0029279E"/>
    <w:rsid w:val="002A3386"/>
    <w:rsid w:val="002A5341"/>
    <w:rsid w:val="002A5C45"/>
    <w:rsid w:val="002A697E"/>
    <w:rsid w:val="002A7711"/>
    <w:rsid w:val="002B22B9"/>
    <w:rsid w:val="002B2381"/>
    <w:rsid w:val="002B547A"/>
    <w:rsid w:val="002B76E2"/>
    <w:rsid w:val="002C0587"/>
    <w:rsid w:val="002C073F"/>
    <w:rsid w:val="002C0875"/>
    <w:rsid w:val="002C10DC"/>
    <w:rsid w:val="002C49C2"/>
    <w:rsid w:val="002C6A06"/>
    <w:rsid w:val="002C7A13"/>
    <w:rsid w:val="002D0969"/>
    <w:rsid w:val="002D1C56"/>
    <w:rsid w:val="002D3393"/>
    <w:rsid w:val="002D374D"/>
    <w:rsid w:val="002D4C70"/>
    <w:rsid w:val="002D60F0"/>
    <w:rsid w:val="002E3047"/>
    <w:rsid w:val="002E4361"/>
    <w:rsid w:val="002E551D"/>
    <w:rsid w:val="002E663A"/>
    <w:rsid w:val="00301136"/>
    <w:rsid w:val="00302579"/>
    <w:rsid w:val="003056B0"/>
    <w:rsid w:val="00305825"/>
    <w:rsid w:val="003068E7"/>
    <w:rsid w:val="00306F47"/>
    <w:rsid w:val="00313FC6"/>
    <w:rsid w:val="00314252"/>
    <w:rsid w:val="003165EF"/>
    <w:rsid w:val="00317F1B"/>
    <w:rsid w:val="0032075B"/>
    <w:rsid w:val="00322423"/>
    <w:rsid w:val="00322AE3"/>
    <w:rsid w:val="00323E0B"/>
    <w:rsid w:val="00326AE0"/>
    <w:rsid w:val="00330222"/>
    <w:rsid w:val="003317EE"/>
    <w:rsid w:val="003329D7"/>
    <w:rsid w:val="0033347E"/>
    <w:rsid w:val="003335BD"/>
    <w:rsid w:val="00333CB6"/>
    <w:rsid w:val="00335508"/>
    <w:rsid w:val="00340195"/>
    <w:rsid w:val="00340E26"/>
    <w:rsid w:val="00342B95"/>
    <w:rsid w:val="003508F4"/>
    <w:rsid w:val="0035495E"/>
    <w:rsid w:val="00356FA2"/>
    <w:rsid w:val="00360487"/>
    <w:rsid w:val="00362741"/>
    <w:rsid w:val="003639AC"/>
    <w:rsid w:val="003709F2"/>
    <w:rsid w:val="0037166C"/>
    <w:rsid w:val="00373848"/>
    <w:rsid w:val="003747D1"/>
    <w:rsid w:val="00375A20"/>
    <w:rsid w:val="00377529"/>
    <w:rsid w:val="00380251"/>
    <w:rsid w:val="003835A1"/>
    <w:rsid w:val="003836A9"/>
    <w:rsid w:val="00383CBB"/>
    <w:rsid w:val="00384870"/>
    <w:rsid w:val="00386065"/>
    <w:rsid w:val="003930BA"/>
    <w:rsid w:val="00393327"/>
    <w:rsid w:val="003963C4"/>
    <w:rsid w:val="00397731"/>
    <w:rsid w:val="003A50B4"/>
    <w:rsid w:val="003A5E4C"/>
    <w:rsid w:val="003B05BA"/>
    <w:rsid w:val="003B06DD"/>
    <w:rsid w:val="003B1C56"/>
    <w:rsid w:val="003B1C5C"/>
    <w:rsid w:val="003B23C1"/>
    <w:rsid w:val="003B2646"/>
    <w:rsid w:val="003B7113"/>
    <w:rsid w:val="003C11FC"/>
    <w:rsid w:val="003C1970"/>
    <w:rsid w:val="003C6600"/>
    <w:rsid w:val="003C7A9E"/>
    <w:rsid w:val="003D08EA"/>
    <w:rsid w:val="003D0BDC"/>
    <w:rsid w:val="003D1C54"/>
    <w:rsid w:val="003D1EEA"/>
    <w:rsid w:val="003D6F5D"/>
    <w:rsid w:val="003E1FA0"/>
    <w:rsid w:val="003E304D"/>
    <w:rsid w:val="003E456B"/>
    <w:rsid w:val="003F35C9"/>
    <w:rsid w:val="003F5B4D"/>
    <w:rsid w:val="00401074"/>
    <w:rsid w:val="00403152"/>
    <w:rsid w:val="00406AA9"/>
    <w:rsid w:val="004112FA"/>
    <w:rsid w:val="004116B7"/>
    <w:rsid w:val="00412D89"/>
    <w:rsid w:val="00414C43"/>
    <w:rsid w:val="00415504"/>
    <w:rsid w:val="00416B11"/>
    <w:rsid w:val="0041786C"/>
    <w:rsid w:val="00421903"/>
    <w:rsid w:val="0042415B"/>
    <w:rsid w:val="00427545"/>
    <w:rsid w:val="00427A7C"/>
    <w:rsid w:val="00427BDC"/>
    <w:rsid w:val="0043520F"/>
    <w:rsid w:val="00436C96"/>
    <w:rsid w:val="00441145"/>
    <w:rsid w:val="00442FD5"/>
    <w:rsid w:val="00450829"/>
    <w:rsid w:val="0045154A"/>
    <w:rsid w:val="00451A42"/>
    <w:rsid w:val="00455FC8"/>
    <w:rsid w:val="004574AB"/>
    <w:rsid w:val="00460D46"/>
    <w:rsid w:val="00466F4B"/>
    <w:rsid w:val="004674E3"/>
    <w:rsid w:val="00471E2C"/>
    <w:rsid w:val="00476E0B"/>
    <w:rsid w:val="00477276"/>
    <w:rsid w:val="00477E85"/>
    <w:rsid w:val="00481844"/>
    <w:rsid w:val="00485E8F"/>
    <w:rsid w:val="004918DC"/>
    <w:rsid w:val="00491AAD"/>
    <w:rsid w:val="00491EE1"/>
    <w:rsid w:val="00495EBE"/>
    <w:rsid w:val="00496531"/>
    <w:rsid w:val="00497D60"/>
    <w:rsid w:val="004A1014"/>
    <w:rsid w:val="004A2456"/>
    <w:rsid w:val="004A40D3"/>
    <w:rsid w:val="004A56CB"/>
    <w:rsid w:val="004A6145"/>
    <w:rsid w:val="004A7525"/>
    <w:rsid w:val="004B02A4"/>
    <w:rsid w:val="004B11C4"/>
    <w:rsid w:val="004B193E"/>
    <w:rsid w:val="004B1DA6"/>
    <w:rsid w:val="004B5837"/>
    <w:rsid w:val="004C29EC"/>
    <w:rsid w:val="004D11EE"/>
    <w:rsid w:val="004D260A"/>
    <w:rsid w:val="004D325D"/>
    <w:rsid w:val="004D6494"/>
    <w:rsid w:val="004D6E47"/>
    <w:rsid w:val="004E2C33"/>
    <w:rsid w:val="004E4F04"/>
    <w:rsid w:val="004E586F"/>
    <w:rsid w:val="004E726A"/>
    <w:rsid w:val="004F4214"/>
    <w:rsid w:val="004F5665"/>
    <w:rsid w:val="004F65A4"/>
    <w:rsid w:val="0050670B"/>
    <w:rsid w:val="00506F71"/>
    <w:rsid w:val="00507262"/>
    <w:rsid w:val="005079D7"/>
    <w:rsid w:val="00510920"/>
    <w:rsid w:val="00512B0A"/>
    <w:rsid w:val="00516DD9"/>
    <w:rsid w:val="0051718E"/>
    <w:rsid w:val="00517393"/>
    <w:rsid w:val="00517B72"/>
    <w:rsid w:val="0052311E"/>
    <w:rsid w:val="00523B9A"/>
    <w:rsid w:val="0052443F"/>
    <w:rsid w:val="00531731"/>
    <w:rsid w:val="00536478"/>
    <w:rsid w:val="00542BB6"/>
    <w:rsid w:val="00543A19"/>
    <w:rsid w:val="00543B2C"/>
    <w:rsid w:val="00544392"/>
    <w:rsid w:val="00545472"/>
    <w:rsid w:val="0054554A"/>
    <w:rsid w:val="00546A3A"/>
    <w:rsid w:val="00550C09"/>
    <w:rsid w:val="00550E82"/>
    <w:rsid w:val="00551EE3"/>
    <w:rsid w:val="00553F43"/>
    <w:rsid w:val="00555983"/>
    <w:rsid w:val="005568D6"/>
    <w:rsid w:val="00567106"/>
    <w:rsid w:val="00574407"/>
    <w:rsid w:val="00575A71"/>
    <w:rsid w:val="005807DE"/>
    <w:rsid w:val="00583C9C"/>
    <w:rsid w:val="00585E22"/>
    <w:rsid w:val="005911FF"/>
    <w:rsid w:val="00591584"/>
    <w:rsid w:val="0059427F"/>
    <w:rsid w:val="0059648F"/>
    <w:rsid w:val="005976F2"/>
    <w:rsid w:val="005A0722"/>
    <w:rsid w:val="005A1FFB"/>
    <w:rsid w:val="005A2C1B"/>
    <w:rsid w:val="005A3253"/>
    <w:rsid w:val="005A67CD"/>
    <w:rsid w:val="005A7A94"/>
    <w:rsid w:val="005B0664"/>
    <w:rsid w:val="005B34D6"/>
    <w:rsid w:val="005B362B"/>
    <w:rsid w:val="005B52B7"/>
    <w:rsid w:val="005B6897"/>
    <w:rsid w:val="005B7C0E"/>
    <w:rsid w:val="005C5C9B"/>
    <w:rsid w:val="005C75FF"/>
    <w:rsid w:val="005D1F33"/>
    <w:rsid w:val="005D1FE9"/>
    <w:rsid w:val="005D4550"/>
    <w:rsid w:val="005E0A14"/>
    <w:rsid w:val="005E36C9"/>
    <w:rsid w:val="005E39BB"/>
    <w:rsid w:val="005E4452"/>
    <w:rsid w:val="005E7656"/>
    <w:rsid w:val="005E7B44"/>
    <w:rsid w:val="005F0621"/>
    <w:rsid w:val="005F0DFF"/>
    <w:rsid w:val="005F33E7"/>
    <w:rsid w:val="005F3C84"/>
    <w:rsid w:val="006000C7"/>
    <w:rsid w:val="00600C87"/>
    <w:rsid w:val="0060319B"/>
    <w:rsid w:val="006060E8"/>
    <w:rsid w:val="00607EA0"/>
    <w:rsid w:val="00611C87"/>
    <w:rsid w:val="00616A97"/>
    <w:rsid w:val="0062130C"/>
    <w:rsid w:val="0062309B"/>
    <w:rsid w:val="0062745D"/>
    <w:rsid w:val="00635992"/>
    <w:rsid w:val="00635EC5"/>
    <w:rsid w:val="00636793"/>
    <w:rsid w:val="006378C6"/>
    <w:rsid w:val="00637B9C"/>
    <w:rsid w:val="00637E18"/>
    <w:rsid w:val="00640E39"/>
    <w:rsid w:val="0064470C"/>
    <w:rsid w:val="0065092A"/>
    <w:rsid w:val="006567E4"/>
    <w:rsid w:val="006574A8"/>
    <w:rsid w:val="00657DDD"/>
    <w:rsid w:val="00663240"/>
    <w:rsid w:val="00663A5D"/>
    <w:rsid w:val="00663FC3"/>
    <w:rsid w:val="006711F5"/>
    <w:rsid w:val="006721CC"/>
    <w:rsid w:val="0067262F"/>
    <w:rsid w:val="0067272C"/>
    <w:rsid w:val="00674EC9"/>
    <w:rsid w:val="00675A65"/>
    <w:rsid w:val="00676539"/>
    <w:rsid w:val="006766A1"/>
    <w:rsid w:val="00681130"/>
    <w:rsid w:val="00682D58"/>
    <w:rsid w:val="00682F50"/>
    <w:rsid w:val="006839B0"/>
    <w:rsid w:val="006856E4"/>
    <w:rsid w:val="00686685"/>
    <w:rsid w:val="00686971"/>
    <w:rsid w:val="00686EE0"/>
    <w:rsid w:val="00697B1F"/>
    <w:rsid w:val="006A40DA"/>
    <w:rsid w:val="006A6D20"/>
    <w:rsid w:val="006A7187"/>
    <w:rsid w:val="006A7525"/>
    <w:rsid w:val="006B1CC8"/>
    <w:rsid w:val="006B23A5"/>
    <w:rsid w:val="006C587C"/>
    <w:rsid w:val="006D0272"/>
    <w:rsid w:val="006D03A9"/>
    <w:rsid w:val="006D11CD"/>
    <w:rsid w:val="006D1869"/>
    <w:rsid w:val="006D6DFD"/>
    <w:rsid w:val="006D6E80"/>
    <w:rsid w:val="006E44ED"/>
    <w:rsid w:val="006E5B1A"/>
    <w:rsid w:val="006F1A1A"/>
    <w:rsid w:val="006F4080"/>
    <w:rsid w:val="006F5E8B"/>
    <w:rsid w:val="007020F6"/>
    <w:rsid w:val="00702370"/>
    <w:rsid w:val="007030C9"/>
    <w:rsid w:val="007038E6"/>
    <w:rsid w:val="00704E1B"/>
    <w:rsid w:val="007126B1"/>
    <w:rsid w:val="00713D50"/>
    <w:rsid w:val="00714A5F"/>
    <w:rsid w:val="00714F9E"/>
    <w:rsid w:val="00716149"/>
    <w:rsid w:val="00716535"/>
    <w:rsid w:val="00722B66"/>
    <w:rsid w:val="0073285E"/>
    <w:rsid w:val="00732E7E"/>
    <w:rsid w:val="00733AE3"/>
    <w:rsid w:val="00733D0E"/>
    <w:rsid w:val="0073486D"/>
    <w:rsid w:val="00737732"/>
    <w:rsid w:val="007404E8"/>
    <w:rsid w:val="007415F2"/>
    <w:rsid w:val="00742D88"/>
    <w:rsid w:val="007431AD"/>
    <w:rsid w:val="00743EC5"/>
    <w:rsid w:val="0074429E"/>
    <w:rsid w:val="0074435B"/>
    <w:rsid w:val="007446C9"/>
    <w:rsid w:val="00745521"/>
    <w:rsid w:val="007463CD"/>
    <w:rsid w:val="00747B31"/>
    <w:rsid w:val="00751064"/>
    <w:rsid w:val="00753298"/>
    <w:rsid w:val="00755DFE"/>
    <w:rsid w:val="0076040D"/>
    <w:rsid w:val="007629FE"/>
    <w:rsid w:val="007655E4"/>
    <w:rsid w:val="0076700E"/>
    <w:rsid w:val="00767C47"/>
    <w:rsid w:val="007725A7"/>
    <w:rsid w:val="0077290B"/>
    <w:rsid w:val="00775219"/>
    <w:rsid w:val="0077747A"/>
    <w:rsid w:val="0077761F"/>
    <w:rsid w:val="007779CC"/>
    <w:rsid w:val="00780B83"/>
    <w:rsid w:val="00781C9B"/>
    <w:rsid w:val="007917E7"/>
    <w:rsid w:val="007A150A"/>
    <w:rsid w:val="007A1A76"/>
    <w:rsid w:val="007A29B4"/>
    <w:rsid w:val="007A3B8A"/>
    <w:rsid w:val="007A614C"/>
    <w:rsid w:val="007A667D"/>
    <w:rsid w:val="007B2CE8"/>
    <w:rsid w:val="007B5446"/>
    <w:rsid w:val="007C238B"/>
    <w:rsid w:val="007C3FFC"/>
    <w:rsid w:val="007C5D9D"/>
    <w:rsid w:val="007C5DD0"/>
    <w:rsid w:val="007C603A"/>
    <w:rsid w:val="007C64C5"/>
    <w:rsid w:val="007C7115"/>
    <w:rsid w:val="007C726D"/>
    <w:rsid w:val="007C7EF8"/>
    <w:rsid w:val="007D0B11"/>
    <w:rsid w:val="007D5E0A"/>
    <w:rsid w:val="007D7C51"/>
    <w:rsid w:val="007D7F72"/>
    <w:rsid w:val="007E1570"/>
    <w:rsid w:val="007E24D5"/>
    <w:rsid w:val="007E295F"/>
    <w:rsid w:val="007E2EDA"/>
    <w:rsid w:val="007E357B"/>
    <w:rsid w:val="007E546E"/>
    <w:rsid w:val="007E5E5B"/>
    <w:rsid w:val="007E66E6"/>
    <w:rsid w:val="007F1D7C"/>
    <w:rsid w:val="007F7B70"/>
    <w:rsid w:val="007F7F02"/>
    <w:rsid w:val="008028C0"/>
    <w:rsid w:val="00806A11"/>
    <w:rsid w:val="008106B2"/>
    <w:rsid w:val="0081161A"/>
    <w:rsid w:val="00811711"/>
    <w:rsid w:val="00811EA7"/>
    <w:rsid w:val="00814D0E"/>
    <w:rsid w:val="00816E13"/>
    <w:rsid w:val="00817D31"/>
    <w:rsid w:val="0082307F"/>
    <w:rsid w:val="00824039"/>
    <w:rsid w:val="00825287"/>
    <w:rsid w:val="008318F4"/>
    <w:rsid w:val="00837751"/>
    <w:rsid w:val="00840F37"/>
    <w:rsid w:val="008468DC"/>
    <w:rsid w:val="008503F3"/>
    <w:rsid w:val="008533CD"/>
    <w:rsid w:val="00854D46"/>
    <w:rsid w:val="00855917"/>
    <w:rsid w:val="00863E27"/>
    <w:rsid w:val="008665B2"/>
    <w:rsid w:val="00866BAF"/>
    <w:rsid w:val="00870516"/>
    <w:rsid w:val="0087069F"/>
    <w:rsid w:val="00870870"/>
    <w:rsid w:val="0087103C"/>
    <w:rsid w:val="00872A26"/>
    <w:rsid w:val="008735DB"/>
    <w:rsid w:val="008749FB"/>
    <w:rsid w:val="00876E1D"/>
    <w:rsid w:val="0088145A"/>
    <w:rsid w:val="008854C3"/>
    <w:rsid w:val="00885E2D"/>
    <w:rsid w:val="00886611"/>
    <w:rsid w:val="008868B7"/>
    <w:rsid w:val="00893C5C"/>
    <w:rsid w:val="00895DE9"/>
    <w:rsid w:val="00895E94"/>
    <w:rsid w:val="00897246"/>
    <w:rsid w:val="00897FE8"/>
    <w:rsid w:val="008A1673"/>
    <w:rsid w:val="008A1C16"/>
    <w:rsid w:val="008A2DE1"/>
    <w:rsid w:val="008A31E8"/>
    <w:rsid w:val="008A4378"/>
    <w:rsid w:val="008A6A32"/>
    <w:rsid w:val="008A789C"/>
    <w:rsid w:val="008B07AE"/>
    <w:rsid w:val="008B1A5E"/>
    <w:rsid w:val="008B2F55"/>
    <w:rsid w:val="008B6171"/>
    <w:rsid w:val="008B65C5"/>
    <w:rsid w:val="008C27CA"/>
    <w:rsid w:val="008C4CD7"/>
    <w:rsid w:val="008C6EDE"/>
    <w:rsid w:val="008D2560"/>
    <w:rsid w:val="008D2BC0"/>
    <w:rsid w:val="008D2F93"/>
    <w:rsid w:val="008D4C44"/>
    <w:rsid w:val="008D5C43"/>
    <w:rsid w:val="008E0057"/>
    <w:rsid w:val="008E197E"/>
    <w:rsid w:val="008E45D2"/>
    <w:rsid w:val="008F0209"/>
    <w:rsid w:val="008F04C7"/>
    <w:rsid w:val="008F0FC2"/>
    <w:rsid w:val="008F10AF"/>
    <w:rsid w:val="008F2639"/>
    <w:rsid w:val="008F3861"/>
    <w:rsid w:val="008F4ABB"/>
    <w:rsid w:val="008F4DB6"/>
    <w:rsid w:val="008F53D0"/>
    <w:rsid w:val="008F773B"/>
    <w:rsid w:val="00900858"/>
    <w:rsid w:val="00901306"/>
    <w:rsid w:val="00902A58"/>
    <w:rsid w:val="009041CC"/>
    <w:rsid w:val="00904973"/>
    <w:rsid w:val="00904D63"/>
    <w:rsid w:val="009073D5"/>
    <w:rsid w:val="00907481"/>
    <w:rsid w:val="00910297"/>
    <w:rsid w:val="00910441"/>
    <w:rsid w:val="00911361"/>
    <w:rsid w:val="00914124"/>
    <w:rsid w:val="00915DDC"/>
    <w:rsid w:val="00917B81"/>
    <w:rsid w:val="00917F10"/>
    <w:rsid w:val="00922BB5"/>
    <w:rsid w:val="00923E57"/>
    <w:rsid w:val="0092790B"/>
    <w:rsid w:val="00927A9D"/>
    <w:rsid w:val="00927DF8"/>
    <w:rsid w:val="00932177"/>
    <w:rsid w:val="009337F8"/>
    <w:rsid w:val="00942B7B"/>
    <w:rsid w:val="009440FD"/>
    <w:rsid w:val="00947A4B"/>
    <w:rsid w:val="00947BEB"/>
    <w:rsid w:val="00947E04"/>
    <w:rsid w:val="009500A6"/>
    <w:rsid w:val="00951D78"/>
    <w:rsid w:val="009534BA"/>
    <w:rsid w:val="0095408D"/>
    <w:rsid w:val="0095546C"/>
    <w:rsid w:val="00956C53"/>
    <w:rsid w:val="009610DF"/>
    <w:rsid w:val="00961D5E"/>
    <w:rsid w:val="009627F7"/>
    <w:rsid w:val="00962D02"/>
    <w:rsid w:val="00963A46"/>
    <w:rsid w:val="00966B50"/>
    <w:rsid w:val="00971425"/>
    <w:rsid w:val="009732C6"/>
    <w:rsid w:val="0098007D"/>
    <w:rsid w:val="00984627"/>
    <w:rsid w:val="00985CD2"/>
    <w:rsid w:val="009863F7"/>
    <w:rsid w:val="0099261D"/>
    <w:rsid w:val="00993AF2"/>
    <w:rsid w:val="00994CD7"/>
    <w:rsid w:val="00997FFC"/>
    <w:rsid w:val="009A0BFC"/>
    <w:rsid w:val="009A0FDB"/>
    <w:rsid w:val="009A787C"/>
    <w:rsid w:val="009B0334"/>
    <w:rsid w:val="009B0D9A"/>
    <w:rsid w:val="009B4697"/>
    <w:rsid w:val="009B47D4"/>
    <w:rsid w:val="009B4A20"/>
    <w:rsid w:val="009B500E"/>
    <w:rsid w:val="009C436B"/>
    <w:rsid w:val="009C549E"/>
    <w:rsid w:val="009C5724"/>
    <w:rsid w:val="009C6D8F"/>
    <w:rsid w:val="009D0169"/>
    <w:rsid w:val="009D1014"/>
    <w:rsid w:val="009D1DB4"/>
    <w:rsid w:val="009D2080"/>
    <w:rsid w:val="009D3800"/>
    <w:rsid w:val="009D3FA7"/>
    <w:rsid w:val="009D5F48"/>
    <w:rsid w:val="009D6CD2"/>
    <w:rsid w:val="009D7CBA"/>
    <w:rsid w:val="009E1626"/>
    <w:rsid w:val="009E25F5"/>
    <w:rsid w:val="009E2DBA"/>
    <w:rsid w:val="009E3491"/>
    <w:rsid w:val="009E3D0B"/>
    <w:rsid w:val="009E3D4A"/>
    <w:rsid w:val="009E3F1F"/>
    <w:rsid w:val="009E54B4"/>
    <w:rsid w:val="009E5966"/>
    <w:rsid w:val="009F0978"/>
    <w:rsid w:val="009F3913"/>
    <w:rsid w:val="009F41C3"/>
    <w:rsid w:val="009F5CC7"/>
    <w:rsid w:val="009F71FB"/>
    <w:rsid w:val="009F7742"/>
    <w:rsid w:val="00A022F0"/>
    <w:rsid w:val="00A0464B"/>
    <w:rsid w:val="00A139F6"/>
    <w:rsid w:val="00A13ADE"/>
    <w:rsid w:val="00A15D94"/>
    <w:rsid w:val="00A16696"/>
    <w:rsid w:val="00A23BAD"/>
    <w:rsid w:val="00A2673E"/>
    <w:rsid w:val="00A26C93"/>
    <w:rsid w:val="00A31122"/>
    <w:rsid w:val="00A32304"/>
    <w:rsid w:val="00A36065"/>
    <w:rsid w:val="00A3733C"/>
    <w:rsid w:val="00A40B4A"/>
    <w:rsid w:val="00A44998"/>
    <w:rsid w:val="00A451E3"/>
    <w:rsid w:val="00A45BD4"/>
    <w:rsid w:val="00A467A5"/>
    <w:rsid w:val="00A51405"/>
    <w:rsid w:val="00A60834"/>
    <w:rsid w:val="00A60D12"/>
    <w:rsid w:val="00A62AFE"/>
    <w:rsid w:val="00A63EAE"/>
    <w:rsid w:val="00A64800"/>
    <w:rsid w:val="00A64A4B"/>
    <w:rsid w:val="00A65783"/>
    <w:rsid w:val="00A65E2A"/>
    <w:rsid w:val="00A6610E"/>
    <w:rsid w:val="00A664F9"/>
    <w:rsid w:val="00A7213D"/>
    <w:rsid w:val="00A72519"/>
    <w:rsid w:val="00A728FA"/>
    <w:rsid w:val="00A73367"/>
    <w:rsid w:val="00A7462B"/>
    <w:rsid w:val="00A83E2E"/>
    <w:rsid w:val="00A8425B"/>
    <w:rsid w:val="00A84EE2"/>
    <w:rsid w:val="00A95EE7"/>
    <w:rsid w:val="00A95F64"/>
    <w:rsid w:val="00AA6105"/>
    <w:rsid w:val="00AA7905"/>
    <w:rsid w:val="00AB004A"/>
    <w:rsid w:val="00AB029C"/>
    <w:rsid w:val="00AB02EA"/>
    <w:rsid w:val="00AB180C"/>
    <w:rsid w:val="00AB2BE1"/>
    <w:rsid w:val="00AB2F59"/>
    <w:rsid w:val="00AB49A8"/>
    <w:rsid w:val="00AB4A05"/>
    <w:rsid w:val="00AC2412"/>
    <w:rsid w:val="00AC5474"/>
    <w:rsid w:val="00AC6173"/>
    <w:rsid w:val="00AD056F"/>
    <w:rsid w:val="00AD0D9C"/>
    <w:rsid w:val="00AD1C39"/>
    <w:rsid w:val="00AD21F5"/>
    <w:rsid w:val="00AD4B57"/>
    <w:rsid w:val="00AD5DB3"/>
    <w:rsid w:val="00AE2D8B"/>
    <w:rsid w:val="00AE7F46"/>
    <w:rsid w:val="00AF35A4"/>
    <w:rsid w:val="00AF3A9D"/>
    <w:rsid w:val="00AF51BA"/>
    <w:rsid w:val="00B0338E"/>
    <w:rsid w:val="00B03F87"/>
    <w:rsid w:val="00B10CC1"/>
    <w:rsid w:val="00B11919"/>
    <w:rsid w:val="00B12CB3"/>
    <w:rsid w:val="00B12EC5"/>
    <w:rsid w:val="00B142D4"/>
    <w:rsid w:val="00B15747"/>
    <w:rsid w:val="00B2336B"/>
    <w:rsid w:val="00B247EB"/>
    <w:rsid w:val="00B25026"/>
    <w:rsid w:val="00B27DC5"/>
    <w:rsid w:val="00B3018E"/>
    <w:rsid w:val="00B33FEB"/>
    <w:rsid w:val="00B345D0"/>
    <w:rsid w:val="00B34CC4"/>
    <w:rsid w:val="00B35033"/>
    <w:rsid w:val="00B4033D"/>
    <w:rsid w:val="00B441B6"/>
    <w:rsid w:val="00B44FC1"/>
    <w:rsid w:val="00B45771"/>
    <w:rsid w:val="00B463A1"/>
    <w:rsid w:val="00B47505"/>
    <w:rsid w:val="00B50C49"/>
    <w:rsid w:val="00B54756"/>
    <w:rsid w:val="00B56659"/>
    <w:rsid w:val="00B628AF"/>
    <w:rsid w:val="00B63146"/>
    <w:rsid w:val="00B70281"/>
    <w:rsid w:val="00B71188"/>
    <w:rsid w:val="00B80BEE"/>
    <w:rsid w:val="00B80D19"/>
    <w:rsid w:val="00B82013"/>
    <w:rsid w:val="00B82491"/>
    <w:rsid w:val="00B82D1F"/>
    <w:rsid w:val="00B8523F"/>
    <w:rsid w:val="00B852F3"/>
    <w:rsid w:val="00B86233"/>
    <w:rsid w:val="00B877B0"/>
    <w:rsid w:val="00B92346"/>
    <w:rsid w:val="00B970B3"/>
    <w:rsid w:val="00BA0763"/>
    <w:rsid w:val="00BA3456"/>
    <w:rsid w:val="00BA3D84"/>
    <w:rsid w:val="00BA5FEC"/>
    <w:rsid w:val="00BA65E0"/>
    <w:rsid w:val="00BB2E9D"/>
    <w:rsid w:val="00BB3970"/>
    <w:rsid w:val="00BB3ED8"/>
    <w:rsid w:val="00BC06A3"/>
    <w:rsid w:val="00BC443A"/>
    <w:rsid w:val="00BC7617"/>
    <w:rsid w:val="00BD0EC0"/>
    <w:rsid w:val="00BD1C5F"/>
    <w:rsid w:val="00BD3B70"/>
    <w:rsid w:val="00BD4430"/>
    <w:rsid w:val="00BD51EF"/>
    <w:rsid w:val="00BD5B57"/>
    <w:rsid w:val="00BD6341"/>
    <w:rsid w:val="00BE2C6A"/>
    <w:rsid w:val="00BE780C"/>
    <w:rsid w:val="00BE7D7D"/>
    <w:rsid w:val="00BF234B"/>
    <w:rsid w:val="00BF3A6F"/>
    <w:rsid w:val="00BF42C9"/>
    <w:rsid w:val="00BF4A5C"/>
    <w:rsid w:val="00BF533B"/>
    <w:rsid w:val="00C04698"/>
    <w:rsid w:val="00C077B5"/>
    <w:rsid w:val="00C07EC8"/>
    <w:rsid w:val="00C13331"/>
    <w:rsid w:val="00C16095"/>
    <w:rsid w:val="00C21BD0"/>
    <w:rsid w:val="00C21F34"/>
    <w:rsid w:val="00C26879"/>
    <w:rsid w:val="00C26D5A"/>
    <w:rsid w:val="00C310E3"/>
    <w:rsid w:val="00C34B93"/>
    <w:rsid w:val="00C406DA"/>
    <w:rsid w:val="00C422E3"/>
    <w:rsid w:val="00C441F8"/>
    <w:rsid w:val="00C54388"/>
    <w:rsid w:val="00C663BC"/>
    <w:rsid w:val="00C665BE"/>
    <w:rsid w:val="00C7146B"/>
    <w:rsid w:val="00C721FA"/>
    <w:rsid w:val="00C72335"/>
    <w:rsid w:val="00C7481E"/>
    <w:rsid w:val="00C74B82"/>
    <w:rsid w:val="00C74CD3"/>
    <w:rsid w:val="00C757E5"/>
    <w:rsid w:val="00C761EE"/>
    <w:rsid w:val="00C77389"/>
    <w:rsid w:val="00C77C1E"/>
    <w:rsid w:val="00C83D83"/>
    <w:rsid w:val="00C91850"/>
    <w:rsid w:val="00C92A6B"/>
    <w:rsid w:val="00C94254"/>
    <w:rsid w:val="00C9443F"/>
    <w:rsid w:val="00CA1CB4"/>
    <w:rsid w:val="00CA2492"/>
    <w:rsid w:val="00CA43CB"/>
    <w:rsid w:val="00CA6591"/>
    <w:rsid w:val="00CA7788"/>
    <w:rsid w:val="00CB007A"/>
    <w:rsid w:val="00CB0DF5"/>
    <w:rsid w:val="00CB2838"/>
    <w:rsid w:val="00CB3550"/>
    <w:rsid w:val="00CB4BF4"/>
    <w:rsid w:val="00CB50E4"/>
    <w:rsid w:val="00CB53CE"/>
    <w:rsid w:val="00CC0A88"/>
    <w:rsid w:val="00CC1557"/>
    <w:rsid w:val="00CC288E"/>
    <w:rsid w:val="00CC3712"/>
    <w:rsid w:val="00CC4F00"/>
    <w:rsid w:val="00CD2C8C"/>
    <w:rsid w:val="00CD34FF"/>
    <w:rsid w:val="00CD79E7"/>
    <w:rsid w:val="00CE2458"/>
    <w:rsid w:val="00CE2FB9"/>
    <w:rsid w:val="00CE52F8"/>
    <w:rsid w:val="00CE5887"/>
    <w:rsid w:val="00CF094D"/>
    <w:rsid w:val="00CF0F93"/>
    <w:rsid w:val="00CF5054"/>
    <w:rsid w:val="00CF5F41"/>
    <w:rsid w:val="00CF60CF"/>
    <w:rsid w:val="00CF63B7"/>
    <w:rsid w:val="00CF73B9"/>
    <w:rsid w:val="00D0023B"/>
    <w:rsid w:val="00D0060D"/>
    <w:rsid w:val="00D057CE"/>
    <w:rsid w:val="00D0601C"/>
    <w:rsid w:val="00D06A44"/>
    <w:rsid w:val="00D07B6B"/>
    <w:rsid w:val="00D1054B"/>
    <w:rsid w:val="00D12464"/>
    <w:rsid w:val="00D13877"/>
    <w:rsid w:val="00D17BC9"/>
    <w:rsid w:val="00D21EDF"/>
    <w:rsid w:val="00D229AE"/>
    <w:rsid w:val="00D22D36"/>
    <w:rsid w:val="00D250C7"/>
    <w:rsid w:val="00D25FBE"/>
    <w:rsid w:val="00D3416A"/>
    <w:rsid w:val="00D34944"/>
    <w:rsid w:val="00D40CA6"/>
    <w:rsid w:val="00D421C2"/>
    <w:rsid w:val="00D45B30"/>
    <w:rsid w:val="00D5106B"/>
    <w:rsid w:val="00D52C33"/>
    <w:rsid w:val="00D532F1"/>
    <w:rsid w:val="00D54A1B"/>
    <w:rsid w:val="00D612F7"/>
    <w:rsid w:val="00D63215"/>
    <w:rsid w:val="00D6403E"/>
    <w:rsid w:val="00D65CEF"/>
    <w:rsid w:val="00D74512"/>
    <w:rsid w:val="00D750C6"/>
    <w:rsid w:val="00D75EC1"/>
    <w:rsid w:val="00D838CC"/>
    <w:rsid w:val="00D83E0F"/>
    <w:rsid w:val="00D868D2"/>
    <w:rsid w:val="00D86AA2"/>
    <w:rsid w:val="00D86FC1"/>
    <w:rsid w:val="00D87591"/>
    <w:rsid w:val="00D9054F"/>
    <w:rsid w:val="00D91427"/>
    <w:rsid w:val="00D927CB"/>
    <w:rsid w:val="00D93248"/>
    <w:rsid w:val="00D957FF"/>
    <w:rsid w:val="00D960F8"/>
    <w:rsid w:val="00DA226E"/>
    <w:rsid w:val="00DA2498"/>
    <w:rsid w:val="00DB4AC8"/>
    <w:rsid w:val="00DC1BCF"/>
    <w:rsid w:val="00DC336C"/>
    <w:rsid w:val="00DC4AA6"/>
    <w:rsid w:val="00DC651D"/>
    <w:rsid w:val="00DD037E"/>
    <w:rsid w:val="00DD08D6"/>
    <w:rsid w:val="00DD42CA"/>
    <w:rsid w:val="00DD4A88"/>
    <w:rsid w:val="00DD5FF0"/>
    <w:rsid w:val="00DD7931"/>
    <w:rsid w:val="00DD7BE4"/>
    <w:rsid w:val="00DE1D1E"/>
    <w:rsid w:val="00DE4C7C"/>
    <w:rsid w:val="00DE4DD4"/>
    <w:rsid w:val="00DE7194"/>
    <w:rsid w:val="00DE7874"/>
    <w:rsid w:val="00DE7CBD"/>
    <w:rsid w:val="00DF2BB7"/>
    <w:rsid w:val="00DF5C72"/>
    <w:rsid w:val="00DF63F3"/>
    <w:rsid w:val="00DF6CD5"/>
    <w:rsid w:val="00DF7C9D"/>
    <w:rsid w:val="00E03558"/>
    <w:rsid w:val="00E0755B"/>
    <w:rsid w:val="00E1271A"/>
    <w:rsid w:val="00E1509C"/>
    <w:rsid w:val="00E211DD"/>
    <w:rsid w:val="00E2190F"/>
    <w:rsid w:val="00E21FF7"/>
    <w:rsid w:val="00E27543"/>
    <w:rsid w:val="00E309EA"/>
    <w:rsid w:val="00E31B84"/>
    <w:rsid w:val="00E35EDA"/>
    <w:rsid w:val="00E42634"/>
    <w:rsid w:val="00E43286"/>
    <w:rsid w:val="00E4572A"/>
    <w:rsid w:val="00E46D3E"/>
    <w:rsid w:val="00E50775"/>
    <w:rsid w:val="00E52329"/>
    <w:rsid w:val="00E536D1"/>
    <w:rsid w:val="00E54959"/>
    <w:rsid w:val="00E57D90"/>
    <w:rsid w:val="00E60D58"/>
    <w:rsid w:val="00E62470"/>
    <w:rsid w:val="00E65D66"/>
    <w:rsid w:val="00E729AA"/>
    <w:rsid w:val="00E7372E"/>
    <w:rsid w:val="00E80A2B"/>
    <w:rsid w:val="00E81E12"/>
    <w:rsid w:val="00E86837"/>
    <w:rsid w:val="00E86CC3"/>
    <w:rsid w:val="00E86ED4"/>
    <w:rsid w:val="00E94B52"/>
    <w:rsid w:val="00E95ED4"/>
    <w:rsid w:val="00E96441"/>
    <w:rsid w:val="00EA0202"/>
    <w:rsid w:val="00EA4B2C"/>
    <w:rsid w:val="00EA661A"/>
    <w:rsid w:val="00EB2188"/>
    <w:rsid w:val="00EC19A1"/>
    <w:rsid w:val="00EC4783"/>
    <w:rsid w:val="00ED02D8"/>
    <w:rsid w:val="00ED4631"/>
    <w:rsid w:val="00ED5125"/>
    <w:rsid w:val="00ED5290"/>
    <w:rsid w:val="00EE496E"/>
    <w:rsid w:val="00EE7737"/>
    <w:rsid w:val="00EF037F"/>
    <w:rsid w:val="00EF1B7D"/>
    <w:rsid w:val="00EF449A"/>
    <w:rsid w:val="00F0345E"/>
    <w:rsid w:val="00F04E19"/>
    <w:rsid w:val="00F058EF"/>
    <w:rsid w:val="00F061DE"/>
    <w:rsid w:val="00F061E5"/>
    <w:rsid w:val="00F07BD6"/>
    <w:rsid w:val="00F11780"/>
    <w:rsid w:val="00F11F9B"/>
    <w:rsid w:val="00F13BB7"/>
    <w:rsid w:val="00F1426C"/>
    <w:rsid w:val="00F16FE7"/>
    <w:rsid w:val="00F230C4"/>
    <w:rsid w:val="00F26DDB"/>
    <w:rsid w:val="00F26FCF"/>
    <w:rsid w:val="00F27D2A"/>
    <w:rsid w:val="00F30B97"/>
    <w:rsid w:val="00F346BF"/>
    <w:rsid w:val="00F41FF5"/>
    <w:rsid w:val="00F52935"/>
    <w:rsid w:val="00F5423E"/>
    <w:rsid w:val="00F57D3D"/>
    <w:rsid w:val="00F61290"/>
    <w:rsid w:val="00F64427"/>
    <w:rsid w:val="00F65BBA"/>
    <w:rsid w:val="00F70C60"/>
    <w:rsid w:val="00F7479B"/>
    <w:rsid w:val="00F752A9"/>
    <w:rsid w:val="00F801A7"/>
    <w:rsid w:val="00F81837"/>
    <w:rsid w:val="00F81CDB"/>
    <w:rsid w:val="00F8294D"/>
    <w:rsid w:val="00F841F2"/>
    <w:rsid w:val="00F85212"/>
    <w:rsid w:val="00F95704"/>
    <w:rsid w:val="00F96E34"/>
    <w:rsid w:val="00F96FA6"/>
    <w:rsid w:val="00FA382A"/>
    <w:rsid w:val="00FA7FDD"/>
    <w:rsid w:val="00FB07BA"/>
    <w:rsid w:val="00FB3149"/>
    <w:rsid w:val="00FB3A08"/>
    <w:rsid w:val="00FB4391"/>
    <w:rsid w:val="00FB46B3"/>
    <w:rsid w:val="00FB4FD7"/>
    <w:rsid w:val="00FC1600"/>
    <w:rsid w:val="00FC2EBB"/>
    <w:rsid w:val="00FC5081"/>
    <w:rsid w:val="00FC64A9"/>
    <w:rsid w:val="00FD0884"/>
    <w:rsid w:val="00FD2B3B"/>
    <w:rsid w:val="00FD5CF0"/>
    <w:rsid w:val="00FE1407"/>
    <w:rsid w:val="00FE2555"/>
    <w:rsid w:val="00FE2D2F"/>
    <w:rsid w:val="00FE39AA"/>
    <w:rsid w:val="00FE4216"/>
    <w:rsid w:val="00FE4FAF"/>
    <w:rsid w:val="00FE617B"/>
    <w:rsid w:val="00FE66FB"/>
    <w:rsid w:val="00FF0320"/>
    <w:rsid w:val="00FF0DA6"/>
    <w:rsid w:val="00FF4191"/>
    <w:rsid w:val="00FF419E"/>
    <w:rsid w:val="00FF50E0"/>
    <w:rsid w:val="00FF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DD4"/>
    <w:pPr>
      <w:spacing w:before="40" w:after="40" w:line="360" w:lineRule="auto"/>
      <w:jc w:val="both"/>
    </w:pPr>
    <w:rPr>
      <w:rFonts w:ascii="Georgia" w:hAnsi="Georgia"/>
      <w:color w:val="000000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807DE"/>
    <w:pPr>
      <w:keepNext/>
      <w:keepLines/>
      <w:spacing w:before="240" w:after="240"/>
      <w:outlineLvl w:val="0"/>
    </w:pPr>
    <w:rPr>
      <w:rFonts w:ascii="Cambria" w:eastAsia="MS Gothic" w:hAnsi="Cambria"/>
      <w:b/>
      <w:bCs/>
      <w:smallCaps/>
      <w:color w:val="FF0000"/>
      <w:sz w:val="32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427545"/>
    <w:pPr>
      <w:keepNext/>
      <w:keepLines/>
      <w:spacing w:before="120" w:after="120"/>
      <w:ind w:left="708"/>
      <w:outlineLvl w:val="1"/>
    </w:pPr>
    <w:rPr>
      <w:rFonts w:ascii="Cambria" w:eastAsia="MS Gothic" w:hAnsi="Cambria"/>
      <w:b/>
      <w:bCs/>
      <w:smallCaps/>
      <w:color w:val="FF0000"/>
      <w:sz w:val="28"/>
      <w:szCs w:val="24"/>
    </w:rPr>
  </w:style>
  <w:style w:type="paragraph" w:styleId="Titolo3">
    <w:name w:val="heading 3"/>
    <w:basedOn w:val="Normale"/>
    <w:next w:val="Normale"/>
    <w:link w:val="Titolo3Carattere"/>
    <w:autoRedefine/>
    <w:uiPriority w:val="9"/>
    <w:qFormat/>
    <w:rsid w:val="005807DE"/>
    <w:pPr>
      <w:keepNext/>
      <w:keepLines/>
      <w:spacing w:before="80" w:after="80"/>
      <w:ind w:left="708" w:firstLine="708"/>
      <w:outlineLvl w:val="2"/>
    </w:pPr>
    <w:rPr>
      <w:rFonts w:ascii="Cambria" w:eastAsia="MS Gothic" w:hAnsi="Cambria"/>
      <w:b/>
      <w:bCs/>
      <w:smallCaps/>
      <w:color w:val="FF000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807DE"/>
    <w:pPr>
      <w:keepNext/>
      <w:keepLines/>
      <w:spacing w:before="200" w:after="0"/>
      <w:jc w:val="center"/>
      <w:outlineLvl w:val="3"/>
    </w:pPr>
    <w:rPr>
      <w:rFonts w:ascii="Cambria" w:eastAsia="MS Gothic" w:hAnsi="Cambria"/>
      <w:b/>
      <w:bCs/>
      <w:iCs/>
      <w:color w:val="4F81BD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807DE"/>
    <w:rPr>
      <w:rFonts w:ascii="Cambria" w:eastAsia="MS Gothic" w:hAnsi="Cambria"/>
      <w:b/>
      <w:bCs/>
      <w:smallCaps/>
      <w:color w:val="FF0000"/>
      <w:sz w:val="32"/>
      <w:szCs w:val="28"/>
      <w:lang w:eastAsia="en-US"/>
    </w:rPr>
  </w:style>
  <w:style w:type="character" w:customStyle="1" w:styleId="Titolo2Carattere">
    <w:name w:val="Titolo 2 Carattere"/>
    <w:link w:val="Titolo2"/>
    <w:uiPriority w:val="9"/>
    <w:rsid w:val="00427545"/>
    <w:rPr>
      <w:rFonts w:ascii="Cambria" w:eastAsia="MS Gothic" w:hAnsi="Cambria"/>
      <w:b/>
      <w:bCs/>
      <w:smallCaps/>
      <w:color w:val="FF0000"/>
      <w:sz w:val="28"/>
      <w:szCs w:val="24"/>
      <w:lang w:eastAsia="en-US"/>
    </w:rPr>
  </w:style>
  <w:style w:type="character" w:customStyle="1" w:styleId="Titolo3Carattere">
    <w:name w:val="Titolo 3 Carattere"/>
    <w:link w:val="Titolo3"/>
    <w:uiPriority w:val="9"/>
    <w:rsid w:val="005807DE"/>
    <w:rPr>
      <w:rFonts w:ascii="Cambria" w:eastAsia="MS Gothic" w:hAnsi="Cambria"/>
      <w:b/>
      <w:bCs/>
      <w:smallCaps/>
      <w:color w:val="FF0000"/>
      <w:sz w:val="24"/>
      <w:lang w:eastAsia="en-US"/>
    </w:rPr>
  </w:style>
  <w:style w:type="character" w:customStyle="1" w:styleId="Titolo4Carattere">
    <w:name w:val="Titolo 4 Carattere"/>
    <w:link w:val="Titolo4"/>
    <w:uiPriority w:val="9"/>
    <w:rsid w:val="005807DE"/>
    <w:rPr>
      <w:rFonts w:ascii="Cambria" w:eastAsia="MS Gothic" w:hAnsi="Cambria"/>
      <w:b/>
      <w:bCs/>
      <w:iCs/>
      <w:color w:val="4F81BD"/>
      <w:sz w:val="24"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5E39BB"/>
    <w:pPr>
      <w:pBdr>
        <w:bottom w:val="single" w:sz="8" w:space="4" w:color="4F81BD"/>
      </w:pBdr>
      <w:spacing w:before="300" w:after="300"/>
      <w:contextualSpacing/>
      <w:jc w:val="center"/>
    </w:pPr>
    <w:rPr>
      <w:rFonts w:ascii="Cambria" w:eastAsia="MS Gothic" w:hAnsi="Cambria"/>
      <w:b/>
      <w:bCs/>
      <w:smallCaps/>
      <w:color w:val="1F497D"/>
      <w:spacing w:val="5"/>
      <w:kern w:val="28"/>
      <w:sz w:val="44"/>
      <w:szCs w:val="44"/>
    </w:rPr>
  </w:style>
  <w:style w:type="character" w:customStyle="1" w:styleId="TitoloCarattere">
    <w:name w:val="Titolo Carattere"/>
    <w:link w:val="Titolo"/>
    <w:uiPriority w:val="10"/>
    <w:rsid w:val="005E39BB"/>
    <w:rPr>
      <w:rFonts w:ascii="Cambria" w:eastAsia="MS Gothic" w:hAnsi="Cambria"/>
      <w:b/>
      <w:bCs/>
      <w:smallCaps/>
      <w:color w:val="1F497D"/>
      <w:spacing w:val="5"/>
      <w:kern w:val="28"/>
      <w:sz w:val="44"/>
      <w:szCs w:val="44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3E1FA0"/>
    <w:pPr>
      <w:numPr>
        <w:ilvl w:val="1"/>
      </w:numPr>
      <w:spacing w:before="0" w:after="0" w:line="276" w:lineRule="auto"/>
      <w:jc w:val="center"/>
    </w:pPr>
    <w:rPr>
      <w:rFonts w:ascii="Verdana" w:eastAsia="MS Gothic" w:hAnsi="Verdana"/>
      <w:b/>
      <w:iCs/>
      <w:color w:val="auto"/>
      <w:spacing w:val="15"/>
      <w:sz w:val="44"/>
      <w:szCs w:val="44"/>
    </w:rPr>
  </w:style>
  <w:style w:type="character" w:customStyle="1" w:styleId="SottotitoloCarattere">
    <w:name w:val="Sottotitolo Carattere"/>
    <w:link w:val="Sottotitolo"/>
    <w:uiPriority w:val="11"/>
    <w:rsid w:val="003E1FA0"/>
    <w:rPr>
      <w:rFonts w:ascii="Verdana" w:eastAsia="MS Gothic" w:hAnsi="Verdana"/>
      <w:b/>
      <w:iCs/>
      <w:spacing w:val="15"/>
      <w:sz w:val="44"/>
      <w:szCs w:val="4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911FF"/>
    <w:pPr>
      <w:tabs>
        <w:tab w:val="center" w:pos="4819"/>
        <w:tab w:val="right" w:pos="9638"/>
      </w:tabs>
      <w:spacing w:before="0" w:after="0"/>
    </w:pPr>
    <w:rPr>
      <w:rFonts w:ascii="Garamond" w:hAnsi="Garamond"/>
      <w:color w:val="auto"/>
      <w:szCs w:val="20"/>
    </w:rPr>
  </w:style>
  <w:style w:type="character" w:customStyle="1" w:styleId="IntestazioneCarattere">
    <w:name w:val="Intestazione Carattere"/>
    <w:link w:val="Intestazione"/>
    <w:uiPriority w:val="99"/>
    <w:rsid w:val="005911FF"/>
    <w:rPr>
      <w:rFonts w:ascii="Garamond" w:hAnsi="Garamond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911FF"/>
    <w:pPr>
      <w:tabs>
        <w:tab w:val="center" w:pos="4819"/>
        <w:tab w:val="right" w:pos="9638"/>
      </w:tabs>
      <w:spacing w:before="0" w:after="0"/>
    </w:pPr>
    <w:rPr>
      <w:rFonts w:ascii="Garamond" w:hAnsi="Garamond"/>
      <w:color w:val="auto"/>
      <w:szCs w:val="20"/>
    </w:rPr>
  </w:style>
  <w:style w:type="character" w:customStyle="1" w:styleId="PidipaginaCarattere">
    <w:name w:val="Piè di pagina Carattere"/>
    <w:link w:val="Pidipagina"/>
    <w:uiPriority w:val="99"/>
    <w:rsid w:val="005911FF"/>
    <w:rPr>
      <w:rFonts w:ascii="Garamond" w:hAnsi="Garamond"/>
      <w:sz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44998"/>
    <w:pPr>
      <w:spacing w:before="0" w:after="0"/>
    </w:pPr>
    <w:rPr>
      <w:rFonts w:ascii="Tahoma" w:hAnsi="Tahoma"/>
      <w:color w:val="auto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A44998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A4B"/>
    <w:pPr>
      <w:spacing w:before="0" w:after="0"/>
    </w:pPr>
    <w:rPr>
      <w:rFonts w:ascii="Tahoma" w:hAnsi="Tahoma"/>
      <w:color w:val="auto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47A4B"/>
    <w:rPr>
      <w:rFonts w:ascii="Tahoma" w:hAnsi="Tahoma" w:cs="Tahoma"/>
      <w:sz w:val="16"/>
      <w:szCs w:val="16"/>
    </w:rPr>
  </w:style>
  <w:style w:type="character" w:customStyle="1" w:styleId="Riferimentointenso1">
    <w:name w:val="Riferimento intenso1"/>
    <w:uiPriority w:val="32"/>
    <w:qFormat/>
    <w:rsid w:val="00D45B30"/>
    <w:rPr>
      <w:b/>
      <w:bCs/>
      <w:caps w:val="0"/>
      <w:smallCaps w:val="0"/>
      <w:strike w:val="0"/>
      <w:dstrike w:val="0"/>
      <w:vanish w:val="0"/>
      <w:color w:val="948A54"/>
      <w:spacing w:val="5"/>
      <w:sz w:val="22"/>
      <w:szCs w:val="22"/>
      <w:u w:val="none"/>
      <w:vertAlign w:val="baseline"/>
    </w:rPr>
  </w:style>
  <w:style w:type="paragraph" w:customStyle="1" w:styleId="Grigliachiara-Colore31">
    <w:name w:val="Griglia chiara - Colore 31"/>
    <w:basedOn w:val="Normale"/>
    <w:uiPriority w:val="34"/>
    <w:qFormat/>
    <w:rsid w:val="008D5C43"/>
    <w:pPr>
      <w:ind w:left="720"/>
      <w:contextualSpacing/>
    </w:pPr>
  </w:style>
  <w:style w:type="character" w:styleId="Collegamentoipertestuale">
    <w:name w:val="Hyperlink"/>
    <w:uiPriority w:val="99"/>
    <w:unhideWhenUsed/>
    <w:rsid w:val="006A7187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8C6"/>
    <w:rPr>
      <w:rFonts w:ascii="Garamond" w:hAnsi="Garamond"/>
      <w:color w:val="auto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rsid w:val="006378C6"/>
    <w:rPr>
      <w:rFonts w:ascii="Garamond" w:hAnsi="Garamond"/>
      <w:sz w:val="24"/>
      <w:szCs w:val="24"/>
      <w:lang w:eastAsia="en-US"/>
    </w:rPr>
  </w:style>
  <w:style w:type="character" w:styleId="Rimandonotaapidipagina">
    <w:name w:val="footnote reference"/>
    <w:uiPriority w:val="99"/>
    <w:unhideWhenUsed/>
    <w:rsid w:val="006378C6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DF63F3"/>
  </w:style>
  <w:style w:type="paragraph" w:styleId="Sommario2">
    <w:name w:val="toc 2"/>
    <w:basedOn w:val="Normale"/>
    <w:next w:val="Normale"/>
    <w:autoRedefine/>
    <w:uiPriority w:val="39"/>
    <w:unhideWhenUsed/>
    <w:rsid w:val="00DF63F3"/>
    <w:pPr>
      <w:ind w:left="220"/>
    </w:pPr>
  </w:style>
  <w:style w:type="character" w:styleId="Numeropagina">
    <w:name w:val="page number"/>
    <w:basedOn w:val="Carpredefinitoparagrafo"/>
    <w:uiPriority w:val="99"/>
    <w:semiHidden/>
    <w:unhideWhenUsed/>
    <w:rsid w:val="00D0023B"/>
  </w:style>
  <w:style w:type="character" w:customStyle="1" w:styleId="Enfasidelicata1">
    <w:name w:val="Enfasi delicata1"/>
    <w:uiPriority w:val="19"/>
    <w:qFormat/>
    <w:rsid w:val="0067262F"/>
    <w:rPr>
      <w:i/>
      <w:iCs/>
      <w:color w:val="424242"/>
    </w:rPr>
  </w:style>
  <w:style w:type="character" w:styleId="Enfasicorsivo">
    <w:name w:val="Emphasis"/>
    <w:uiPriority w:val="20"/>
    <w:qFormat/>
    <w:rsid w:val="00583C9C"/>
    <w:rPr>
      <w:i/>
      <w:iCs/>
      <w:color w:val="4F81BD"/>
    </w:rPr>
  </w:style>
  <w:style w:type="character" w:customStyle="1" w:styleId="Enfasiintensa1">
    <w:name w:val="Enfasi intensa1"/>
    <w:uiPriority w:val="21"/>
    <w:qFormat/>
    <w:rsid w:val="00583C9C"/>
    <w:rPr>
      <w:b/>
      <w:bCs/>
      <w:i/>
      <w:iCs/>
      <w:color w:val="4F81BD"/>
    </w:rPr>
  </w:style>
  <w:style w:type="character" w:styleId="Enfasigrassetto">
    <w:name w:val="Strong"/>
    <w:uiPriority w:val="22"/>
    <w:qFormat/>
    <w:rsid w:val="005807DE"/>
    <w:rPr>
      <w:b/>
      <w:bCs/>
      <w:color w:val="FF0000"/>
    </w:rPr>
  </w:style>
  <w:style w:type="paragraph" w:customStyle="1" w:styleId="Sfondochiaro-Colore21">
    <w:name w:val="Sfondo chiaro - Colore 21"/>
    <w:basedOn w:val="Normale"/>
    <w:next w:val="Normale"/>
    <w:link w:val="Sfondochiaro-Colore2Carattere"/>
    <w:autoRedefine/>
    <w:uiPriority w:val="60"/>
    <w:qFormat/>
    <w:rsid w:val="00591584"/>
    <w:pPr>
      <w:pBdr>
        <w:bottom w:val="single" w:sz="4" w:space="4" w:color="76923C"/>
      </w:pBdr>
      <w:spacing w:before="200" w:after="280"/>
      <w:ind w:left="936" w:right="936"/>
      <w:jc w:val="right"/>
    </w:pPr>
    <w:rPr>
      <w:rFonts w:ascii="Calisto MT" w:hAnsi="Calisto MT"/>
      <w:b/>
      <w:bCs/>
      <w:i/>
      <w:iCs/>
      <w:color w:val="76923C"/>
      <w:sz w:val="22"/>
    </w:rPr>
  </w:style>
  <w:style w:type="character" w:customStyle="1" w:styleId="Sfondochiaro-Colore2Carattere">
    <w:name w:val="Sfondo chiaro - Colore 2 Carattere"/>
    <w:link w:val="Sfondochiaro-Colore21"/>
    <w:uiPriority w:val="60"/>
    <w:rsid w:val="00591584"/>
    <w:rPr>
      <w:rFonts w:ascii="Calisto MT" w:hAnsi="Calisto MT"/>
      <w:b/>
      <w:bCs/>
      <w:i/>
      <w:iCs/>
      <w:color w:val="76923C"/>
      <w:sz w:val="22"/>
      <w:szCs w:val="22"/>
      <w:lang w:eastAsia="en-US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autoRedefine/>
    <w:uiPriority w:val="73"/>
    <w:qFormat/>
    <w:rsid w:val="00D45B30"/>
    <w:pPr>
      <w:jc w:val="right"/>
    </w:pPr>
    <w:rPr>
      <w:rFonts w:ascii="Calisto MT" w:hAnsi="Calisto MT"/>
      <w:i/>
      <w:iCs/>
      <w:color w:val="EE0090"/>
      <w:sz w:val="22"/>
    </w:rPr>
  </w:style>
  <w:style w:type="character" w:customStyle="1" w:styleId="Grigliaacolori-Colore1Carattere">
    <w:name w:val="Griglia a colori - Colore 1 Carattere"/>
    <w:link w:val="Grigliaacolori-Colore11"/>
    <w:uiPriority w:val="73"/>
    <w:rsid w:val="00D45B30"/>
    <w:rPr>
      <w:rFonts w:ascii="Calisto MT" w:hAnsi="Calisto MT"/>
      <w:i/>
      <w:iCs/>
      <w:color w:val="EE0090"/>
      <w:sz w:val="22"/>
      <w:szCs w:val="22"/>
      <w:lang w:eastAsia="en-US"/>
    </w:rPr>
  </w:style>
  <w:style w:type="character" w:customStyle="1" w:styleId="Riferimentodelicato1">
    <w:name w:val="Riferimento delicato1"/>
    <w:uiPriority w:val="31"/>
    <w:qFormat/>
    <w:rsid w:val="008F0FC2"/>
    <w:rPr>
      <w:i/>
      <w:color w:val="948A54"/>
    </w:rPr>
  </w:style>
  <w:style w:type="character" w:styleId="Rimandocommento">
    <w:name w:val="annotation reference"/>
    <w:uiPriority w:val="99"/>
    <w:semiHidden/>
    <w:unhideWhenUsed/>
    <w:rsid w:val="00583C9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3C9C"/>
    <w:rPr>
      <w:rFonts w:ascii="Calisto MT" w:hAnsi="Calisto MT"/>
      <w:color w:val="auto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583C9C"/>
    <w:rPr>
      <w:rFonts w:ascii="Calisto MT" w:hAnsi="Calisto MT"/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3C9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83C9C"/>
    <w:rPr>
      <w:rFonts w:ascii="Calisto MT" w:hAnsi="Calisto MT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72"/>
    <w:qFormat/>
    <w:rsid w:val="001817A2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80A2B"/>
    <w:pPr>
      <w:spacing w:before="0" w:after="0" w:line="240" w:lineRule="auto"/>
      <w:jc w:val="left"/>
    </w:pPr>
    <w:rPr>
      <w:rFonts w:ascii="Consolas" w:eastAsiaTheme="minorHAnsi" w:hAnsi="Consolas" w:cs="Consolas"/>
      <w:color w:val="auto"/>
      <w:sz w:val="21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80A2B"/>
    <w:rPr>
      <w:rFonts w:ascii="Consolas" w:eastAsiaTheme="minorHAnsi" w:hAnsi="Consolas" w:cs="Consolas"/>
      <w:sz w:val="21"/>
      <w:szCs w:val="21"/>
    </w:rPr>
  </w:style>
  <w:style w:type="character" w:customStyle="1" w:styleId="apple-converted-space">
    <w:name w:val="apple-converted-space"/>
    <w:basedOn w:val="Carpredefinitoparagrafo"/>
    <w:rsid w:val="00507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3AED9-9BD7-4C28-B775-8B17FD6F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Ivo Parpinelli &amp; Alessandro Pepe</vt:lpstr>
    </vt:vector>
  </TitlesOfParts>
  <Company>int</Company>
  <LinksUpToDate>false</LinksUpToDate>
  <CharactersWithSpaces>6500</CharactersWithSpaces>
  <SharedDoc>false</SharedDoc>
  <HLinks>
    <vt:vector size="18" baseType="variant">
      <vt:variant>
        <vt:i4>4128840</vt:i4>
      </vt:variant>
      <vt:variant>
        <vt:i4>6</vt:i4>
      </vt:variant>
      <vt:variant>
        <vt:i4>0</vt:i4>
      </vt:variant>
      <vt:variant>
        <vt:i4>5</vt:i4>
      </vt:variant>
      <vt:variant>
        <vt:lpwstr>mailto:urp@istitutotumori.mi.it</vt:lpwstr>
      </vt:variant>
      <vt:variant>
        <vt:lpwstr/>
      </vt:variant>
      <vt:variant>
        <vt:i4>5767218</vt:i4>
      </vt:variant>
      <vt:variant>
        <vt:i4>3</vt:i4>
      </vt:variant>
      <vt:variant>
        <vt:i4>0</vt:i4>
      </vt:variant>
      <vt:variant>
        <vt:i4>5</vt:i4>
      </vt:variant>
      <vt:variant>
        <vt:lpwstr>mailto:c.merli@vrelations.it</vt:lpwstr>
      </vt:variant>
      <vt:variant>
        <vt:lpwstr/>
      </vt:variant>
      <vt:variant>
        <vt:i4>5374001</vt:i4>
      </vt:variant>
      <vt:variant>
        <vt:i4>0</vt:i4>
      </vt:variant>
      <vt:variant>
        <vt:i4>0</vt:i4>
      </vt:variant>
      <vt:variant>
        <vt:i4>5</vt:i4>
      </vt:variant>
      <vt:variant>
        <vt:lpwstr>mailto:m.giorgetti@vrelations.it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Ivo Parpinelli &amp; Alessandro Pepe</dc:title>
  <dc:creator>int</dc:creator>
  <cp:lastModifiedBy>Chiara Merli</cp:lastModifiedBy>
  <cp:revision>4</cp:revision>
  <cp:lastPrinted>2016-10-04T14:54:00Z</cp:lastPrinted>
  <dcterms:created xsi:type="dcterms:W3CDTF">2016-10-04T16:29:00Z</dcterms:created>
  <dcterms:modified xsi:type="dcterms:W3CDTF">2016-10-05T08:24:00Z</dcterms:modified>
</cp:coreProperties>
</file>