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9A" w:rsidRDefault="0050499A" w:rsidP="0050499A">
      <w:pPr>
        <w:rPr>
          <w:b/>
          <w:i/>
          <w:sz w:val="24"/>
          <w:szCs w:val="24"/>
        </w:rPr>
      </w:pPr>
    </w:p>
    <w:p w:rsidR="0050499A" w:rsidRDefault="00E06CB2" w:rsidP="00475E54">
      <w:pPr>
        <w:jc w:val="center"/>
        <w:rPr>
          <w:b/>
          <w:i/>
          <w:sz w:val="24"/>
          <w:szCs w:val="24"/>
        </w:rPr>
      </w:pPr>
      <w:r w:rsidRPr="00B1143B">
        <w:rPr>
          <w:b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022F92FB" wp14:editId="76266525">
            <wp:simplePos x="0" y="0"/>
            <wp:positionH relativeFrom="margin">
              <wp:posOffset>2098675</wp:posOffset>
            </wp:positionH>
            <wp:positionV relativeFrom="paragraph">
              <wp:posOffset>164465</wp:posOffset>
            </wp:positionV>
            <wp:extent cx="2161540" cy="149352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E54" w:rsidRDefault="00475E54" w:rsidP="0050499A">
      <w:pPr>
        <w:rPr>
          <w:b/>
          <w:i/>
          <w:sz w:val="24"/>
          <w:szCs w:val="24"/>
        </w:rPr>
      </w:pPr>
    </w:p>
    <w:p w:rsidR="00475E54" w:rsidRDefault="00475E54" w:rsidP="00475E54">
      <w:pPr>
        <w:autoSpaceDE w:val="0"/>
        <w:autoSpaceDN w:val="0"/>
        <w:adjustRightInd w:val="0"/>
        <w:spacing w:after="0" w:line="240" w:lineRule="auto"/>
        <w:jc w:val="both"/>
        <w:rPr>
          <w:rFonts w:ascii="DINPro" w:hAnsi="DINPro" w:cs="DINPro"/>
          <w:color w:val="004494"/>
        </w:rPr>
      </w:pPr>
    </w:p>
    <w:p w:rsidR="00475E54" w:rsidRDefault="00475E54" w:rsidP="00475E54">
      <w:pPr>
        <w:autoSpaceDE w:val="0"/>
        <w:autoSpaceDN w:val="0"/>
        <w:adjustRightInd w:val="0"/>
        <w:spacing w:after="0" w:line="240" w:lineRule="auto"/>
        <w:jc w:val="both"/>
        <w:rPr>
          <w:rFonts w:ascii="DINPro" w:hAnsi="DINPro" w:cs="DINPro"/>
          <w:color w:val="004494"/>
        </w:rPr>
      </w:pPr>
    </w:p>
    <w:p w:rsidR="00475E54" w:rsidRDefault="00475E54" w:rsidP="00475E54">
      <w:pPr>
        <w:autoSpaceDE w:val="0"/>
        <w:autoSpaceDN w:val="0"/>
        <w:adjustRightInd w:val="0"/>
        <w:spacing w:after="0" w:line="240" w:lineRule="auto"/>
        <w:jc w:val="both"/>
        <w:rPr>
          <w:rFonts w:ascii="DINPro" w:hAnsi="DINPro" w:cs="DINPro"/>
          <w:color w:val="004494"/>
        </w:rPr>
      </w:pPr>
    </w:p>
    <w:p w:rsidR="00E06CB2" w:rsidRDefault="00E06CB2" w:rsidP="00475E54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E06CB2" w:rsidRDefault="00E06CB2" w:rsidP="00475E54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E06CB2" w:rsidRDefault="00E06CB2" w:rsidP="00475E54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E06CB2" w:rsidRDefault="00E06CB2" w:rsidP="00475E54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702C25" w:rsidRDefault="00B4105F" w:rsidP="00702C25">
      <w:pPr>
        <w:pStyle w:val="wordsection1"/>
        <w:spacing w:before="0" w:beforeAutospacing="0" w:after="0" w:afterAutospacing="0" w:line="300" w:lineRule="exact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</w:t>
      </w:r>
      <w:r w:rsidR="00475E54" w:rsidRPr="00B1143B">
        <w:rPr>
          <w:rFonts w:ascii="Century Gothic" w:hAnsi="Century Gothic"/>
          <w:b/>
          <w:sz w:val="20"/>
          <w:szCs w:val="20"/>
        </w:rPr>
        <w:t>talian Biosimilars Group</w:t>
      </w:r>
      <w:r w:rsidR="00475E54">
        <w:rPr>
          <w:rFonts w:ascii="Century Gothic" w:hAnsi="Century Gothic"/>
          <w:sz w:val="20"/>
          <w:szCs w:val="20"/>
        </w:rPr>
        <w:t xml:space="preserve"> è lieto di invitarLa</w:t>
      </w:r>
    </w:p>
    <w:p w:rsidR="00472680" w:rsidRDefault="00475E54" w:rsidP="00702C25">
      <w:pPr>
        <w:pStyle w:val="wordsection1"/>
        <w:spacing w:before="0" w:beforeAutospacing="0" w:after="0" w:afterAutospacing="0" w:line="300" w:lineRule="exact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alla </w:t>
      </w:r>
      <w:r>
        <w:rPr>
          <w:rFonts w:ascii="Century Gothic" w:hAnsi="Century Gothic"/>
          <w:b/>
          <w:bCs/>
          <w:sz w:val="20"/>
          <w:szCs w:val="20"/>
        </w:rPr>
        <w:t xml:space="preserve">Presentazione </w:t>
      </w:r>
      <w:r>
        <w:rPr>
          <w:rFonts w:ascii="Century Gothic" w:hAnsi="Century Gothic"/>
          <w:sz w:val="20"/>
          <w:szCs w:val="20"/>
        </w:rPr>
        <w:t xml:space="preserve">del </w:t>
      </w:r>
      <w:r>
        <w:rPr>
          <w:rFonts w:ascii="Century Gothic" w:hAnsi="Century Gothic"/>
          <w:b/>
          <w:bCs/>
          <w:sz w:val="20"/>
          <w:szCs w:val="20"/>
        </w:rPr>
        <w:t xml:space="preserve">Consensus Paper </w:t>
      </w:r>
      <w:r>
        <w:rPr>
          <w:rFonts w:ascii="Century Gothic" w:hAnsi="Century Gothic"/>
          <w:sz w:val="20"/>
          <w:szCs w:val="20"/>
        </w:rPr>
        <w:t>sui Farmaci Biosimilari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dal titolo</w:t>
      </w:r>
    </w:p>
    <w:p w:rsidR="00472680" w:rsidRDefault="00472680" w:rsidP="00475E54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sz w:val="20"/>
          <w:szCs w:val="20"/>
        </w:rPr>
      </w:pPr>
    </w:p>
    <w:p w:rsidR="00475E54" w:rsidRPr="00472680" w:rsidRDefault="00475E54" w:rsidP="00472680">
      <w:pPr>
        <w:pStyle w:val="wordsection1"/>
        <w:spacing w:before="0" w:beforeAutospacing="0" w:after="0" w:afterAutospacing="0" w:line="300" w:lineRule="exact"/>
        <w:jc w:val="center"/>
        <w:rPr>
          <w:rFonts w:ascii="Century Gothic" w:hAnsi="Century Gothic"/>
          <w:sz w:val="32"/>
          <w:szCs w:val="32"/>
        </w:rPr>
      </w:pPr>
      <w:r w:rsidRPr="00472680">
        <w:rPr>
          <w:rFonts w:ascii="Century Gothic" w:hAnsi="Century Gothic"/>
          <w:b/>
          <w:bCs/>
          <w:sz w:val="32"/>
          <w:szCs w:val="32"/>
        </w:rPr>
        <w:t>"Biosimilari, per una nuova alleanza tra clinica e società</w:t>
      </w:r>
      <w:r w:rsidRPr="00472680">
        <w:rPr>
          <w:rFonts w:ascii="Century Gothic" w:hAnsi="Century Gothic"/>
          <w:sz w:val="32"/>
          <w:szCs w:val="32"/>
        </w:rPr>
        <w:t>”</w:t>
      </w:r>
    </w:p>
    <w:p w:rsidR="00475E54" w:rsidRDefault="00475E54" w:rsidP="00475E54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sz w:val="20"/>
          <w:szCs w:val="20"/>
        </w:rPr>
      </w:pPr>
    </w:p>
    <w:p w:rsidR="00475E54" w:rsidRDefault="00475E54" w:rsidP="00475E54">
      <w:pPr>
        <w:pStyle w:val="wordsection1"/>
        <w:spacing w:before="0" w:beforeAutospacing="0" w:after="0" w:afterAutospacing="0" w:line="300" w:lineRule="exact"/>
        <w:jc w:val="center"/>
        <w:rPr>
          <w:rFonts w:ascii="Century Gothic" w:hAnsi="Century Gothic"/>
          <w:sz w:val="20"/>
          <w:szCs w:val="20"/>
        </w:rPr>
      </w:pPr>
    </w:p>
    <w:p w:rsidR="00475E54" w:rsidRPr="00B1143B" w:rsidRDefault="00475E54" w:rsidP="00B1143B">
      <w:pPr>
        <w:pStyle w:val="wordsection1"/>
        <w:spacing w:before="0" w:beforeAutospacing="0" w:after="120" w:afterAutospacing="0" w:line="300" w:lineRule="exact"/>
        <w:jc w:val="center"/>
        <w:rPr>
          <w:rFonts w:ascii="Century Gothic" w:hAnsi="Century Gothic"/>
          <w:sz w:val="22"/>
          <w:szCs w:val="22"/>
        </w:rPr>
      </w:pPr>
      <w:r w:rsidRPr="00B1143B">
        <w:rPr>
          <w:rFonts w:ascii="Century Gothic" w:hAnsi="Century Gothic"/>
          <w:sz w:val="22"/>
          <w:szCs w:val="22"/>
        </w:rPr>
        <w:t>che si terrà a</w:t>
      </w:r>
    </w:p>
    <w:p w:rsidR="00475E54" w:rsidRPr="00B1143B" w:rsidRDefault="00475E54" w:rsidP="00B1143B">
      <w:pPr>
        <w:pStyle w:val="wordsection1"/>
        <w:spacing w:before="0" w:beforeAutospacing="0" w:after="120" w:afterAutospacing="0" w:line="300" w:lineRule="exact"/>
        <w:jc w:val="center"/>
        <w:rPr>
          <w:rFonts w:ascii="Century Gothic" w:hAnsi="Century Gothic"/>
          <w:b/>
          <w:bCs/>
          <w:sz w:val="22"/>
          <w:szCs w:val="22"/>
        </w:rPr>
      </w:pPr>
      <w:r w:rsidRPr="00B1143B">
        <w:rPr>
          <w:rFonts w:ascii="Century Gothic" w:hAnsi="Century Gothic"/>
          <w:b/>
          <w:bCs/>
          <w:sz w:val="22"/>
          <w:szCs w:val="22"/>
        </w:rPr>
        <w:t xml:space="preserve"> Roma </w:t>
      </w:r>
      <w:r w:rsidRPr="00745F9C">
        <w:rPr>
          <w:rFonts w:ascii="Century Gothic" w:hAnsi="Century Gothic"/>
          <w:bCs/>
          <w:sz w:val="22"/>
          <w:szCs w:val="22"/>
        </w:rPr>
        <w:t xml:space="preserve">il </w:t>
      </w:r>
      <w:r w:rsidRPr="00B1143B">
        <w:rPr>
          <w:rFonts w:ascii="Century Gothic" w:hAnsi="Century Gothic"/>
          <w:b/>
          <w:bCs/>
          <w:sz w:val="22"/>
          <w:szCs w:val="22"/>
        </w:rPr>
        <w:t>15 luglio 2016</w:t>
      </w:r>
    </w:p>
    <w:p w:rsidR="00475E54" w:rsidRPr="00B1143B" w:rsidRDefault="00475E54" w:rsidP="00B1143B">
      <w:pPr>
        <w:pStyle w:val="wordsection1"/>
        <w:spacing w:before="0" w:beforeAutospacing="0" w:after="120" w:afterAutospacing="0" w:line="300" w:lineRule="exact"/>
        <w:jc w:val="center"/>
        <w:rPr>
          <w:rFonts w:ascii="Century Gothic" w:hAnsi="Century Gothic"/>
          <w:sz w:val="22"/>
          <w:szCs w:val="22"/>
        </w:rPr>
      </w:pPr>
      <w:r w:rsidRPr="00B1143B">
        <w:rPr>
          <w:rFonts w:ascii="Century Gothic" w:hAnsi="Century Gothic"/>
          <w:b/>
          <w:bCs/>
          <w:sz w:val="22"/>
          <w:szCs w:val="22"/>
        </w:rPr>
        <w:t xml:space="preserve"> dalle ore 11:00 alle ore 13:00</w:t>
      </w:r>
      <w:r w:rsidRPr="00B1143B">
        <w:rPr>
          <w:rFonts w:ascii="Century Gothic" w:hAnsi="Century Gothic"/>
          <w:sz w:val="22"/>
          <w:szCs w:val="22"/>
        </w:rPr>
        <w:t xml:space="preserve"> </w:t>
      </w:r>
    </w:p>
    <w:p w:rsidR="00475E54" w:rsidRPr="00B1143B" w:rsidRDefault="00475E54" w:rsidP="00B1143B">
      <w:pPr>
        <w:pStyle w:val="wordsection1"/>
        <w:spacing w:before="0" w:beforeAutospacing="0" w:after="120" w:afterAutospacing="0" w:line="300" w:lineRule="exact"/>
        <w:jc w:val="center"/>
        <w:rPr>
          <w:rFonts w:ascii="Century Gothic" w:hAnsi="Century Gothic"/>
          <w:b/>
          <w:bCs/>
          <w:sz w:val="22"/>
          <w:szCs w:val="22"/>
        </w:rPr>
      </w:pPr>
      <w:r w:rsidRPr="00B1143B">
        <w:rPr>
          <w:rFonts w:ascii="Century Gothic" w:hAnsi="Century Gothic"/>
          <w:sz w:val="22"/>
          <w:szCs w:val="22"/>
        </w:rPr>
        <w:t>presso la</w:t>
      </w:r>
      <w:r w:rsidRPr="00B1143B">
        <w:rPr>
          <w:sz w:val="22"/>
          <w:szCs w:val="22"/>
        </w:rPr>
        <w:t xml:space="preserve"> </w:t>
      </w:r>
      <w:r w:rsidRPr="00B1143B">
        <w:rPr>
          <w:rFonts w:ascii="Century Gothic" w:hAnsi="Century Gothic"/>
          <w:b/>
          <w:bCs/>
          <w:sz w:val="22"/>
          <w:szCs w:val="22"/>
        </w:rPr>
        <w:t xml:space="preserve">Biblioteca del Senato "Giovanni Spadolini"  </w:t>
      </w:r>
    </w:p>
    <w:p w:rsidR="00475E54" w:rsidRPr="00B1143B" w:rsidRDefault="00475E54" w:rsidP="00B1143B">
      <w:pPr>
        <w:pStyle w:val="wordsection1"/>
        <w:spacing w:before="0" w:beforeAutospacing="0" w:after="120" w:afterAutospacing="0" w:line="300" w:lineRule="exact"/>
        <w:jc w:val="center"/>
        <w:rPr>
          <w:rFonts w:ascii="Century Gothic" w:hAnsi="Century Gothic"/>
          <w:sz w:val="22"/>
          <w:szCs w:val="22"/>
        </w:rPr>
      </w:pPr>
      <w:r w:rsidRPr="00B1143B">
        <w:rPr>
          <w:rFonts w:ascii="Century Gothic" w:hAnsi="Century Gothic"/>
          <w:b/>
          <w:bCs/>
          <w:sz w:val="22"/>
          <w:szCs w:val="22"/>
        </w:rPr>
        <w:t>Sala degli Atti parlamentari - Piazza della Minerva 38</w:t>
      </w:r>
      <w:r w:rsidRPr="00B1143B">
        <w:rPr>
          <w:rFonts w:ascii="Century Gothic" w:hAnsi="Century Gothic"/>
          <w:b/>
          <w:bCs/>
          <w:sz w:val="22"/>
          <w:szCs w:val="22"/>
        </w:rPr>
        <w:softHyphen/>
      </w:r>
      <w:r w:rsidRPr="00B1143B">
        <w:rPr>
          <w:rFonts w:ascii="Century Gothic" w:hAnsi="Century Gothic"/>
          <w:sz w:val="22"/>
          <w:szCs w:val="22"/>
        </w:rPr>
        <w:t>.</w:t>
      </w:r>
    </w:p>
    <w:p w:rsidR="00475E54" w:rsidRDefault="00475E54" w:rsidP="00475E54">
      <w:pPr>
        <w:pStyle w:val="wordsection1"/>
        <w:spacing w:before="0" w:beforeAutospacing="0" w:after="0" w:afterAutospacing="0" w:line="300" w:lineRule="exact"/>
        <w:jc w:val="center"/>
        <w:rPr>
          <w:rFonts w:ascii="Century Gothic" w:hAnsi="Century Gothic"/>
          <w:sz w:val="20"/>
          <w:szCs w:val="20"/>
        </w:rPr>
      </w:pPr>
    </w:p>
    <w:p w:rsidR="00475E54" w:rsidRDefault="00475E54" w:rsidP="00475E54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sz w:val="20"/>
          <w:szCs w:val="20"/>
          <w:lang w:eastAsia="en-US"/>
        </w:rPr>
      </w:pPr>
    </w:p>
    <w:p w:rsidR="00475E54" w:rsidRDefault="00475E54" w:rsidP="00475E54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Il documento è il frutto del lavoro di una giornata di discussione </w:t>
      </w:r>
      <w:r w:rsidR="00B46F95">
        <w:rPr>
          <w:rFonts w:ascii="Century Gothic" w:hAnsi="Century Gothic"/>
          <w:sz w:val="20"/>
          <w:szCs w:val="20"/>
        </w:rPr>
        <w:t>a cui</w:t>
      </w:r>
      <w:r>
        <w:rPr>
          <w:rFonts w:ascii="Century Gothic" w:hAnsi="Century Gothic"/>
          <w:sz w:val="20"/>
          <w:szCs w:val="20"/>
        </w:rPr>
        <w:t> hanno preso parte 35 rappresentan</w:t>
      </w:r>
      <w:r w:rsidR="00D94C44">
        <w:rPr>
          <w:rFonts w:ascii="Century Gothic" w:hAnsi="Century Gothic"/>
          <w:sz w:val="20"/>
          <w:szCs w:val="20"/>
        </w:rPr>
        <w:t>ti tra clinici, associazioni</w:t>
      </w:r>
      <w:r>
        <w:rPr>
          <w:rFonts w:ascii="Century Gothic" w:hAnsi="Century Gothic"/>
          <w:sz w:val="20"/>
          <w:szCs w:val="20"/>
        </w:rPr>
        <w:t xml:space="preserve"> pazienti, attori istituzionali, farmacologi, farmacisti e farmaco ed economisti e di un successivo processo condiviso di validazione e consenso. </w:t>
      </w:r>
    </w:p>
    <w:p w:rsidR="00475E54" w:rsidRDefault="00475E54" w:rsidP="00475E54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sz w:val="20"/>
          <w:szCs w:val="20"/>
          <w:lang w:eastAsia="en-US"/>
        </w:rPr>
      </w:pPr>
    </w:p>
    <w:p w:rsidR="00475E54" w:rsidRDefault="00475E54" w:rsidP="00DA75B8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sz w:val="20"/>
          <w:szCs w:val="20"/>
          <w:lang w:eastAsia="en-US"/>
        </w:rPr>
      </w:pPr>
      <w:r>
        <w:rPr>
          <w:rFonts w:ascii="Century Gothic" w:hAnsi="Century Gothic"/>
          <w:sz w:val="20"/>
          <w:szCs w:val="20"/>
        </w:rPr>
        <w:t>L’idea dell’Italian Biosimilars Group è, infatti, dar vita e continuità a un dialogo che coinvolga tutti i diversi stakeholders nel percorso di riconoscimento delle potenzialità che i biosimilari possono avere in termini di razionalizzazione della spesa, accesso alle cure per un maggior numero di pazienti e aumento delle risorse finanziarie per l’acquisto di farmaci innovativi.</w:t>
      </w:r>
    </w:p>
    <w:p w:rsidR="00475E54" w:rsidRDefault="00475E54" w:rsidP="00DA75B8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sz w:val="20"/>
          <w:szCs w:val="20"/>
          <w:lang w:eastAsia="en-US"/>
        </w:rPr>
      </w:pPr>
    </w:p>
    <w:p w:rsidR="00475E54" w:rsidRPr="00303739" w:rsidRDefault="00475E54" w:rsidP="00DA75B8">
      <w:pPr>
        <w:autoSpaceDE w:val="0"/>
        <w:autoSpaceDN w:val="0"/>
        <w:adjustRightInd w:val="0"/>
        <w:spacing w:after="0" w:line="300" w:lineRule="exact"/>
        <w:jc w:val="both"/>
        <w:rPr>
          <w:rFonts w:ascii="Century Gothic" w:eastAsia="Calibri" w:hAnsi="Century Gothic" w:cs="Times New Roman"/>
          <w:sz w:val="20"/>
          <w:szCs w:val="20"/>
          <w:lang w:val="en-US" w:eastAsia="it-IT"/>
        </w:rPr>
      </w:pPr>
      <w:r w:rsidRPr="00DA75B8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L’evento di presentazione si aprirà con i saluti istituzionali del </w:t>
      </w:r>
      <w:r w:rsidRPr="00FE6486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Prof. Mario Melazzini</w:t>
      </w:r>
      <w:r w:rsidRPr="00DA75B8">
        <w:rPr>
          <w:rFonts w:ascii="Century Gothic" w:eastAsia="Calibri" w:hAnsi="Century Gothic" w:cs="Times New Roman"/>
          <w:sz w:val="20"/>
          <w:szCs w:val="20"/>
          <w:lang w:eastAsia="it-IT"/>
        </w:rPr>
        <w:t>, Presidente AIFA,</w:t>
      </w:r>
      <w:r w:rsidR="00702C25" w:rsidRPr="00DA75B8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a cui seguirà</w:t>
      </w:r>
      <w:r w:rsidRPr="00DA75B8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la presentazione del Consensus paper</w:t>
      </w:r>
      <w:r w:rsidR="00702C25" w:rsidRPr="00DA75B8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da parte del </w:t>
      </w:r>
      <w:r w:rsidR="00702C25" w:rsidRPr="00FE6486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Prof. Massimo Morosetti</w:t>
      </w:r>
      <w:r w:rsidR="00702C25" w:rsidRPr="00DA75B8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, </w:t>
      </w:r>
      <w:r w:rsidR="00FE6486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Direttore </w:t>
      </w:r>
      <w:r w:rsidR="00702C25" w:rsidRPr="00DA75B8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UOC Nefrologia e Dialisi </w:t>
      </w:r>
      <w:r w:rsidR="00303739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del </w:t>
      </w:r>
      <w:r w:rsidR="00702C25" w:rsidRPr="00DA75B8">
        <w:rPr>
          <w:rFonts w:ascii="Century Gothic" w:eastAsia="Calibri" w:hAnsi="Century Gothic" w:cs="Times New Roman"/>
          <w:sz w:val="20"/>
          <w:szCs w:val="20"/>
          <w:lang w:eastAsia="it-IT"/>
        </w:rPr>
        <w:t>Presidio Ospedaliero Giovan Battista Grassi</w:t>
      </w:r>
      <w:r w:rsidRPr="00DA75B8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</w:t>
      </w:r>
      <w:r w:rsidR="00EB2B5D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di Roma </w:t>
      </w:r>
      <w:r w:rsidRPr="00DA75B8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e dello studio IMS “Delivering on the Potential of Biosimilar Medicines. </w:t>
      </w:r>
      <w:r w:rsidRPr="00303739">
        <w:rPr>
          <w:rFonts w:ascii="Century Gothic" w:eastAsia="Calibri" w:hAnsi="Century Gothic" w:cs="Times New Roman"/>
          <w:sz w:val="20"/>
          <w:szCs w:val="20"/>
          <w:lang w:val="en-US" w:eastAsia="it-IT"/>
        </w:rPr>
        <w:t>The role of Functioning Competitive Markets”</w:t>
      </w:r>
      <w:r w:rsidR="00702C25" w:rsidRPr="00303739">
        <w:rPr>
          <w:rFonts w:ascii="Century Gothic" w:eastAsia="Calibri" w:hAnsi="Century Gothic" w:cs="Times New Roman"/>
          <w:sz w:val="20"/>
          <w:szCs w:val="20"/>
          <w:lang w:val="en-US" w:eastAsia="it-IT"/>
        </w:rPr>
        <w:t xml:space="preserve"> del Managing Director di IMS Health Italia, il </w:t>
      </w:r>
      <w:r w:rsidR="00702C25" w:rsidRPr="00303739">
        <w:rPr>
          <w:rFonts w:ascii="Century Gothic" w:eastAsia="Calibri" w:hAnsi="Century Gothic" w:cs="Times New Roman"/>
          <w:b/>
          <w:sz w:val="20"/>
          <w:szCs w:val="20"/>
          <w:lang w:val="en-US" w:eastAsia="it-IT"/>
        </w:rPr>
        <w:t>Dott. Sergio Liberatore</w:t>
      </w:r>
      <w:r w:rsidR="00702C25" w:rsidRPr="00303739">
        <w:rPr>
          <w:rFonts w:ascii="Century Gothic" w:eastAsia="Calibri" w:hAnsi="Century Gothic" w:cs="Times New Roman"/>
          <w:sz w:val="20"/>
          <w:szCs w:val="20"/>
          <w:lang w:val="en-US" w:eastAsia="it-IT"/>
        </w:rPr>
        <w:t xml:space="preserve">. </w:t>
      </w:r>
    </w:p>
    <w:p w:rsidR="00475E54" w:rsidRPr="00702C25" w:rsidRDefault="00475E54" w:rsidP="00DA75B8">
      <w:pPr>
        <w:pStyle w:val="wordsection1"/>
        <w:spacing w:before="0" w:beforeAutospacing="0" w:after="0" w:afterAutospacing="0" w:line="300" w:lineRule="exact"/>
        <w:jc w:val="both"/>
        <w:rPr>
          <w:rFonts w:ascii="Calibri" w:hAnsi="Calibri"/>
          <w:color w:val="1F497D"/>
          <w:sz w:val="22"/>
          <w:szCs w:val="22"/>
          <w:lang w:val="en-US" w:eastAsia="en-US"/>
        </w:rPr>
      </w:pPr>
    </w:p>
    <w:p w:rsidR="00B1143B" w:rsidRPr="00702C25" w:rsidRDefault="00B1143B" w:rsidP="00475E54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sz w:val="20"/>
          <w:szCs w:val="20"/>
          <w:lang w:val="en-US"/>
        </w:rPr>
      </w:pPr>
    </w:p>
    <w:p w:rsidR="00475E54" w:rsidRDefault="00475E54" w:rsidP="00475E54">
      <w:pPr>
        <w:pStyle w:val="wordsection1"/>
        <w:spacing w:before="0" w:beforeAutospacing="0" w:after="0" w:afterAutospacing="0" w:line="300" w:lineRule="exact"/>
        <w:jc w:val="both"/>
        <w:rPr>
          <w:rFonts w:ascii="Century Gothic" w:hAnsi="Century Gothic"/>
          <w:sz w:val="20"/>
          <w:szCs w:val="20"/>
          <w:lang w:eastAsia="en-US"/>
        </w:rPr>
      </w:pPr>
      <w:r>
        <w:rPr>
          <w:rFonts w:ascii="Century Gothic" w:hAnsi="Century Gothic"/>
          <w:sz w:val="20"/>
          <w:szCs w:val="20"/>
        </w:rPr>
        <w:t xml:space="preserve">In allegato, il programma definitivo dell'evento. </w:t>
      </w:r>
    </w:p>
    <w:p w:rsidR="00475E54" w:rsidRDefault="00475E54" w:rsidP="0050499A">
      <w:pPr>
        <w:rPr>
          <w:b/>
          <w:i/>
          <w:sz w:val="24"/>
          <w:szCs w:val="24"/>
        </w:rPr>
      </w:pPr>
    </w:p>
    <w:p w:rsidR="0050499A" w:rsidRPr="00804544" w:rsidRDefault="00B1143B" w:rsidP="0050499A">
      <w:pPr>
        <w:rPr>
          <w:rFonts w:ascii="Century Gothic" w:eastAsia="Calibri" w:hAnsi="Century Gothic" w:cs="Times New Roman"/>
          <w:i/>
          <w:sz w:val="20"/>
          <w:szCs w:val="20"/>
          <w:lang w:eastAsia="it-IT"/>
        </w:rPr>
      </w:pPr>
      <w:r w:rsidRPr="00804544">
        <w:rPr>
          <w:rFonts w:ascii="Century Gothic" w:eastAsia="Calibri" w:hAnsi="Century Gothic" w:cs="Times New Roman"/>
          <w:b/>
          <w:i/>
          <w:sz w:val="28"/>
          <w:szCs w:val="28"/>
          <w:lang w:eastAsia="it-IT"/>
        </w:rPr>
        <w:t>R</w:t>
      </w:r>
      <w:r w:rsidR="0050499A" w:rsidRPr="00804544">
        <w:rPr>
          <w:rFonts w:ascii="Century Gothic" w:eastAsia="Calibri" w:hAnsi="Century Gothic" w:cs="Times New Roman"/>
          <w:b/>
          <w:i/>
          <w:sz w:val="28"/>
          <w:szCs w:val="28"/>
          <w:lang w:eastAsia="it-IT"/>
        </w:rPr>
        <w:t>.P.S.P</w:t>
      </w:r>
      <w:r w:rsidR="0050499A" w:rsidRPr="00804544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>.</w:t>
      </w:r>
    </w:p>
    <w:p w:rsidR="0050499A" w:rsidRPr="00A923D0" w:rsidRDefault="0050499A" w:rsidP="0050499A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C56E40A" wp14:editId="3C772FF2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1353101" cy="162560"/>
            <wp:effectExtent l="0" t="0" r="0" b="889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01" cy="16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499A" w:rsidRPr="00997CE7" w:rsidRDefault="0050499A" w:rsidP="0050499A">
      <w:pPr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997CE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Value Relations</w:t>
      </w:r>
      <w:r w:rsidRPr="00997CE7">
        <w:rPr>
          <w:rFonts w:ascii="Century Gothic" w:eastAsia="Calibri" w:hAnsi="Century Gothic" w:cs="Times New Roman"/>
          <w:sz w:val="20"/>
          <w:szCs w:val="20"/>
          <w:lang w:eastAsia="it-IT"/>
        </w:rPr>
        <w:br/>
        <w:t>Ufficio Stampa Assogenerici</w:t>
      </w:r>
      <w:r w:rsidRPr="00997CE7">
        <w:rPr>
          <w:rFonts w:ascii="Century Gothic" w:eastAsia="Calibri" w:hAnsi="Century Gothic" w:cs="Times New Roman"/>
          <w:sz w:val="20"/>
          <w:szCs w:val="20"/>
          <w:lang w:eastAsia="it-IT"/>
        </w:rPr>
        <w:br/>
        <w:t>Chiara Longhi</w:t>
      </w:r>
      <w:bookmarkStart w:id="0" w:name="_GoBack"/>
      <w:bookmarkEnd w:id="0"/>
      <w:r w:rsidRPr="00997CE7">
        <w:rPr>
          <w:rFonts w:ascii="Century Gothic" w:eastAsia="Calibri" w:hAnsi="Century Gothic" w:cs="Times New Roman"/>
          <w:sz w:val="20"/>
          <w:szCs w:val="20"/>
          <w:lang w:eastAsia="it-IT"/>
        </w:rPr>
        <w:br/>
      </w:r>
      <w:hyperlink r:id="rId6" w:history="1">
        <w:r w:rsidRPr="00997CE7">
          <w:rPr>
            <w:rFonts w:ascii="Century Gothic" w:eastAsia="Calibri" w:hAnsi="Century Gothic" w:cs="Times New Roman"/>
            <w:sz w:val="20"/>
            <w:szCs w:val="20"/>
            <w:lang w:eastAsia="it-IT"/>
          </w:rPr>
          <w:t>c.longhi@vrelations.it</w:t>
        </w:r>
      </w:hyperlink>
      <w:r w:rsidRPr="00997CE7">
        <w:rPr>
          <w:rFonts w:ascii="Century Gothic" w:eastAsia="Calibri" w:hAnsi="Century Gothic" w:cs="Times New Roman"/>
          <w:sz w:val="20"/>
          <w:szCs w:val="20"/>
          <w:lang w:eastAsia="it-IT"/>
        </w:rPr>
        <w:br/>
        <w:t>02 20424938</w:t>
      </w:r>
    </w:p>
    <w:p w:rsidR="00900BD6" w:rsidRPr="0050499A" w:rsidRDefault="00900BD6" w:rsidP="0050499A"/>
    <w:sectPr w:rsidR="00900BD6" w:rsidRPr="0050499A" w:rsidSect="0050499A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9A"/>
    <w:rsid w:val="00131B5B"/>
    <w:rsid w:val="00133E87"/>
    <w:rsid w:val="001C77DC"/>
    <w:rsid w:val="00303739"/>
    <w:rsid w:val="00472680"/>
    <w:rsid w:val="00475E54"/>
    <w:rsid w:val="0050499A"/>
    <w:rsid w:val="0057401E"/>
    <w:rsid w:val="00702C25"/>
    <w:rsid w:val="00745F9C"/>
    <w:rsid w:val="00804544"/>
    <w:rsid w:val="00900BD6"/>
    <w:rsid w:val="00997CE7"/>
    <w:rsid w:val="00B1143B"/>
    <w:rsid w:val="00B4105F"/>
    <w:rsid w:val="00B46F95"/>
    <w:rsid w:val="00CC5ABB"/>
    <w:rsid w:val="00D94C44"/>
    <w:rsid w:val="00DA75B8"/>
    <w:rsid w:val="00E06CB2"/>
    <w:rsid w:val="00E36E29"/>
    <w:rsid w:val="00EB2B5D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36C45-33F8-489E-9D7B-F77989ED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499A"/>
    <w:rPr>
      <w:color w:val="0563C1" w:themeColor="hyperlink"/>
      <w:u w:val="single"/>
    </w:rPr>
  </w:style>
  <w:style w:type="paragraph" w:customStyle="1" w:styleId="wordsection1">
    <w:name w:val="wordsection1"/>
    <w:basedOn w:val="Normale"/>
    <w:uiPriority w:val="99"/>
    <w:rsid w:val="00475E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longhi@vrelations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Longhi</dc:creator>
  <cp:keywords/>
  <dc:description/>
  <cp:lastModifiedBy>Chiara Longhi</cp:lastModifiedBy>
  <cp:revision>18</cp:revision>
  <dcterms:created xsi:type="dcterms:W3CDTF">2016-07-01T15:15:00Z</dcterms:created>
  <dcterms:modified xsi:type="dcterms:W3CDTF">2016-07-01T15:24:00Z</dcterms:modified>
</cp:coreProperties>
</file>