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D7" w:rsidRDefault="00042EF5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F870C6C" wp14:editId="4AF437D1">
            <wp:simplePos x="0" y="0"/>
            <wp:positionH relativeFrom="column">
              <wp:posOffset>3299460</wp:posOffset>
            </wp:positionH>
            <wp:positionV relativeFrom="paragraph">
              <wp:posOffset>-110490</wp:posOffset>
            </wp:positionV>
            <wp:extent cx="3117215" cy="67437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sz w:val="22"/>
          <w:szCs w:val="22"/>
          <w:u w:val="single"/>
        </w:rPr>
        <w:drawing>
          <wp:anchor distT="0" distB="0" distL="114300" distR="114300" simplePos="0" relativeHeight="251661824" behindDoc="0" locked="0" layoutInCell="1" allowOverlap="1" wp14:anchorId="5A66F352" wp14:editId="3A917FAF">
            <wp:simplePos x="0" y="0"/>
            <wp:positionH relativeFrom="column">
              <wp:posOffset>-51435</wp:posOffset>
            </wp:positionH>
            <wp:positionV relativeFrom="paragraph">
              <wp:posOffset>-272415</wp:posOffset>
            </wp:positionV>
            <wp:extent cx="3376930" cy="7239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3D7" w:rsidRDefault="00D473D7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23039" w:rsidRDefault="00112FD1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12FD1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076DDE" w:rsidRPr="00112FD1" w:rsidRDefault="00076DDE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5E0B8E" w:rsidRPr="005E0B8E" w:rsidRDefault="005E0B8E" w:rsidP="005E0B8E">
      <w:pPr>
        <w:pStyle w:val="PreformattatoHTML"/>
        <w:jc w:val="center"/>
        <w:rPr>
          <w:rFonts w:ascii="Arial" w:hAnsi="Arial" w:cs="Arial"/>
          <w:b/>
          <w:bCs/>
          <w:sz w:val="36"/>
          <w:szCs w:val="36"/>
        </w:rPr>
      </w:pPr>
      <w:r w:rsidRPr="005E0B8E">
        <w:rPr>
          <w:rFonts w:ascii="Arial" w:hAnsi="Arial" w:cs="Arial"/>
          <w:b/>
          <w:bCs/>
          <w:sz w:val="36"/>
          <w:szCs w:val="36"/>
        </w:rPr>
        <w:t>Nuovo assetto per l’Italian Biosimilars Group</w:t>
      </w:r>
      <w:r>
        <w:rPr>
          <w:rFonts w:ascii="Arial" w:hAnsi="Arial" w:cs="Arial"/>
          <w:b/>
          <w:bCs/>
          <w:sz w:val="36"/>
          <w:szCs w:val="36"/>
        </w:rPr>
        <w:t>:</w:t>
      </w:r>
    </w:p>
    <w:p w:rsidR="00272202" w:rsidRPr="00272202" w:rsidRDefault="005E0B8E" w:rsidP="005E0B8E">
      <w:pPr>
        <w:pStyle w:val="PreformattatoHTML"/>
        <w:jc w:val="center"/>
        <w:rPr>
          <w:rFonts w:ascii="Arial" w:hAnsi="Arial" w:cs="Arial"/>
          <w:b/>
          <w:bCs/>
          <w:sz w:val="36"/>
          <w:szCs w:val="36"/>
        </w:rPr>
      </w:pPr>
      <w:r w:rsidRPr="005E0B8E">
        <w:rPr>
          <w:rFonts w:ascii="Arial" w:hAnsi="Arial" w:cs="Arial"/>
          <w:b/>
          <w:bCs/>
          <w:sz w:val="36"/>
          <w:szCs w:val="36"/>
        </w:rPr>
        <w:t>Collatina e Filippini vice coordinatori</w:t>
      </w:r>
    </w:p>
    <w:p w:rsidR="00E06D12" w:rsidRDefault="00E06D12" w:rsidP="00CB1CE7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2B3E9F" w:rsidRDefault="002B3E9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8B06A3" w:rsidRDefault="00CB1CE7" w:rsidP="008B06A3">
      <w:pPr>
        <w:jc w:val="both"/>
        <w:rPr>
          <w:color w:val="1F497D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Roma, </w:t>
      </w:r>
      <w:r w:rsidR="005E0B8E">
        <w:rPr>
          <w:rFonts w:ascii="Arial" w:eastAsia="Calibri" w:hAnsi="Arial" w:cs="Arial"/>
          <w:b/>
          <w:sz w:val="22"/>
          <w:szCs w:val="22"/>
          <w:lang w:eastAsia="en-US"/>
        </w:rPr>
        <w:t>28</w:t>
      </w:r>
      <w:r w:rsidR="00E06D12">
        <w:rPr>
          <w:rFonts w:ascii="Arial" w:eastAsia="Calibri" w:hAnsi="Arial" w:cs="Arial"/>
          <w:b/>
          <w:sz w:val="22"/>
          <w:szCs w:val="22"/>
          <w:lang w:eastAsia="en-US"/>
        </w:rPr>
        <w:t xml:space="preserve"> giugno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2016</w:t>
      </w:r>
      <w:r w:rsidR="00C10325" w:rsidRPr="00C10325">
        <w:rPr>
          <w:rFonts w:ascii="Arial" w:eastAsia="Calibri" w:hAnsi="Arial" w:cs="Arial"/>
          <w:b/>
          <w:sz w:val="22"/>
          <w:szCs w:val="22"/>
          <w:lang w:eastAsia="en-US"/>
        </w:rPr>
        <w:t xml:space="preserve"> – 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>L’Italian Biosimilars Group, gruppo appartenente ad Assogenerici</w:t>
      </w:r>
      <w:r w:rsidR="00FE2FC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 che rappresenta le aziende italiane leader nel co</w:t>
      </w:r>
      <w:r w:rsidR="005E0B8E">
        <w:rPr>
          <w:rFonts w:ascii="Arial" w:eastAsia="Calibri" w:hAnsi="Arial" w:cs="Arial"/>
          <w:sz w:val="22"/>
          <w:szCs w:val="22"/>
          <w:lang w:eastAsia="en-US"/>
        </w:rPr>
        <w:t>mparto dei farmaci biosimilari,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 ha deciso di adottare un nuovo modello di governance più funzionale alla sua autonomia e alla necessità di rispondere alle sfide attuali e future che caratterizzano questo settore sempre più centrale nel mercato del farmaco e nell’assistenza farmaceutica. Le nuove sfide prevedono la necessità di aprirsi all'esterno, a nuove realtà industriali non appartenenti ad Assogenerici, ad aziende operanti esclusivamente nel campo dei biosimilari e portatori di interessi in questo settore produttivo. Per meglio rispondere a questo nuovo approccio, l’Italian Biosimilars Group ha assunto un nuovo assetto, più strutturato, con l'elezione di due nuovi vice coordinatori, </w:t>
      </w:r>
      <w:r w:rsidR="005E0B8E" w:rsidRPr="00FE2FC6">
        <w:rPr>
          <w:rFonts w:ascii="Arial" w:eastAsia="Calibri" w:hAnsi="Arial" w:cs="Arial"/>
          <w:b/>
          <w:sz w:val="22"/>
          <w:szCs w:val="22"/>
          <w:lang w:eastAsia="en-US"/>
        </w:rPr>
        <w:t>Marco Filippini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>Mundipharma</w:t>
      </w:r>
      <w:proofErr w:type="spellEnd"/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) e </w:t>
      </w:r>
      <w:r w:rsidR="005E0B8E" w:rsidRPr="00FE2FC6">
        <w:rPr>
          <w:rFonts w:ascii="Arial" w:eastAsia="Calibri" w:hAnsi="Arial" w:cs="Arial"/>
          <w:b/>
          <w:sz w:val="22"/>
          <w:szCs w:val="22"/>
          <w:lang w:eastAsia="en-US"/>
        </w:rPr>
        <w:t>Stefano Collatina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>Baxter</w:t>
      </w:r>
      <w:proofErr w:type="spellEnd"/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).  Collatina, in virtù di questa nuova nomina, lascia il suo incarico di vice presidente di Assogenerici, con delega all’Area Medicinali Ospedalieri, al collega </w:t>
      </w:r>
      <w:r w:rsidR="005E0B8E" w:rsidRPr="00FE2FC6">
        <w:rPr>
          <w:rFonts w:ascii="Arial" w:eastAsia="Calibri" w:hAnsi="Arial" w:cs="Arial"/>
          <w:b/>
          <w:sz w:val="22"/>
          <w:szCs w:val="22"/>
          <w:lang w:eastAsia="en-US"/>
        </w:rPr>
        <w:t>Massimiliano Rocchi</w:t>
      </w:r>
      <w:r w:rsidR="005E0B8E" w:rsidRPr="005E0B8E">
        <w:rPr>
          <w:rFonts w:ascii="Arial" w:eastAsia="Calibri" w:hAnsi="Arial" w:cs="Arial"/>
          <w:sz w:val="22"/>
          <w:szCs w:val="22"/>
          <w:lang w:eastAsia="en-US"/>
        </w:rPr>
        <w:t xml:space="preserve"> (Accord Healthcare Italia).</w:t>
      </w:r>
    </w:p>
    <w:p w:rsidR="008B06A3" w:rsidRDefault="008B06A3" w:rsidP="008B06A3">
      <w:pPr>
        <w:jc w:val="both"/>
        <w:rPr>
          <w:color w:val="1F497D"/>
        </w:rPr>
      </w:pPr>
    </w:p>
    <w:p w:rsidR="008B06A3" w:rsidRDefault="008B06A3" w:rsidP="008B06A3">
      <w:pPr>
        <w:jc w:val="both"/>
        <w:rPr>
          <w:color w:val="1F497D"/>
        </w:rPr>
      </w:pPr>
    </w:p>
    <w:p w:rsidR="005E0B8E" w:rsidRDefault="005E0B8E" w:rsidP="008B06A3">
      <w:pPr>
        <w:jc w:val="both"/>
        <w:rPr>
          <w:color w:val="1F497D"/>
        </w:rPr>
      </w:pPr>
    </w:p>
    <w:p w:rsidR="005E0B8E" w:rsidRDefault="005E0B8E" w:rsidP="008B06A3">
      <w:pPr>
        <w:jc w:val="both"/>
        <w:rPr>
          <w:color w:val="1F497D"/>
        </w:rPr>
      </w:pPr>
    </w:p>
    <w:p w:rsidR="005E0B8E" w:rsidRDefault="005E0B8E" w:rsidP="008B06A3">
      <w:pPr>
        <w:jc w:val="both"/>
        <w:rPr>
          <w:color w:val="1F497D"/>
        </w:rPr>
      </w:pPr>
    </w:p>
    <w:p w:rsidR="00AF6D7E" w:rsidRPr="008E3D6B" w:rsidRDefault="00AF6D7E" w:rsidP="006C060B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:rsidR="006C060B" w:rsidRPr="008E3D6B" w:rsidRDefault="008E3D6B" w:rsidP="006C060B">
      <w:pPr>
        <w:spacing w:line="276" w:lineRule="auto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8E3D6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Per ulteriori informazioni:</w:t>
      </w:r>
    </w:p>
    <w:p w:rsidR="006C060B" w:rsidRPr="007D75BE" w:rsidRDefault="006C060B" w:rsidP="006C060B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522C06" w:rsidRDefault="008E3D6B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581150" cy="180975"/>
            <wp:effectExtent l="0" t="0" r="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325">
        <w:rPr>
          <w:rFonts w:ascii="Arial" w:eastAsia="Calibri" w:hAnsi="Arial" w:cs="Arial"/>
          <w:sz w:val="22"/>
          <w:szCs w:val="22"/>
        </w:rPr>
        <w:br/>
        <w:t>Ufficio Stampa Assog</w:t>
      </w:r>
      <w:r w:rsidR="007D75BE" w:rsidRPr="007D75BE">
        <w:rPr>
          <w:rFonts w:ascii="Arial" w:eastAsia="Calibri" w:hAnsi="Arial" w:cs="Arial"/>
          <w:sz w:val="22"/>
          <w:szCs w:val="22"/>
        </w:rPr>
        <w:t>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10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  <w:bookmarkStart w:id="0" w:name="_GoBack"/>
      <w:bookmarkEnd w:id="0"/>
    </w:p>
    <w:sectPr w:rsidR="00900BD6" w:rsidSect="008B06A3">
      <w:headerReference w:type="default" r:id="rId11"/>
      <w:footerReference w:type="default" r:id="rId12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E1" w:rsidRDefault="008C2CE1" w:rsidP="007D75BE">
      <w:r>
        <w:separator/>
      </w:r>
    </w:p>
  </w:endnote>
  <w:endnote w:type="continuationSeparator" w:id="0">
    <w:p w:rsidR="008C2CE1" w:rsidRDefault="008C2CE1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11" w:rsidRPr="00067F79" w:rsidRDefault="00824411" w:rsidP="00824411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  <w:r>
      <w:rPr>
        <w:rFonts w:ascii="Optimum" w:eastAsia="Times New Roman" w:hAnsi="Optimum"/>
        <w:color w:val="003366"/>
        <w:sz w:val="18"/>
      </w:rPr>
      <w:t>I</w:t>
    </w:r>
    <w:r w:rsidRPr="00067F79">
      <w:rPr>
        <w:rFonts w:ascii="Optimum" w:eastAsia="Times New Roman" w:hAnsi="Optimum"/>
        <w:color w:val="003366"/>
        <w:sz w:val="18"/>
      </w:rPr>
      <w:t xml:space="preserve">BG - Passeggiata di Ripetta, 22 · </w:t>
    </w:r>
    <w:proofErr w:type="spellStart"/>
    <w:r w:rsidRPr="00067F79">
      <w:rPr>
        <w:rFonts w:ascii="Optimum" w:eastAsia="Times New Roman" w:hAnsi="Optimum"/>
        <w:color w:val="003366"/>
        <w:sz w:val="18"/>
      </w:rPr>
      <w:t>int</w:t>
    </w:r>
    <w:proofErr w:type="spellEnd"/>
    <w:r w:rsidRPr="00067F79">
      <w:rPr>
        <w:rFonts w:ascii="Optimum" w:eastAsia="Times New Roman" w:hAnsi="Optimum"/>
        <w:color w:val="003366"/>
        <w:sz w:val="18"/>
      </w:rPr>
      <w:t>. 1 · 00186 Roma · T: +39 06 5960 5324 · F: +39 06 5431 323</w:t>
    </w:r>
  </w:p>
  <w:p w:rsidR="00067F79" w:rsidRPr="00824411" w:rsidRDefault="00067F79" w:rsidP="008244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E1" w:rsidRDefault="008C2CE1" w:rsidP="007D75BE">
      <w:r>
        <w:separator/>
      </w:r>
    </w:p>
  </w:footnote>
  <w:footnote w:type="continuationSeparator" w:id="0">
    <w:p w:rsidR="008C2CE1" w:rsidRDefault="008C2CE1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F232E7">
    <w:pPr>
      <w:pStyle w:val="Intestazione"/>
    </w:pPr>
    <w:r w:rsidRPr="00F232E7">
      <w:rPr>
        <w:b/>
        <w:bCs/>
        <w:i/>
        <w:iCs/>
        <w:color w:val="1F497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BE"/>
    <w:rsid w:val="000010A9"/>
    <w:rsid w:val="00013251"/>
    <w:rsid w:val="000232CB"/>
    <w:rsid w:val="00042EF5"/>
    <w:rsid w:val="00046E45"/>
    <w:rsid w:val="000605C9"/>
    <w:rsid w:val="00067F79"/>
    <w:rsid w:val="000743E2"/>
    <w:rsid w:val="00076DDE"/>
    <w:rsid w:val="000A6B20"/>
    <w:rsid w:val="000F16BB"/>
    <w:rsid w:val="00112FD1"/>
    <w:rsid w:val="001649CA"/>
    <w:rsid w:val="001705A1"/>
    <w:rsid w:val="001709DE"/>
    <w:rsid w:val="00191BE1"/>
    <w:rsid w:val="001940DF"/>
    <w:rsid w:val="001B14F0"/>
    <w:rsid w:val="001B482F"/>
    <w:rsid w:val="00211C9F"/>
    <w:rsid w:val="0021368E"/>
    <w:rsid w:val="00216EA3"/>
    <w:rsid w:val="00224201"/>
    <w:rsid w:val="00253D13"/>
    <w:rsid w:val="00272202"/>
    <w:rsid w:val="002B3E9F"/>
    <w:rsid w:val="002D5FE7"/>
    <w:rsid w:val="002E5372"/>
    <w:rsid w:val="00306C8C"/>
    <w:rsid w:val="003148D1"/>
    <w:rsid w:val="00315BEA"/>
    <w:rsid w:val="00327DDD"/>
    <w:rsid w:val="00347B1C"/>
    <w:rsid w:val="00350487"/>
    <w:rsid w:val="003733BB"/>
    <w:rsid w:val="00375A46"/>
    <w:rsid w:val="003D744E"/>
    <w:rsid w:val="003F1991"/>
    <w:rsid w:val="003F26CF"/>
    <w:rsid w:val="00405868"/>
    <w:rsid w:val="00427A70"/>
    <w:rsid w:val="00441586"/>
    <w:rsid w:val="00452CDB"/>
    <w:rsid w:val="004708F0"/>
    <w:rsid w:val="004C1352"/>
    <w:rsid w:val="004C3731"/>
    <w:rsid w:val="004C427E"/>
    <w:rsid w:val="004F2E40"/>
    <w:rsid w:val="005077E7"/>
    <w:rsid w:val="005117E6"/>
    <w:rsid w:val="00522C06"/>
    <w:rsid w:val="00535D47"/>
    <w:rsid w:val="005937CF"/>
    <w:rsid w:val="005A2CE7"/>
    <w:rsid w:val="005A443C"/>
    <w:rsid w:val="005A4457"/>
    <w:rsid w:val="005C03E5"/>
    <w:rsid w:val="005C7AD4"/>
    <w:rsid w:val="005D63CC"/>
    <w:rsid w:val="005E0B8E"/>
    <w:rsid w:val="005E2D04"/>
    <w:rsid w:val="00602BE4"/>
    <w:rsid w:val="006247AF"/>
    <w:rsid w:val="00630102"/>
    <w:rsid w:val="006551A4"/>
    <w:rsid w:val="00656C44"/>
    <w:rsid w:val="0069680C"/>
    <w:rsid w:val="006A02C6"/>
    <w:rsid w:val="006C0174"/>
    <w:rsid w:val="006C060B"/>
    <w:rsid w:val="006C6AD0"/>
    <w:rsid w:val="006C7C71"/>
    <w:rsid w:val="006E08D5"/>
    <w:rsid w:val="006E4823"/>
    <w:rsid w:val="00721255"/>
    <w:rsid w:val="00731F94"/>
    <w:rsid w:val="00740B1D"/>
    <w:rsid w:val="00742A1D"/>
    <w:rsid w:val="0074372B"/>
    <w:rsid w:val="00747C87"/>
    <w:rsid w:val="0075479F"/>
    <w:rsid w:val="00774E2F"/>
    <w:rsid w:val="007957F5"/>
    <w:rsid w:val="007A0408"/>
    <w:rsid w:val="007A2808"/>
    <w:rsid w:val="007D75BE"/>
    <w:rsid w:val="007F420D"/>
    <w:rsid w:val="007F5F7A"/>
    <w:rsid w:val="00806A24"/>
    <w:rsid w:val="008076B5"/>
    <w:rsid w:val="00807C9F"/>
    <w:rsid w:val="00823039"/>
    <w:rsid w:val="00824411"/>
    <w:rsid w:val="00832F03"/>
    <w:rsid w:val="00835FEF"/>
    <w:rsid w:val="00836D45"/>
    <w:rsid w:val="0084736E"/>
    <w:rsid w:val="00865750"/>
    <w:rsid w:val="008760FA"/>
    <w:rsid w:val="0089014E"/>
    <w:rsid w:val="008968D9"/>
    <w:rsid w:val="008A4ABA"/>
    <w:rsid w:val="008B06A3"/>
    <w:rsid w:val="008C1F18"/>
    <w:rsid w:val="008C2CE1"/>
    <w:rsid w:val="008E3D6B"/>
    <w:rsid w:val="00900BD6"/>
    <w:rsid w:val="00906686"/>
    <w:rsid w:val="00923DD3"/>
    <w:rsid w:val="00942B0B"/>
    <w:rsid w:val="009737D0"/>
    <w:rsid w:val="009925B8"/>
    <w:rsid w:val="009A35FE"/>
    <w:rsid w:val="009C2D94"/>
    <w:rsid w:val="009F068C"/>
    <w:rsid w:val="00A1665B"/>
    <w:rsid w:val="00A2603C"/>
    <w:rsid w:val="00A53D88"/>
    <w:rsid w:val="00A606E6"/>
    <w:rsid w:val="00A65D25"/>
    <w:rsid w:val="00AD072E"/>
    <w:rsid w:val="00AF6D7E"/>
    <w:rsid w:val="00B11405"/>
    <w:rsid w:val="00B62FAA"/>
    <w:rsid w:val="00B747FB"/>
    <w:rsid w:val="00B97C84"/>
    <w:rsid w:val="00BF3246"/>
    <w:rsid w:val="00BF57E0"/>
    <w:rsid w:val="00C05D74"/>
    <w:rsid w:val="00C10325"/>
    <w:rsid w:val="00C24975"/>
    <w:rsid w:val="00C52113"/>
    <w:rsid w:val="00C55554"/>
    <w:rsid w:val="00C75803"/>
    <w:rsid w:val="00C76DCC"/>
    <w:rsid w:val="00CA3AE9"/>
    <w:rsid w:val="00CB1CE7"/>
    <w:rsid w:val="00CB6B9C"/>
    <w:rsid w:val="00CE51EF"/>
    <w:rsid w:val="00D023C2"/>
    <w:rsid w:val="00D148B3"/>
    <w:rsid w:val="00D23AD2"/>
    <w:rsid w:val="00D4324D"/>
    <w:rsid w:val="00D46D91"/>
    <w:rsid w:val="00D46E7A"/>
    <w:rsid w:val="00D473D7"/>
    <w:rsid w:val="00D554A3"/>
    <w:rsid w:val="00D72C44"/>
    <w:rsid w:val="00D73975"/>
    <w:rsid w:val="00D85CE4"/>
    <w:rsid w:val="00D8737B"/>
    <w:rsid w:val="00DA0463"/>
    <w:rsid w:val="00DA310B"/>
    <w:rsid w:val="00DB7B09"/>
    <w:rsid w:val="00DD651A"/>
    <w:rsid w:val="00DF0483"/>
    <w:rsid w:val="00DF4CE1"/>
    <w:rsid w:val="00DF648B"/>
    <w:rsid w:val="00E06D12"/>
    <w:rsid w:val="00E32FB5"/>
    <w:rsid w:val="00E62E94"/>
    <w:rsid w:val="00E81E40"/>
    <w:rsid w:val="00EC2845"/>
    <w:rsid w:val="00EC72EA"/>
    <w:rsid w:val="00ED1EA1"/>
    <w:rsid w:val="00EF5D1F"/>
    <w:rsid w:val="00F20571"/>
    <w:rsid w:val="00F21D82"/>
    <w:rsid w:val="00F21F1B"/>
    <w:rsid w:val="00F232E7"/>
    <w:rsid w:val="00F31F86"/>
    <w:rsid w:val="00F450EA"/>
    <w:rsid w:val="00F62FA8"/>
    <w:rsid w:val="00F82690"/>
    <w:rsid w:val="00F87847"/>
    <w:rsid w:val="00FA40C6"/>
    <w:rsid w:val="00FE2FC6"/>
    <w:rsid w:val="00F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63FCB27-E7F6-4ACD-AA78-7B5F005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cherubini@vrelation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2F227-2DF1-41E1-964A-DE69A882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158</cp:revision>
  <dcterms:created xsi:type="dcterms:W3CDTF">2016-02-24T15:16:00Z</dcterms:created>
  <dcterms:modified xsi:type="dcterms:W3CDTF">2016-06-28T15:46:00Z</dcterms:modified>
</cp:coreProperties>
</file>