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2B" w:rsidRPr="00063FE5" w:rsidRDefault="002E68AC" w:rsidP="0053262B">
      <w:pPr>
        <w:pStyle w:val="Titolo"/>
        <w:rPr>
          <w:rFonts w:ascii="Calibri" w:hAnsi="Calibri"/>
        </w:rPr>
      </w:pPr>
      <w:r>
        <w:rPr>
          <w:rFonts w:ascii="Calibri" w:hAnsi="Calibri"/>
        </w:rPr>
        <w:t xml:space="preserve">COMUNICATO </w:t>
      </w:r>
      <w:r w:rsidR="00827E3C" w:rsidRPr="00063FE5">
        <w:rPr>
          <w:rFonts w:ascii="Calibri" w:hAnsi="Calibri"/>
        </w:rPr>
        <w:t>STAMPA</w:t>
      </w:r>
    </w:p>
    <w:p w:rsidR="002E68AC" w:rsidRPr="00674DC8" w:rsidRDefault="002E68AC" w:rsidP="002E68AC">
      <w:pPr>
        <w:pStyle w:val="Testonormale"/>
        <w:jc w:val="center"/>
        <w:rPr>
          <w:rFonts w:ascii="Verdana" w:hAnsi="Verdana"/>
          <w:b/>
          <w:sz w:val="24"/>
          <w:szCs w:val="24"/>
        </w:rPr>
      </w:pPr>
      <w:r w:rsidRPr="00674DC8">
        <w:rPr>
          <w:rFonts w:ascii="Verdana" w:hAnsi="Verdana"/>
          <w:b/>
          <w:sz w:val="24"/>
          <w:szCs w:val="24"/>
        </w:rPr>
        <w:t>23 GIUGNO 2016 - Giornata della Ricerca in INT</w:t>
      </w:r>
    </w:p>
    <w:p w:rsidR="002E68AC" w:rsidRPr="00674DC8" w:rsidRDefault="002E68AC" w:rsidP="00063FE5">
      <w:pPr>
        <w:pStyle w:val="Testonormale"/>
        <w:jc w:val="center"/>
        <w:rPr>
          <w:rFonts w:ascii="Verdana" w:hAnsi="Verdana"/>
          <w:b/>
          <w:color w:val="1F497D" w:themeColor="text2"/>
          <w:sz w:val="24"/>
          <w:szCs w:val="24"/>
        </w:rPr>
      </w:pPr>
    </w:p>
    <w:p w:rsidR="00063FE5" w:rsidRPr="00674DC8" w:rsidRDefault="00AC71C1" w:rsidP="00AC71C1">
      <w:pPr>
        <w:pStyle w:val="Testonormale"/>
        <w:jc w:val="center"/>
        <w:rPr>
          <w:rFonts w:ascii="Verdana" w:hAnsi="Verdana"/>
          <w:b/>
          <w:sz w:val="36"/>
          <w:szCs w:val="36"/>
        </w:rPr>
      </w:pPr>
      <w:r w:rsidRPr="00674DC8">
        <w:rPr>
          <w:rFonts w:ascii="Verdana" w:hAnsi="Verdana"/>
          <w:b/>
          <w:color w:val="1F497D" w:themeColor="text2"/>
          <w:sz w:val="36"/>
          <w:szCs w:val="36"/>
        </w:rPr>
        <w:t>Istituto Nazionale dei Tumori</w:t>
      </w:r>
      <w:r>
        <w:rPr>
          <w:rFonts w:ascii="Verdana" w:hAnsi="Verdana"/>
          <w:b/>
          <w:color w:val="1F497D" w:themeColor="text2"/>
          <w:sz w:val="36"/>
          <w:szCs w:val="36"/>
        </w:rPr>
        <w:t>:</w:t>
      </w:r>
      <w:r w:rsidRPr="00674DC8">
        <w:rPr>
          <w:rFonts w:ascii="Verdana" w:hAnsi="Verdana"/>
          <w:b/>
          <w:color w:val="1F497D" w:themeColor="text2"/>
          <w:sz w:val="36"/>
          <w:szCs w:val="36"/>
        </w:rPr>
        <w:t xml:space="preserve"> </w:t>
      </w:r>
      <w:r>
        <w:rPr>
          <w:rFonts w:ascii="Verdana" w:hAnsi="Verdana"/>
          <w:b/>
          <w:color w:val="1F497D" w:themeColor="text2"/>
          <w:sz w:val="36"/>
          <w:szCs w:val="36"/>
        </w:rPr>
        <w:t>i</w:t>
      </w:r>
      <w:r w:rsidR="00674DC8" w:rsidRPr="00674DC8">
        <w:rPr>
          <w:rFonts w:ascii="Verdana" w:hAnsi="Verdana"/>
          <w:b/>
          <w:color w:val="1F497D" w:themeColor="text2"/>
          <w:sz w:val="36"/>
          <w:szCs w:val="36"/>
        </w:rPr>
        <w:t xml:space="preserve">n crescita </w:t>
      </w:r>
      <w:r>
        <w:rPr>
          <w:rFonts w:ascii="Verdana" w:hAnsi="Verdana"/>
          <w:b/>
          <w:color w:val="1F497D" w:themeColor="text2"/>
          <w:sz w:val="36"/>
          <w:szCs w:val="36"/>
        </w:rPr>
        <w:t xml:space="preserve">tutti </w:t>
      </w:r>
      <w:r w:rsidR="00674DC8" w:rsidRPr="00674DC8">
        <w:rPr>
          <w:rFonts w:ascii="Verdana" w:hAnsi="Verdana"/>
          <w:b/>
          <w:color w:val="1F497D" w:themeColor="text2"/>
          <w:sz w:val="36"/>
          <w:szCs w:val="36"/>
        </w:rPr>
        <w:t>gli indicatori di performance</w:t>
      </w:r>
      <w:r>
        <w:rPr>
          <w:rFonts w:ascii="Verdana" w:hAnsi="Verdana"/>
          <w:b/>
          <w:color w:val="1F497D" w:themeColor="text2"/>
          <w:sz w:val="36"/>
          <w:szCs w:val="36"/>
        </w:rPr>
        <w:t xml:space="preserve"> della ricerca scientifica, che oggi celebra la sua giornata</w:t>
      </w:r>
    </w:p>
    <w:p w:rsidR="000C2569" w:rsidRDefault="000C2569" w:rsidP="00CF0719">
      <w:pPr>
        <w:pStyle w:val="Testonormale"/>
        <w:jc w:val="both"/>
        <w:rPr>
          <w:rFonts w:ascii="Verdana" w:hAnsi="Verdana"/>
          <w:b/>
          <w:sz w:val="22"/>
          <w:szCs w:val="22"/>
        </w:rPr>
      </w:pPr>
    </w:p>
    <w:p w:rsidR="006F5959" w:rsidRDefault="000C2569" w:rsidP="006F5959">
      <w:pPr>
        <w:pStyle w:val="Testonormale"/>
        <w:numPr>
          <w:ilvl w:val="0"/>
          <w:numId w:val="23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</w:t>
      </w:r>
      <w:r w:rsidR="002E68AC" w:rsidRPr="002E68AC">
        <w:rPr>
          <w:rFonts w:ascii="Verdana" w:hAnsi="Verdana"/>
          <w:b/>
          <w:sz w:val="22"/>
          <w:szCs w:val="22"/>
        </w:rPr>
        <w:t>n vero e proprio "Festival della Ricerca"</w:t>
      </w:r>
      <w:r>
        <w:rPr>
          <w:rFonts w:ascii="Verdana" w:hAnsi="Verdana"/>
          <w:b/>
          <w:sz w:val="22"/>
          <w:szCs w:val="22"/>
        </w:rPr>
        <w:t>, oggi, all’</w:t>
      </w:r>
      <w:r w:rsidR="00AC71C1">
        <w:rPr>
          <w:rFonts w:ascii="Verdana" w:hAnsi="Verdana"/>
          <w:b/>
          <w:sz w:val="22"/>
          <w:szCs w:val="22"/>
        </w:rPr>
        <w:t>Istituto Nazionale dei Tumori, per celebrare un impegno corale premiato dalla crescita di tutti i parametri di misurazione della ricerca scientifica: dal numero di studi clinici all’Imp</w:t>
      </w:r>
      <w:r w:rsidR="006F5959">
        <w:rPr>
          <w:rFonts w:ascii="Verdana" w:hAnsi="Verdana"/>
          <w:b/>
          <w:sz w:val="22"/>
          <w:szCs w:val="22"/>
        </w:rPr>
        <w:t>act Factor delle pubblicazioni.</w:t>
      </w:r>
    </w:p>
    <w:p w:rsidR="006F5959" w:rsidRDefault="00AC71C1" w:rsidP="006F5959">
      <w:pPr>
        <w:pStyle w:val="Testonormale"/>
        <w:numPr>
          <w:ilvl w:val="0"/>
          <w:numId w:val="23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Ben 25mila, nel 2015, i pazienti inseriti</w:t>
      </w:r>
      <w:r w:rsidR="006F5959">
        <w:rPr>
          <w:rFonts w:ascii="Verdana" w:hAnsi="Verdana"/>
          <w:b/>
          <w:sz w:val="22"/>
          <w:szCs w:val="22"/>
        </w:rPr>
        <w:t xml:space="preserve"> in nuovi protocolli di studio.</w:t>
      </w:r>
    </w:p>
    <w:p w:rsidR="006F5959" w:rsidRDefault="000C2569" w:rsidP="006F5959">
      <w:pPr>
        <w:pStyle w:val="Testonormale"/>
        <w:numPr>
          <w:ilvl w:val="0"/>
          <w:numId w:val="23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Giovani ricercatori in prima linea negli studi d’</w:t>
      </w:r>
      <w:r w:rsidR="00AC71C1">
        <w:rPr>
          <w:rFonts w:ascii="Verdana" w:hAnsi="Verdana"/>
          <w:b/>
          <w:sz w:val="22"/>
          <w:szCs w:val="22"/>
        </w:rPr>
        <w:t>avanguardia</w:t>
      </w:r>
      <w:r>
        <w:rPr>
          <w:rFonts w:ascii="Verdana" w:hAnsi="Verdana"/>
          <w:b/>
          <w:sz w:val="22"/>
          <w:szCs w:val="22"/>
        </w:rPr>
        <w:t xml:space="preserve">. Quattro </w:t>
      </w:r>
      <w:r w:rsidR="00AC71C1">
        <w:rPr>
          <w:rFonts w:ascii="Verdana" w:hAnsi="Verdana"/>
          <w:b/>
          <w:sz w:val="22"/>
          <w:szCs w:val="22"/>
        </w:rPr>
        <w:t xml:space="preserve">di loro premiati </w:t>
      </w:r>
      <w:r w:rsidR="006F5959">
        <w:rPr>
          <w:rFonts w:ascii="Verdana" w:hAnsi="Verdana"/>
          <w:b/>
          <w:sz w:val="22"/>
          <w:szCs w:val="22"/>
        </w:rPr>
        <w:t>per le ricerche più innovative.</w:t>
      </w:r>
    </w:p>
    <w:p w:rsidR="000C2569" w:rsidRDefault="000C2569" w:rsidP="00CF0719">
      <w:pPr>
        <w:pStyle w:val="Testonormale"/>
        <w:jc w:val="both"/>
        <w:rPr>
          <w:rFonts w:ascii="Verdana" w:hAnsi="Verdana"/>
          <w:b/>
          <w:sz w:val="22"/>
          <w:szCs w:val="22"/>
        </w:rPr>
      </w:pPr>
    </w:p>
    <w:p w:rsidR="00CF0719" w:rsidRPr="002E68AC" w:rsidRDefault="00CF0719" w:rsidP="00CF0719">
      <w:pPr>
        <w:pStyle w:val="Testonormale"/>
        <w:jc w:val="both"/>
        <w:rPr>
          <w:rFonts w:ascii="Verdana" w:hAnsi="Verdana"/>
          <w:b/>
          <w:sz w:val="22"/>
          <w:szCs w:val="22"/>
        </w:rPr>
      </w:pPr>
    </w:p>
    <w:p w:rsidR="00674DC8" w:rsidRPr="00A37F7F" w:rsidRDefault="006F4483" w:rsidP="00A37F7F">
      <w:pPr>
        <w:pStyle w:val="Testonormale"/>
        <w:spacing w:line="276" w:lineRule="auto"/>
        <w:jc w:val="both"/>
        <w:rPr>
          <w:rFonts w:ascii="Verdana" w:hAnsi="Verdana"/>
          <w:sz w:val="22"/>
          <w:szCs w:val="22"/>
        </w:rPr>
      </w:pPr>
      <w:r w:rsidRPr="00A37F7F">
        <w:rPr>
          <w:rFonts w:ascii="Verdana" w:hAnsi="Verdana"/>
          <w:b/>
          <w:sz w:val="22"/>
          <w:szCs w:val="22"/>
        </w:rPr>
        <w:t xml:space="preserve">Milano, 23 giugno 2016 - </w:t>
      </w:r>
      <w:r w:rsidR="00674DC8" w:rsidRPr="00A37F7F">
        <w:rPr>
          <w:rFonts w:ascii="Verdana" w:hAnsi="Verdana"/>
          <w:b/>
          <w:i/>
          <w:sz w:val="22"/>
          <w:szCs w:val="22"/>
        </w:rPr>
        <w:t>"</w:t>
      </w:r>
      <w:r w:rsidR="00956291" w:rsidRPr="00A37F7F">
        <w:rPr>
          <w:rFonts w:ascii="Verdana" w:hAnsi="Verdana"/>
          <w:b/>
          <w:i/>
          <w:sz w:val="22"/>
          <w:szCs w:val="22"/>
        </w:rPr>
        <w:t>Nel 2015 s</w:t>
      </w:r>
      <w:r w:rsidR="00674DC8" w:rsidRPr="00A37F7F">
        <w:rPr>
          <w:rFonts w:ascii="Verdana" w:hAnsi="Verdana"/>
          <w:b/>
          <w:i/>
          <w:sz w:val="22"/>
          <w:szCs w:val="22"/>
        </w:rPr>
        <w:t xml:space="preserve">ono </w:t>
      </w:r>
      <w:r w:rsidR="00956291" w:rsidRPr="00A37F7F">
        <w:rPr>
          <w:rFonts w:ascii="Verdana" w:hAnsi="Verdana"/>
          <w:b/>
          <w:i/>
          <w:sz w:val="22"/>
          <w:szCs w:val="22"/>
        </w:rPr>
        <w:t xml:space="preserve">stati </w:t>
      </w:r>
      <w:r w:rsidR="00674DC8" w:rsidRPr="00A37F7F">
        <w:rPr>
          <w:rFonts w:ascii="Verdana" w:hAnsi="Verdana"/>
          <w:b/>
          <w:i/>
          <w:sz w:val="22"/>
          <w:szCs w:val="22"/>
        </w:rPr>
        <w:t>590 gli studi clinici</w:t>
      </w:r>
      <w:r w:rsidR="000C2569">
        <w:rPr>
          <w:rFonts w:ascii="Verdana" w:hAnsi="Verdana"/>
          <w:b/>
          <w:i/>
          <w:sz w:val="22"/>
          <w:szCs w:val="22"/>
        </w:rPr>
        <w:t xml:space="preserve"> portati avanti all’Istituto Nazionale dei Tumori. Fra questi, </w:t>
      </w:r>
      <w:r w:rsidR="00674DC8" w:rsidRPr="00A37F7F">
        <w:rPr>
          <w:rFonts w:ascii="Verdana" w:hAnsi="Verdana"/>
          <w:b/>
          <w:i/>
          <w:sz w:val="22"/>
          <w:szCs w:val="22"/>
        </w:rPr>
        <w:t xml:space="preserve">376 </w:t>
      </w:r>
      <w:r w:rsidR="000C2569">
        <w:rPr>
          <w:rFonts w:ascii="Verdana" w:hAnsi="Verdana"/>
          <w:b/>
          <w:i/>
          <w:sz w:val="22"/>
          <w:szCs w:val="22"/>
        </w:rPr>
        <w:t xml:space="preserve">sono </w:t>
      </w:r>
      <w:r w:rsidR="00674DC8" w:rsidRPr="00A37F7F">
        <w:rPr>
          <w:rFonts w:ascii="Verdana" w:hAnsi="Verdana"/>
          <w:b/>
          <w:i/>
          <w:sz w:val="22"/>
          <w:szCs w:val="22"/>
        </w:rPr>
        <w:t>classificabili come studi su nuovi farma</w:t>
      </w:r>
      <w:r w:rsidR="00AC71C1">
        <w:rPr>
          <w:rFonts w:ascii="Verdana" w:hAnsi="Verdana"/>
          <w:b/>
          <w:i/>
          <w:sz w:val="22"/>
          <w:szCs w:val="22"/>
        </w:rPr>
        <w:t>ci e nuove tecnologie sanitarie, e rappresentano l’emblema della nostra missione, ossia la ricerca traslazionale. Q</w:t>
      </w:r>
      <w:r w:rsidR="000C2569">
        <w:rPr>
          <w:rFonts w:ascii="Verdana" w:hAnsi="Verdana"/>
          <w:b/>
          <w:i/>
          <w:sz w:val="22"/>
          <w:szCs w:val="22"/>
        </w:rPr>
        <w:t>ueste ricerche</w:t>
      </w:r>
      <w:r w:rsidR="00AC71C1">
        <w:rPr>
          <w:rFonts w:ascii="Verdana" w:hAnsi="Verdana"/>
          <w:b/>
          <w:i/>
          <w:sz w:val="22"/>
          <w:szCs w:val="22"/>
        </w:rPr>
        <w:t>, infatti,</w:t>
      </w:r>
      <w:r w:rsidR="000C2569">
        <w:rPr>
          <w:rFonts w:ascii="Verdana" w:hAnsi="Verdana"/>
          <w:b/>
          <w:i/>
          <w:sz w:val="22"/>
          <w:szCs w:val="22"/>
        </w:rPr>
        <w:t xml:space="preserve"> </w:t>
      </w:r>
      <w:r w:rsidR="00674DC8" w:rsidRPr="00A37F7F">
        <w:rPr>
          <w:rFonts w:ascii="Verdana" w:hAnsi="Verdana"/>
          <w:b/>
          <w:i/>
          <w:sz w:val="22"/>
          <w:szCs w:val="22"/>
        </w:rPr>
        <w:t xml:space="preserve">hanno </w:t>
      </w:r>
      <w:r w:rsidR="000C2569">
        <w:rPr>
          <w:rFonts w:ascii="Verdana" w:hAnsi="Verdana"/>
          <w:b/>
          <w:i/>
          <w:sz w:val="22"/>
          <w:szCs w:val="22"/>
        </w:rPr>
        <w:t>consentito</w:t>
      </w:r>
      <w:r w:rsidR="00674DC8" w:rsidRPr="00A37F7F">
        <w:rPr>
          <w:rFonts w:ascii="Verdana" w:hAnsi="Verdana"/>
          <w:b/>
          <w:i/>
          <w:sz w:val="22"/>
          <w:szCs w:val="22"/>
        </w:rPr>
        <w:t xml:space="preserve"> a più di 25</w:t>
      </w:r>
      <w:r w:rsidR="000C2569">
        <w:rPr>
          <w:rFonts w:ascii="Verdana" w:hAnsi="Verdana"/>
          <w:b/>
          <w:i/>
          <w:sz w:val="22"/>
          <w:szCs w:val="22"/>
        </w:rPr>
        <w:t>mila</w:t>
      </w:r>
      <w:r w:rsidR="00674DC8" w:rsidRPr="00A37F7F">
        <w:rPr>
          <w:rFonts w:ascii="Verdana" w:hAnsi="Verdana"/>
          <w:b/>
          <w:i/>
          <w:sz w:val="22"/>
          <w:szCs w:val="22"/>
        </w:rPr>
        <w:t xml:space="preserve"> pazienti di </w:t>
      </w:r>
      <w:r w:rsidR="000C2569">
        <w:rPr>
          <w:rFonts w:ascii="Verdana" w:hAnsi="Verdana"/>
          <w:b/>
          <w:i/>
          <w:sz w:val="22"/>
          <w:szCs w:val="22"/>
        </w:rPr>
        <w:t xml:space="preserve">essere inseriti </w:t>
      </w:r>
      <w:r w:rsidR="00674DC8" w:rsidRPr="00A37F7F">
        <w:rPr>
          <w:rFonts w:ascii="Verdana" w:hAnsi="Verdana"/>
          <w:b/>
          <w:i/>
          <w:sz w:val="22"/>
          <w:szCs w:val="22"/>
        </w:rPr>
        <w:t xml:space="preserve">in protocolli di </w:t>
      </w:r>
      <w:r w:rsidR="000C2569">
        <w:rPr>
          <w:rFonts w:ascii="Verdana" w:hAnsi="Verdana"/>
          <w:b/>
          <w:i/>
          <w:sz w:val="22"/>
          <w:szCs w:val="22"/>
        </w:rPr>
        <w:t>cura</w:t>
      </w:r>
      <w:r w:rsidR="00674DC8" w:rsidRPr="00A37F7F">
        <w:rPr>
          <w:rFonts w:ascii="Verdana" w:hAnsi="Verdana"/>
          <w:b/>
          <w:i/>
          <w:sz w:val="22"/>
          <w:szCs w:val="22"/>
        </w:rPr>
        <w:t xml:space="preserve"> all'interno dei quali, accanto alla migliore </w:t>
      </w:r>
      <w:r w:rsidR="000C2569">
        <w:rPr>
          <w:rFonts w:ascii="Verdana" w:hAnsi="Verdana"/>
          <w:b/>
          <w:i/>
          <w:sz w:val="22"/>
          <w:szCs w:val="22"/>
        </w:rPr>
        <w:t>terapia</w:t>
      </w:r>
      <w:r w:rsidR="00674DC8" w:rsidRPr="00A37F7F">
        <w:rPr>
          <w:rFonts w:ascii="Verdana" w:hAnsi="Verdana"/>
          <w:b/>
          <w:i/>
          <w:sz w:val="22"/>
          <w:szCs w:val="22"/>
        </w:rPr>
        <w:t xml:space="preserve"> possibile, </w:t>
      </w:r>
      <w:r w:rsidR="000C2569">
        <w:rPr>
          <w:rFonts w:ascii="Verdana" w:hAnsi="Verdana"/>
          <w:b/>
          <w:i/>
          <w:sz w:val="22"/>
          <w:szCs w:val="22"/>
        </w:rPr>
        <w:t>è</w:t>
      </w:r>
      <w:r w:rsidR="00674DC8" w:rsidRPr="00A37F7F">
        <w:rPr>
          <w:rFonts w:ascii="Verdana" w:hAnsi="Verdana"/>
          <w:b/>
          <w:i/>
          <w:sz w:val="22"/>
          <w:szCs w:val="22"/>
        </w:rPr>
        <w:t xml:space="preserve"> </w:t>
      </w:r>
      <w:r w:rsidR="000C2569" w:rsidRPr="00A37F7F">
        <w:rPr>
          <w:rFonts w:ascii="Verdana" w:hAnsi="Verdana"/>
          <w:b/>
          <w:i/>
          <w:sz w:val="22"/>
          <w:szCs w:val="22"/>
        </w:rPr>
        <w:t>offerta</w:t>
      </w:r>
      <w:r w:rsidR="000C2569">
        <w:rPr>
          <w:rFonts w:ascii="Verdana" w:hAnsi="Verdana"/>
          <w:b/>
          <w:i/>
          <w:sz w:val="22"/>
          <w:szCs w:val="22"/>
        </w:rPr>
        <w:t xml:space="preserve"> </w:t>
      </w:r>
      <w:r w:rsidR="00674DC8" w:rsidRPr="00A37F7F">
        <w:rPr>
          <w:rFonts w:ascii="Verdana" w:hAnsi="Verdana"/>
          <w:b/>
          <w:i/>
          <w:sz w:val="22"/>
          <w:szCs w:val="22"/>
        </w:rPr>
        <w:t xml:space="preserve">loro anche </w:t>
      </w:r>
      <w:r w:rsidR="000C2569">
        <w:rPr>
          <w:rFonts w:ascii="Verdana" w:hAnsi="Verdana"/>
          <w:b/>
          <w:i/>
          <w:sz w:val="22"/>
          <w:szCs w:val="22"/>
        </w:rPr>
        <w:t>l’</w:t>
      </w:r>
      <w:r w:rsidR="00674DC8" w:rsidRPr="00A37F7F">
        <w:rPr>
          <w:rFonts w:ascii="Verdana" w:hAnsi="Verdana"/>
          <w:b/>
          <w:i/>
          <w:sz w:val="22"/>
          <w:szCs w:val="22"/>
        </w:rPr>
        <w:t xml:space="preserve">opportunità di accedere a farmaci e procedure </w:t>
      </w:r>
      <w:r w:rsidR="00674DC8" w:rsidRPr="000C2569">
        <w:rPr>
          <w:rFonts w:ascii="Verdana" w:hAnsi="Verdana"/>
          <w:b/>
          <w:i/>
          <w:sz w:val="22"/>
          <w:szCs w:val="22"/>
        </w:rPr>
        <w:t xml:space="preserve">innovative. </w:t>
      </w:r>
      <w:r w:rsidR="00AC71C1">
        <w:rPr>
          <w:rFonts w:ascii="Verdana" w:hAnsi="Verdana"/>
          <w:b/>
          <w:i/>
          <w:sz w:val="22"/>
          <w:szCs w:val="22"/>
        </w:rPr>
        <w:t>Anche il numero di pubblicazioni scientifiche è cresc</w:t>
      </w:r>
      <w:r w:rsidR="006F5959">
        <w:rPr>
          <w:rFonts w:ascii="Verdana" w:hAnsi="Verdana"/>
          <w:b/>
          <w:i/>
          <w:sz w:val="22"/>
          <w:szCs w:val="22"/>
        </w:rPr>
        <w:t xml:space="preserve">iuto notevolmente anno su anno: nel 2015 </w:t>
      </w:r>
      <w:r w:rsidR="00AC71C1">
        <w:rPr>
          <w:rFonts w:ascii="Verdana" w:hAnsi="Verdana"/>
          <w:b/>
          <w:i/>
          <w:sz w:val="22"/>
          <w:szCs w:val="22"/>
        </w:rPr>
        <w:t xml:space="preserve">sono </w:t>
      </w:r>
      <w:r w:rsidR="006F5959">
        <w:rPr>
          <w:rFonts w:ascii="Verdana" w:hAnsi="Verdana"/>
          <w:b/>
          <w:i/>
          <w:sz w:val="22"/>
          <w:szCs w:val="22"/>
        </w:rPr>
        <w:t xml:space="preserve">state </w:t>
      </w:r>
      <w:r w:rsidR="00AC71C1">
        <w:rPr>
          <w:rFonts w:ascii="Verdana" w:hAnsi="Verdana"/>
          <w:b/>
          <w:i/>
          <w:sz w:val="22"/>
          <w:szCs w:val="22"/>
        </w:rPr>
        <w:t xml:space="preserve">667, </w:t>
      </w:r>
      <w:r w:rsidR="00956291" w:rsidRPr="000C2569">
        <w:rPr>
          <w:rFonts w:ascii="Verdana" w:hAnsi="Verdana"/>
          <w:b/>
          <w:i/>
          <w:sz w:val="22"/>
          <w:szCs w:val="22"/>
        </w:rPr>
        <w:t xml:space="preserve">con un </w:t>
      </w:r>
      <w:r w:rsidR="00AC71C1">
        <w:rPr>
          <w:rFonts w:ascii="Verdana" w:hAnsi="Verdana"/>
          <w:b/>
          <w:i/>
          <w:sz w:val="22"/>
          <w:szCs w:val="22"/>
        </w:rPr>
        <w:t>I</w:t>
      </w:r>
      <w:r w:rsidR="00956291" w:rsidRPr="000C2569">
        <w:rPr>
          <w:rFonts w:ascii="Verdana" w:hAnsi="Verdana"/>
          <w:b/>
          <w:i/>
          <w:sz w:val="22"/>
          <w:szCs w:val="22"/>
        </w:rPr>
        <w:t xml:space="preserve">mpact </w:t>
      </w:r>
      <w:r w:rsidR="00AC71C1">
        <w:rPr>
          <w:rFonts w:ascii="Verdana" w:hAnsi="Verdana"/>
          <w:b/>
          <w:i/>
          <w:sz w:val="22"/>
          <w:szCs w:val="22"/>
        </w:rPr>
        <w:t>F</w:t>
      </w:r>
      <w:r w:rsidR="00956291" w:rsidRPr="000C2569">
        <w:rPr>
          <w:rFonts w:ascii="Verdana" w:hAnsi="Verdana"/>
          <w:b/>
          <w:i/>
          <w:sz w:val="22"/>
          <w:szCs w:val="22"/>
        </w:rPr>
        <w:t xml:space="preserve">actor </w:t>
      </w:r>
      <w:r w:rsidR="00AC71C1">
        <w:rPr>
          <w:rFonts w:ascii="Verdana" w:hAnsi="Verdana"/>
          <w:b/>
          <w:i/>
          <w:sz w:val="22"/>
          <w:szCs w:val="22"/>
        </w:rPr>
        <w:t>complessivo di</w:t>
      </w:r>
      <w:r w:rsidR="00956291" w:rsidRPr="000C2569">
        <w:rPr>
          <w:rFonts w:ascii="Verdana" w:hAnsi="Verdana"/>
          <w:b/>
          <w:i/>
          <w:sz w:val="22"/>
          <w:szCs w:val="22"/>
        </w:rPr>
        <w:t xml:space="preserve"> 3</w:t>
      </w:r>
      <w:r w:rsidR="00204718" w:rsidRPr="000C2569">
        <w:rPr>
          <w:rFonts w:ascii="Verdana" w:hAnsi="Verdana"/>
          <w:b/>
          <w:i/>
          <w:sz w:val="22"/>
          <w:szCs w:val="22"/>
        </w:rPr>
        <w:t>.</w:t>
      </w:r>
      <w:r w:rsidR="00956291" w:rsidRPr="000C2569">
        <w:rPr>
          <w:rFonts w:ascii="Verdana" w:hAnsi="Verdana"/>
          <w:b/>
          <w:i/>
          <w:sz w:val="22"/>
          <w:szCs w:val="22"/>
        </w:rPr>
        <w:t>876</w:t>
      </w:r>
      <w:r w:rsidR="00956291" w:rsidRPr="00A37F7F">
        <w:rPr>
          <w:rFonts w:ascii="Verdana" w:hAnsi="Verdana"/>
          <w:b/>
          <w:sz w:val="22"/>
          <w:szCs w:val="22"/>
        </w:rPr>
        <w:t xml:space="preserve">". </w:t>
      </w:r>
      <w:r w:rsidR="00956291" w:rsidRPr="00A37F7F">
        <w:rPr>
          <w:rFonts w:ascii="Verdana" w:hAnsi="Verdana"/>
          <w:sz w:val="22"/>
          <w:szCs w:val="22"/>
        </w:rPr>
        <w:t xml:space="preserve">È </w:t>
      </w:r>
      <w:r w:rsidR="00674DC8" w:rsidRPr="00A37F7F">
        <w:rPr>
          <w:rFonts w:ascii="Verdana" w:hAnsi="Verdana"/>
          <w:sz w:val="22"/>
          <w:szCs w:val="22"/>
        </w:rPr>
        <w:t xml:space="preserve">il quadro delineato </w:t>
      </w:r>
      <w:r w:rsidR="00AC71C1">
        <w:rPr>
          <w:rFonts w:ascii="Verdana" w:hAnsi="Verdana"/>
          <w:sz w:val="22"/>
          <w:szCs w:val="22"/>
        </w:rPr>
        <w:t xml:space="preserve">oggi </w:t>
      </w:r>
      <w:r w:rsidR="00674DC8" w:rsidRPr="00A37F7F">
        <w:rPr>
          <w:rFonts w:ascii="Verdana" w:hAnsi="Verdana"/>
          <w:sz w:val="22"/>
          <w:szCs w:val="22"/>
        </w:rPr>
        <w:t xml:space="preserve">dal Direttore Scientifico dell'Istituto Nazionale dei Tumori, </w:t>
      </w:r>
      <w:r w:rsidR="00956291" w:rsidRPr="00A37F7F">
        <w:rPr>
          <w:rFonts w:ascii="Verdana" w:hAnsi="Verdana"/>
          <w:sz w:val="22"/>
          <w:szCs w:val="22"/>
        </w:rPr>
        <w:t xml:space="preserve">Giovanni Apolone, </w:t>
      </w:r>
      <w:r w:rsidR="00674DC8" w:rsidRPr="00A37F7F">
        <w:rPr>
          <w:rFonts w:ascii="Verdana" w:hAnsi="Verdana"/>
          <w:sz w:val="22"/>
          <w:szCs w:val="22"/>
        </w:rPr>
        <w:t xml:space="preserve">in apertura della </w:t>
      </w:r>
      <w:r w:rsidR="00674DC8" w:rsidRPr="00A37F7F">
        <w:rPr>
          <w:rFonts w:ascii="Verdana" w:hAnsi="Verdana"/>
          <w:b/>
          <w:sz w:val="22"/>
          <w:szCs w:val="22"/>
        </w:rPr>
        <w:t>Giornata della Ricerca 2016</w:t>
      </w:r>
      <w:r w:rsidR="00674DC8" w:rsidRPr="00A37F7F">
        <w:rPr>
          <w:rFonts w:ascii="Verdana" w:hAnsi="Verdana"/>
          <w:sz w:val="22"/>
          <w:szCs w:val="22"/>
        </w:rPr>
        <w:t xml:space="preserve">. Apolone ha illustrato i </w:t>
      </w:r>
      <w:r w:rsidR="00AC71C1">
        <w:rPr>
          <w:rFonts w:ascii="Verdana" w:hAnsi="Verdana"/>
          <w:sz w:val="22"/>
          <w:szCs w:val="22"/>
        </w:rPr>
        <w:t>contenuti</w:t>
      </w:r>
      <w:r w:rsidR="00674DC8" w:rsidRPr="00A37F7F">
        <w:rPr>
          <w:rFonts w:ascii="Verdana" w:hAnsi="Verdana"/>
          <w:sz w:val="22"/>
          <w:szCs w:val="22"/>
        </w:rPr>
        <w:t xml:space="preserve"> dello Scientific Report </w:t>
      </w:r>
      <w:r w:rsidR="00AC71C1">
        <w:rPr>
          <w:rFonts w:ascii="Verdana" w:hAnsi="Verdana"/>
          <w:sz w:val="22"/>
          <w:szCs w:val="22"/>
        </w:rPr>
        <w:t xml:space="preserve">relativi ai dati del 2015, </w:t>
      </w:r>
      <w:r w:rsidR="00674DC8" w:rsidRPr="00A37F7F">
        <w:rPr>
          <w:rFonts w:ascii="Verdana" w:hAnsi="Verdana"/>
          <w:sz w:val="22"/>
          <w:szCs w:val="22"/>
        </w:rPr>
        <w:t xml:space="preserve">che mostrano una </w:t>
      </w:r>
      <w:r w:rsidR="00AC71C1">
        <w:rPr>
          <w:rFonts w:ascii="Verdana" w:hAnsi="Verdana"/>
          <w:sz w:val="22"/>
          <w:szCs w:val="22"/>
        </w:rPr>
        <w:t>netta</w:t>
      </w:r>
      <w:r w:rsidR="00674DC8" w:rsidRPr="00A37F7F">
        <w:rPr>
          <w:rFonts w:ascii="Verdana" w:hAnsi="Verdana"/>
          <w:sz w:val="22"/>
          <w:szCs w:val="22"/>
        </w:rPr>
        <w:t xml:space="preserve"> crescita </w:t>
      </w:r>
      <w:r w:rsidR="00AC71C1">
        <w:rPr>
          <w:rFonts w:ascii="Verdana" w:hAnsi="Verdana"/>
          <w:sz w:val="22"/>
          <w:szCs w:val="22"/>
        </w:rPr>
        <w:t xml:space="preserve">di tutti </w:t>
      </w:r>
      <w:r w:rsidR="00674DC8" w:rsidRPr="00A37F7F">
        <w:rPr>
          <w:rFonts w:ascii="Verdana" w:hAnsi="Verdana"/>
          <w:sz w:val="22"/>
          <w:szCs w:val="22"/>
        </w:rPr>
        <w:t xml:space="preserve">gli indicatori </w:t>
      </w:r>
      <w:r w:rsidR="00956291" w:rsidRPr="00A37F7F">
        <w:rPr>
          <w:rFonts w:ascii="Verdana" w:hAnsi="Verdana"/>
          <w:sz w:val="22"/>
          <w:szCs w:val="22"/>
        </w:rPr>
        <w:t xml:space="preserve">di performance della ricerca scientifica. </w:t>
      </w:r>
    </w:p>
    <w:p w:rsidR="00C369CB" w:rsidRPr="00A37F7F" w:rsidRDefault="00956291" w:rsidP="00A37F7F">
      <w:pPr>
        <w:pStyle w:val="Testonormale"/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A37F7F">
        <w:rPr>
          <w:rFonts w:ascii="Verdana" w:hAnsi="Verdana"/>
          <w:sz w:val="22"/>
          <w:szCs w:val="22"/>
        </w:rPr>
        <w:t>Gli studi e le scoperte</w:t>
      </w:r>
      <w:r w:rsidR="00C369CB" w:rsidRPr="00A37F7F">
        <w:rPr>
          <w:rFonts w:ascii="Verdana" w:hAnsi="Verdana"/>
          <w:sz w:val="22"/>
          <w:szCs w:val="22"/>
        </w:rPr>
        <w:t xml:space="preserve">, alla base di nuove cure </w:t>
      </w:r>
      <w:r w:rsidR="006F4483" w:rsidRPr="00A37F7F">
        <w:rPr>
          <w:rFonts w:ascii="Verdana" w:hAnsi="Verdana"/>
          <w:sz w:val="22"/>
          <w:szCs w:val="22"/>
        </w:rPr>
        <w:t>per combattere il tumore</w:t>
      </w:r>
      <w:r w:rsidR="00C369CB" w:rsidRPr="00A37F7F">
        <w:rPr>
          <w:rFonts w:ascii="Verdana" w:hAnsi="Verdana"/>
          <w:sz w:val="22"/>
          <w:szCs w:val="22"/>
        </w:rPr>
        <w:t>,</w:t>
      </w:r>
      <w:r w:rsidR="006F4483" w:rsidRPr="00A37F7F">
        <w:rPr>
          <w:rFonts w:ascii="Verdana" w:hAnsi="Verdana"/>
          <w:sz w:val="22"/>
          <w:szCs w:val="22"/>
        </w:rPr>
        <w:t xml:space="preserve"> </w:t>
      </w:r>
      <w:r w:rsidR="00C369CB" w:rsidRPr="00A37F7F">
        <w:rPr>
          <w:rFonts w:ascii="Verdana" w:hAnsi="Verdana"/>
          <w:sz w:val="22"/>
          <w:szCs w:val="22"/>
        </w:rPr>
        <w:t xml:space="preserve">sono stati </w:t>
      </w:r>
      <w:r w:rsidR="006F4483" w:rsidRPr="00A37F7F">
        <w:rPr>
          <w:rFonts w:ascii="Verdana" w:hAnsi="Verdana"/>
          <w:sz w:val="22"/>
          <w:szCs w:val="22"/>
        </w:rPr>
        <w:t xml:space="preserve">al centro </w:t>
      </w:r>
      <w:r w:rsidRPr="00A37F7F">
        <w:rPr>
          <w:rFonts w:ascii="Verdana" w:hAnsi="Verdana"/>
          <w:sz w:val="22"/>
          <w:szCs w:val="22"/>
        </w:rPr>
        <w:t>dell</w:t>
      </w:r>
      <w:r w:rsidR="0049351F">
        <w:rPr>
          <w:rFonts w:ascii="Verdana" w:hAnsi="Verdana"/>
          <w:sz w:val="22"/>
          <w:szCs w:val="22"/>
        </w:rPr>
        <w:t>a Giornata,</w:t>
      </w:r>
      <w:r w:rsidR="00C369CB" w:rsidRPr="00A37F7F">
        <w:rPr>
          <w:rFonts w:ascii="Verdana" w:hAnsi="Verdana"/>
          <w:sz w:val="22"/>
          <w:szCs w:val="22"/>
        </w:rPr>
        <w:t xml:space="preserve"> che quest'anno </w:t>
      </w:r>
      <w:r w:rsidR="00C369CB" w:rsidRPr="00A37F7F">
        <w:rPr>
          <w:rFonts w:ascii="Verdana" w:hAnsi="Verdana"/>
          <w:b/>
          <w:sz w:val="22"/>
          <w:szCs w:val="22"/>
        </w:rPr>
        <w:t>si è arricchit</w:t>
      </w:r>
      <w:r w:rsidR="0049351F">
        <w:rPr>
          <w:rFonts w:ascii="Verdana" w:hAnsi="Verdana"/>
          <w:b/>
          <w:sz w:val="22"/>
          <w:szCs w:val="22"/>
        </w:rPr>
        <w:t>a</w:t>
      </w:r>
      <w:r w:rsidR="00C369CB" w:rsidRPr="00A37F7F">
        <w:rPr>
          <w:rFonts w:ascii="Verdana" w:hAnsi="Verdana"/>
          <w:b/>
          <w:sz w:val="22"/>
          <w:szCs w:val="22"/>
        </w:rPr>
        <w:t xml:space="preserve"> di </w:t>
      </w:r>
      <w:r w:rsidR="004C26C9" w:rsidRPr="00A37F7F">
        <w:rPr>
          <w:rFonts w:ascii="Verdana" w:hAnsi="Verdana"/>
          <w:b/>
          <w:sz w:val="22"/>
          <w:szCs w:val="22"/>
        </w:rPr>
        <w:t xml:space="preserve">novità: </w:t>
      </w:r>
      <w:r w:rsidR="00FC14F3">
        <w:rPr>
          <w:rFonts w:ascii="Verdana" w:hAnsi="Verdana"/>
          <w:b/>
          <w:sz w:val="22"/>
          <w:szCs w:val="22"/>
        </w:rPr>
        <w:t xml:space="preserve">oltre al consueto evento aperto al pubblico, che si è svolto in Aula Bonadonna, </w:t>
      </w:r>
      <w:r w:rsidR="004C26C9" w:rsidRPr="00A37F7F">
        <w:rPr>
          <w:rFonts w:ascii="Verdana" w:hAnsi="Verdana"/>
          <w:b/>
          <w:sz w:val="22"/>
          <w:szCs w:val="22"/>
        </w:rPr>
        <w:t xml:space="preserve">nell'atrio dell'Istituto </w:t>
      </w:r>
      <w:r w:rsidR="00FC14F3">
        <w:rPr>
          <w:rFonts w:ascii="Verdana" w:hAnsi="Verdana"/>
          <w:b/>
          <w:sz w:val="22"/>
          <w:szCs w:val="22"/>
        </w:rPr>
        <w:t>ha preso vita</w:t>
      </w:r>
      <w:r w:rsidR="004C26C9" w:rsidRPr="00A37F7F">
        <w:rPr>
          <w:rFonts w:ascii="Verdana" w:hAnsi="Verdana"/>
          <w:b/>
          <w:sz w:val="22"/>
          <w:szCs w:val="22"/>
        </w:rPr>
        <w:t xml:space="preserve"> </w:t>
      </w:r>
      <w:r w:rsidR="00C369CB" w:rsidRPr="00A37F7F">
        <w:rPr>
          <w:rFonts w:ascii="Verdana" w:hAnsi="Verdana"/>
          <w:b/>
          <w:sz w:val="22"/>
          <w:szCs w:val="22"/>
        </w:rPr>
        <w:t xml:space="preserve">un vero e proprio "Festival della Ricerca", con </w:t>
      </w:r>
      <w:r w:rsidR="00B37F77" w:rsidRPr="00A37F7F">
        <w:rPr>
          <w:rFonts w:ascii="Verdana" w:hAnsi="Verdana"/>
          <w:b/>
          <w:sz w:val="22"/>
          <w:szCs w:val="22"/>
        </w:rPr>
        <w:t>stand espositivi</w:t>
      </w:r>
      <w:r w:rsidR="00C369CB" w:rsidRPr="00A37F7F">
        <w:rPr>
          <w:rFonts w:ascii="Verdana" w:hAnsi="Verdana"/>
          <w:b/>
          <w:sz w:val="22"/>
          <w:szCs w:val="22"/>
        </w:rPr>
        <w:t xml:space="preserve"> e poster</w:t>
      </w:r>
      <w:r w:rsidR="00FC14F3">
        <w:rPr>
          <w:rFonts w:ascii="Verdana" w:hAnsi="Verdana"/>
          <w:b/>
          <w:sz w:val="22"/>
          <w:szCs w:val="22"/>
        </w:rPr>
        <w:t xml:space="preserve"> sui nuovi studi,</w:t>
      </w:r>
      <w:r w:rsidR="00C369CB" w:rsidRPr="00A37F7F">
        <w:rPr>
          <w:rFonts w:ascii="Verdana" w:hAnsi="Verdana"/>
          <w:b/>
          <w:sz w:val="22"/>
          <w:szCs w:val="22"/>
        </w:rPr>
        <w:t xml:space="preserve"> </w:t>
      </w:r>
      <w:r w:rsidR="00B37F77" w:rsidRPr="00A37F7F">
        <w:rPr>
          <w:rFonts w:ascii="Verdana" w:hAnsi="Verdana"/>
          <w:b/>
          <w:sz w:val="22"/>
          <w:szCs w:val="22"/>
        </w:rPr>
        <w:t>illustrati</w:t>
      </w:r>
      <w:r w:rsidR="00C369CB" w:rsidRPr="00A37F7F">
        <w:rPr>
          <w:rFonts w:ascii="Verdana" w:hAnsi="Verdana"/>
          <w:b/>
          <w:sz w:val="22"/>
          <w:szCs w:val="22"/>
        </w:rPr>
        <w:t xml:space="preserve"> al pubblico</w:t>
      </w:r>
      <w:r w:rsidR="004C26C9" w:rsidRPr="00A37F7F">
        <w:rPr>
          <w:rFonts w:ascii="Verdana" w:hAnsi="Verdana"/>
          <w:b/>
          <w:sz w:val="22"/>
          <w:szCs w:val="22"/>
        </w:rPr>
        <w:t xml:space="preserve"> </w:t>
      </w:r>
      <w:r w:rsidR="00FC14F3">
        <w:rPr>
          <w:rFonts w:ascii="Verdana" w:hAnsi="Verdana"/>
          <w:b/>
          <w:sz w:val="22"/>
          <w:szCs w:val="22"/>
        </w:rPr>
        <w:t xml:space="preserve">direttamente </w:t>
      </w:r>
      <w:r w:rsidR="004C26C9" w:rsidRPr="00A37F7F">
        <w:rPr>
          <w:rFonts w:ascii="Verdana" w:hAnsi="Verdana"/>
          <w:b/>
          <w:sz w:val="22"/>
          <w:szCs w:val="22"/>
        </w:rPr>
        <w:t>dai</w:t>
      </w:r>
      <w:r w:rsidR="00B37F77" w:rsidRPr="00A37F7F">
        <w:rPr>
          <w:rFonts w:ascii="Verdana" w:hAnsi="Verdana"/>
          <w:b/>
          <w:sz w:val="22"/>
          <w:szCs w:val="22"/>
        </w:rPr>
        <w:t xml:space="preserve"> giovani ricercatori. </w:t>
      </w:r>
    </w:p>
    <w:p w:rsidR="00FC14F3" w:rsidRPr="00FC14F3" w:rsidRDefault="00FC14F3" w:rsidP="00A37F7F">
      <w:pPr>
        <w:pStyle w:val="Testonormale"/>
        <w:spacing w:line="276" w:lineRule="auto"/>
        <w:jc w:val="both"/>
        <w:rPr>
          <w:rFonts w:ascii="Verdana" w:hAnsi="Verdana"/>
          <w:i/>
          <w:sz w:val="22"/>
          <w:szCs w:val="22"/>
        </w:rPr>
      </w:pPr>
    </w:p>
    <w:p w:rsidR="00FC14F3" w:rsidRDefault="00FC14F3" w:rsidP="00A37F7F">
      <w:pPr>
        <w:pStyle w:val="Testonormale"/>
        <w:spacing w:line="276" w:lineRule="auto"/>
        <w:jc w:val="both"/>
        <w:rPr>
          <w:rFonts w:ascii="Verdana" w:hAnsi="Verdana"/>
          <w:i/>
          <w:sz w:val="22"/>
          <w:szCs w:val="22"/>
        </w:rPr>
      </w:pPr>
      <w:r w:rsidRPr="00A37F7F">
        <w:rPr>
          <w:rFonts w:ascii="Verdana" w:hAnsi="Verdana"/>
          <w:sz w:val="22"/>
          <w:szCs w:val="22"/>
        </w:rPr>
        <w:t>"</w:t>
      </w:r>
      <w:r>
        <w:rPr>
          <w:rFonts w:ascii="Verdana" w:hAnsi="Verdana"/>
          <w:i/>
          <w:sz w:val="22"/>
          <w:szCs w:val="22"/>
        </w:rPr>
        <w:t xml:space="preserve">L'istituto Nazionale dei Tumori – </w:t>
      </w:r>
      <w:r>
        <w:rPr>
          <w:rFonts w:ascii="Verdana" w:hAnsi="Verdana"/>
          <w:sz w:val="22"/>
          <w:szCs w:val="22"/>
        </w:rPr>
        <w:t xml:space="preserve">ha aggiunto </w:t>
      </w:r>
      <w:r w:rsidRPr="00FC14F3">
        <w:rPr>
          <w:rFonts w:ascii="Verdana" w:hAnsi="Verdana"/>
          <w:sz w:val="22"/>
          <w:szCs w:val="22"/>
        </w:rPr>
        <w:t>il</w:t>
      </w:r>
      <w:r w:rsidRPr="00A37F7F">
        <w:rPr>
          <w:rFonts w:ascii="Verdana" w:hAnsi="Verdana"/>
          <w:b/>
          <w:sz w:val="22"/>
          <w:szCs w:val="22"/>
        </w:rPr>
        <w:t xml:space="preserve"> Presidente dell'INT, Enzo Lucchini</w:t>
      </w:r>
      <w:r>
        <w:rPr>
          <w:rFonts w:ascii="Verdana" w:hAnsi="Verdana"/>
          <w:b/>
          <w:sz w:val="22"/>
          <w:szCs w:val="22"/>
        </w:rPr>
        <w:t xml:space="preserve"> </w:t>
      </w:r>
      <w:r w:rsidRPr="00FC14F3">
        <w:rPr>
          <w:rFonts w:ascii="Verdana" w:hAnsi="Verdana"/>
          <w:sz w:val="22"/>
          <w:szCs w:val="22"/>
        </w:rPr>
        <w:t>–</w:t>
      </w:r>
      <w:r>
        <w:rPr>
          <w:rFonts w:ascii="Verdana" w:hAnsi="Verdana"/>
          <w:sz w:val="22"/>
          <w:szCs w:val="22"/>
        </w:rPr>
        <w:t xml:space="preserve"> </w:t>
      </w:r>
      <w:r w:rsidRPr="00A37F7F">
        <w:rPr>
          <w:rFonts w:ascii="Verdana" w:hAnsi="Verdana"/>
          <w:i/>
          <w:sz w:val="22"/>
          <w:szCs w:val="22"/>
        </w:rPr>
        <w:t>rappresenta un grande patrimonio umano, culturale, scientifico e tecnologico per la</w:t>
      </w:r>
    </w:p>
    <w:p w:rsidR="006F5959" w:rsidRDefault="006F5959" w:rsidP="00A37F7F">
      <w:pPr>
        <w:pStyle w:val="Testonormale"/>
        <w:spacing w:line="276" w:lineRule="auto"/>
        <w:jc w:val="both"/>
        <w:rPr>
          <w:rFonts w:ascii="Verdana" w:hAnsi="Verdana"/>
          <w:i/>
          <w:sz w:val="22"/>
          <w:szCs w:val="22"/>
        </w:rPr>
      </w:pPr>
    </w:p>
    <w:p w:rsidR="006F5959" w:rsidRDefault="006F5959" w:rsidP="00A37F7F">
      <w:pPr>
        <w:pStyle w:val="Testonormale"/>
        <w:spacing w:line="276" w:lineRule="auto"/>
        <w:jc w:val="both"/>
        <w:rPr>
          <w:rFonts w:ascii="Verdana" w:hAnsi="Verdana"/>
          <w:i/>
          <w:sz w:val="22"/>
          <w:szCs w:val="22"/>
        </w:rPr>
      </w:pPr>
    </w:p>
    <w:p w:rsidR="009B23D4" w:rsidRDefault="009B23D4" w:rsidP="00A37F7F">
      <w:pPr>
        <w:pStyle w:val="Testonormale"/>
        <w:spacing w:line="276" w:lineRule="auto"/>
        <w:jc w:val="both"/>
        <w:rPr>
          <w:rFonts w:ascii="Verdana" w:hAnsi="Verdana"/>
          <w:i/>
          <w:sz w:val="22"/>
          <w:szCs w:val="22"/>
        </w:rPr>
      </w:pPr>
    </w:p>
    <w:p w:rsidR="00FC14F3" w:rsidRDefault="00FC14F3" w:rsidP="00A37F7F">
      <w:pPr>
        <w:pStyle w:val="Testonormale"/>
        <w:spacing w:line="276" w:lineRule="auto"/>
        <w:jc w:val="both"/>
        <w:rPr>
          <w:rFonts w:ascii="Verdana" w:hAnsi="Verdana"/>
          <w:i/>
          <w:sz w:val="22"/>
          <w:szCs w:val="22"/>
        </w:rPr>
      </w:pPr>
    </w:p>
    <w:p w:rsidR="00FC14F3" w:rsidRDefault="00FC14F3" w:rsidP="00A37F7F">
      <w:pPr>
        <w:pStyle w:val="Testonormale"/>
        <w:spacing w:line="276" w:lineRule="auto"/>
        <w:jc w:val="both"/>
        <w:rPr>
          <w:rFonts w:ascii="Verdana" w:hAnsi="Verdana"/>
          <w:i/>
          <w:sz w:val="22"/>
          <w:szCs w:val="22"/>
        </w:rPr>
      </w:pPr>
    </w:p>
    <w:p w:rsidR="00FC14F3" w:rsidRDefault="00FC14F3" w:rsidP="00A37F7F">
      <w:pPr>
        <w:pStyle w:val="Testonormale"/>
        <w:spacing w:line="276" w:lineRule="auto"/>
        <w:jc w:val="both"/>
        <w:rPr>
          <w:rFonts w:ascii="Verdana" w:hAnsi="Verdana"/>
          <w:i/>
          <w:sz w:val="22"/>
          <w:szCs w:val="22"/>
        </w:rPr>
      </w:pPr>
    </w:p>
    <w:p w:rsidR="00564FB0" w:rsidRDefault="00FC14F3" w:rsidP="00A37F7F">
      <w:pPr>
        <w:pStyle w:val="Testonormale"/>
        <w:spacing w:line="276" w:lineRule="auto"/>
        <w:jc w:val="both"/>
        <w:rPr>
          <w:rFonts w:ascii="Verdana" w:hAnsi="Verdana"/>
          <w:sz w:val="22"/>
          <w:szCs w:val="22"/>
        </w:rPr>
      </w:pPr>
      <w:r w:rsidRPr="00A37F7F">
        <w:rPr>
          <w:rFonts w:ascii="Verdana" w:hAnsi="Verdana"/>
          <w:i/>
          <w:sz w:val="22"/>
          <w:szCs w:val="22"/>
        </w:rPr>
        <w:t xml:space="preserve">Lombardia, per l’Italia e </w:t>
      </w:r>
      <w:r>
        <w:rPr>
          <w:rFonts w:ascii="Verdana" w:hAnsi="Verdana"/>
          <w:i/>
          <w:sz w:val="22"/>
          <w:szCs w:val="22"/>
        </w:rPr>
        <w:t>anche per l’Europa</w:t>
      </w:r>
      <w:r w:rsidRPr="00A37F7F">
        <w:rPr>
          <w:rFonts w:ascii="Verdana" w:hAnsi="Verdana"/>
          <w:i/>
          <w:sz w:val="22"/>
          <w:szCs w:val="22"/>
        </w:rPr>
        <w:t xml:space="preserve">. </w:t>
      </w:r>
      <w:r>
        <w:rPr>
          <w:rFonts w:ascii="Verdana" w:hAnsi="Verdana"/>
          <w:i/>
          <w:sz w:val="22"/>
          <w:szCs w:val="22"/>
        </w:rPr>
        <w:t>L</w:t>
      </w:r>
      <w:r w:rsidRPr="00A37F7F">
        <w:rPr>
          <w:rFonts w:ascii="Verdana" w:hAnsi="Verdana"/>
          <w:i/>
          <w:sz w:val="22"/>
          <w:szCs w:val="22"/>
        </w:rPr>
        <w:t xml:space="preserve">'INT è </w:t>
      </w:r>
      <w:r>
        <w:rPr>
          <w:rFonts w:ascii="Verdana" w:hAnsi="Verdana"/>
          <w:i/>
          <w:sz w:val="22"/>
          <w:szCs w:val="22"/>
        </w:rPr>
        <w:t xml:space="preserve">infatti </w:t>
      </w:r>
      <w:r w:rsidRPr="00A37F7F">
        <w:rPr>
          <w:rFonts w:ascii="Verdana" w:hAnsi="Verdana"/>
          <w:i/>
          <w:sz w:val="22"/>
          <w:szCs w:val="22"/>
        </w:rPr>
        <w:t>un centro oncologico internazionale</w:t>
      </w:r>
      <w:r>
        <w:rPr>
          <w:rFonts w:ascii="Verdana" w:hAnsi="Verdana"/>
          <w:i/>
          <w:sz w:val="22"/>
          <w:szCs w:val="22"/>
        </w:rPr>
        <w:t>, certificato come ‘</w:t>
      </w:r>
      <w:r w:rsidRPr="00A37F7F">
        <w:rPr>
          <w:rFonts w:ascii="Verdana" w:hAnsi="Verdana"/>
          <w:i/>
          <w:sz w:val="22"/>
          <w:szCs w:val="22"/>
        </w:rPr>
        <w:t>Comprehensive Cancer Center</w:t>
      </w:r>
      <w:r>
        <w:rPr>
          <w:rFonts w:ascii="Verdana" w:hAnsi="Verdana"/>
          <w:i/>
          <w:sz w:val="22"/>
          <w:szCs w:val="22"/>
        </w:rPr>
        <w:t>’</w:t>
      </w:r>
      <w:r w:rsidRPr="00A37F7F">
        <w:rPr>
          <w:rFonts w:ascii="Verdana" w:hAnsi="Verdana"/>
          <w:i/>
          <w:sz w:val="22"/>
          <w:szCs w:val="22"/>
        </w:rPr>
        <w:t xml:space="preserve"> dall’Organization of European Cancer Institute (OECI).</w:t>
      </w:r>
      <w:r w:rsidRPr="00A37F7F">
        <w:rPr>
          <w:rFonts w:ascii="Verdana" w:hAnsi="Verdana"/>
          <w:sz w:val="22"/>
          <w:szCs w:val="22"/>
        </w:rPr>
        <w:t xml:space="preserve"> </w:t>
      </w:r>
      <w:r w:rsidRPr="00A37F7F">
        <w:rPr>
          <w:rFonts w:ascii="Verdana" w:hAnsi="Verdana"/>
          <w:i/>
          <w:sz w:val="22"/>
          <w:szCs w:val="22"/>
        </w:rPr>
        <w:t xml:space="preserve">Oggi sono circa 365mila i nuovi </w:t>
      </w:r>
      <w:r>
        <w:rPr>
          <w:rFonts w:ascii="Verdana" w:hAnsi="Verdana"/>
          <w:i/>
          <w:sz w:val="22"/>
          <w:szCs w:val="22"/>
        </w:rPr>
        <w:t>tumori</w:t>
      </w:r>
      <w:r w:rsidRPr="00A37F7F">
        <w:rPr>
          <w:rFonts w:ascii="Verdana" w:hAnsi="Verdana"/>
          <w:i/>
          <w:sz w:val="22"/>
          <w:szCs w:val="22"/>
        </w:rPr>
        <w:t xml:space="preserve"> diagnosticati ogni anno in Italia. </w:t>
      </w:r>
      <w:r>
        <w:rPr>
          <w:rFonts w:ascii="Verdana" w:hAnsi="Verdana"/>
          <w:i/>
          <w:sz w:val="22"/>
          <w:szCs w:val="22"/>
        </w:rPr>
        <w:t xml:space="preserve">Grazie anche al contributo del nostro </w:t>
      </w:r>
      <w:r w:rsidRPr="00A37F7F">
        <w:rPr>
          <w:rFonts w:ascii="Verdana" w:hAnsi="Verdana"/>
          <w:i/>
          <w:sz w:val="22"/>
          <w:szCs w:val="22"/>
        </w:rPr>
        <w:t xml:space="preserve">Istituto, negli ultimi vent’anni le morti per cancro sono diminuite </w:t>
      </w:r>
      <w:r w:rsidRPr="00FC14F3">
        <w:rPr>
          <w:rFonts w:ascii="Verdana" w:hAnsi="Verdana"/>
          <w:i/>
          <w:sz w:val="22"/>
          <w:szCs w:val="22"/>
        </w:rPr>
        <w:t>del 18% fra gli uomini e del 10% fra le donne. Merito della prevenzione, della ricerca e delle nuove terap</w:t>
      </w:r>
      <w:r w:rsidR="0049351F">
        <w:rPr>
          <w:rFonts w:ascii="Verdana" w:hAnsi="Verdana"/>
          <w:i/>
          <w:sz w:val="22"/>
          <w:szCs w:val="22"/>
        </w:rPr>
        <w:t>i</w:t>
      </w:r>
      <w:r w:rsidRPr="00FC14F3">
        <w:rPr>
          <w:rFonts w:ascii="Verdana" w:hAnsi="Verdana"/>
          <w:i/>
          <w:sz w:val="22"/>
          <w:szCs w:val="22"/>
        </w:rPr>
        <w:t xml:space="preserve">e. Come emerge anche dai dati sulla ricerca presentati oggi, grazie </w:t>
      </w:r>
      <w:r>
        <w:rPr>
          <w:rFonts w:ascii="Verdana" w:hAnsi="Verdana"/>
          <w:i/>
          <w:sz w:val="22"/>
          <w:szCs w:val="22"/>
        </w:rPr>
        <w:t xml:space="preserve">alla nostra spiccata multidisciplinarietà, </w:t>
      </w:r>
      <w:r w:rsidRPr="00FC14F3">
        <w:rPr>
          <w:rFonts w:ascii="Verdana" w:hAnsi="Verdana"/>
          <w:i/>
          <w:sz w:val="22"/>
          <w:szCs w:val="22"/>
        </w:rPr>
        <w:t xml:space="preserve">ai talenti e alle numerose eccellenze </w:t>
      </w:r>
      <w:r w:rsidR="00064E14">
        <w:rPr>
          <w:rFonts w:ascii="Verdana" w:hAnsi="Verdana"/>
          <w:i/>
          <w:sz w:val="22"/>
          <w:szCs w:val="22"/>
        </w:rPr>
        <w:t>sulle quali possiamo</w:t>
      </w:r>
      <w:r w:rsidRPr="00FC14F3">
        <w:rPr>
          <w:rFonts w:ascii="Verdana" w:hAnsi="Verdana"/>
          <w:i/>
          <w:sz w:val="22"/>
          <w:szCs w:val="22"/>
        </w:rPr>
        <w:t xml:space="preserve"> contare, l’Istituto Nazionale dei Tumori rappresenta un orizzonte di speranza per tutti i pazienti e i cittadini</w:t>
      </w:r>
      <w:r w:rsidRPr="00A37F7F">
        <w:rPr>
          <w:rFonts w:ascii="Verdana" w:hAnsi="Verdana"/>
          <w:sz w:val="22"/>
          <w:szCs w:val="22"/>
        </w:rPr>
        <w:t>".</w:t>
      </w:r>
      <w:r>
        <w:rPr>
          <w:rFonts w:ascii="Verdana" w:hAnsi="Verdana"/>
          <w:sz w:val="22"/>
          <w:szCs w:val="22"/>
        </w:rPr>
        <w:t xml:space="preserve"> </w:t>
      </w:r>
    </w:p>
    <w:p w:rsidR="00FC14F3" w:rsidRPr="00A37F7F" w:rsidRDefault="00FC14F3" w:rsidP="00A37F7F">
      <w:pPr>
        <w:pStyle w:val="Testonormale"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F54B42" w:rsidRPr="00064E14" w:rsidRDefault="00064E14" w:rsidP="00A37F7F">
      <w:pPr>
        <w:pStyle w:val="Testonormale"/>
        <w:spacing w:line="276" w:lineRule="auto"/>
        <w:jc w:val="both"/>
        <w:rPr>
          <w:rFonts w:ascii="Verdana" w:hAnsi="Verdana"/>
          <w:b/>
          <w:sz w:val="22"/>
          <w:szCs w:val="22"/>
        </w:rPr>
      </w:pPr>
      <w:r w:rsidRPr="00064E14">
        <w:rPr>
          <w:rFonts w:ascii="Verdana" w:hAnsi="Verdana"/>
          <w:b/>
          <w:sz w:val="22"/>
          <w:szCs w:val="22"/>
        </w:rPr>
        <w:t xml:space="preserve">Durante la Giornata della Ricerca, sono stati </w:t>
      </w:r>
      <w:r w:rsidR="009C725E" w:rsidRPr="00064E14">
        <w:rPr>
          <w:rFonts w:ascii="Verdana" w:hAnsi="Verdana"/>
          <w:b/>
          <w:sz w:val="22"/>
          <w:szCs w:val="22"/>
        </w:rPr>
        <w:t>presenta</w:t>
      </w:r>
      <w:r w:rsidR="00B37F77" w:rsidRPr="00064E14">
        <w:rPr>
          <w:rFonts w:ascii="Verdana" w:hAnsi="Verdana"/>
          <w:b/>
          <w:sz w:val="22"/>
          <w:szCs w:val="22"/>
        </w:rPr>
        <w:t>t</w:t>
      </w:r>
      <w:r w:rsidRPr="00064E14">
        <w:rPr>
          <w:rFonts w:ascii="Verdana" w:hAnsi="Verdana"/>
          <w:b/>
          <w:sz w:val="22"/>
          <w:szCs w:val="22"/>
        </w:rPr>
        <w:t xml:space="preserve">i </w:t>
      </w:r>
      <w:r w:rsidR="00B37F77" w:rsidRPr="00064E14">
        <w:rPr>
          <w:rFonts w:ascii="Verdana" w:hAnsi="Verdana"/>
          <w:b/>
          <w:sz w:val="22"/>
          <w:szCs w:val="22"/>
        </w:rPr>
        <w:t xml:space="preserve">alcuni </w:t>
      </w:r>
      <w:r>
        <w:rPr>
          <w:rFonts w:ascii="Verdana" w:hAnsi="Verdana"/>
          <w:b/>
          <w:sz w:val="22"/>
          <w:szCs w:val="22"/>
        </w:rPr>
        <w:t xml:space="preserve">progetti specifici, finanziati anche </w:t>
      </w:r>
      <w:r w:rsidR="009C725E" w:rsidRPr="00064E14">
        <w:rPr>
          <w:rFonts w:ascii="Verdana" w:hAnsi="Verdana"/>
          <w:b/>
          <w:sz w:val="22"/>
          <w:szCs w:val="22"/>
        </w:rPr>
        <w:t>g</w:t>
      </w:r>
      <w:r w:rsidR="00B37F77" w:rsidRPr="00064E14">
        <w:rPr>
          <w:rFonts w:ascii="Verdana" w:hAnsi="Verdana"/>
          <w:b/>
          <w:sz w:val="22"/>
          <w:szCs w:val="22"/>
        </w:rPr>
        <w:t>razie al 5x</w:t>
      </w:r>
      <w:r w:rsidR="00204718" w:rsidRPr="00064E14">
        <w:rPr>
          <w:rFonts w:ascii="Verdana" w:hAnsi="Verdana"/>
          <w:b/>
          <w:sz w:val="22"/>
          <w:szCs w:val="22"/>
        </w:rPr>
        <w:t>mille</w:t>
      </w:r>
      <w:r w:rsidR="00254957" w:rsidRPr="00064E14">
        <w:rPr>
          <w:rFonts w:ascii="Verdana" w:hAnsi="Verdana"/>
          <w:b/>
          <w:sz w:val="22"/>
          <w:szCs w:val="22"/>
        </w:rPr>
        <w:t xml:space="preserve"> </w:t>
      </w:r>
      <w:r w:rsidRPr="00064E14">
        <w:rPr>
          <w:rFonts w:ascii="Verdana" w:hAnsi="Verdana"/>
          <w:b/>
          <w:sz w:val="22"/>
          <w:szCs w:val="22"/>
        </w:rPr>
        <w:t xml:space="preserve">devoluto </w:t>
      </w:r>
      <w:r w:rsidR="00254957" w:rsidRPr="00064E14">
        <w:rPr>
          <w:rFonts w:ascii="Verdana" w:hAnsi="Verdana"/>
          <w:b/>
          <w:sz w:val="22"/>
          <w:szCs w:val="22"/>
        </w:rPr>
        <w:t>lo scorso anno</w:t>
      </w:r>
      <w:r w:rsidRPr="00064E14">
        <w:rPr>
          <w:rFonts w:ascii="Verdana" w:hAnsi="Verdana"/>
          <w:b/>
          <w:sz w:val="22"/>
          <w:szCs w:val="22"/>
        </w:rPr>
        <w:t xml:space="preserve"> all’Istituto Nazionale dei Tumori</w:t>
      </w:r>
      <w:r w:rsidR="00B37F77" w:rsidRPr="00064E14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 xml:space="preserve"> </w:t>
      </w:r>
      <w:r w:rsidR="004C26C9" w:rsidRPr="00A37F7F">
        <w:rPr>
          <w:rFonts w:ascii="Verdana" w:hAnsi="Verdana"/>
          <w:sz w:val="22"/>
          <w:szCs w:val="22"/>
        </w:rPr>
        <w:t xml:space="preserve">In </w:t>
      </w:r>
      <w:r>
        <w:rPr>
          <w:rFonts w:ascii="Verdana" w:hAnsi="Verdana"/>
          <w:sz w:val="22"/>
          <w:szCs w:val="22"/>
        </w:rPr>
        <w:t>primis</w:t>
      </w:r>
      <w:r w:rsidR="004C26C9" w:rsidRPr="00A37F7F">
        <w:rPr>
          <w:rFonts w:ascii="Verdana" w:hAnsi="Verdana"/>
          <w:b/>
          <w:sz w:val="22"/>
          <w:szCs w:val="22"/>
        </w:rPr>
        <w:t xml:space="preserve"> i</w:t>
      </w:r>
      <w:r w:rsidR="00F54B42" w:rsidRPr="00A37F7F">
        <w:rPr>
          <w:rFonts w:ascii="Verdana" w:hAnsi="Verdana"/>
          <w:b/>
          <w:sz w:val="22"/>
          <w:szCs w:val="22"/>
        </w:rPr>
        <w:t>l Clinical Trials Center d</w:t>
      </w:r>
      <w:r>
        <w:rPr>
          <w:rFonts w:ascii="Verdana" w:hAnsi="Verdana"/>
          <w:b/>
          <w:sz w:val="22"/>
          <w:szCs w:val="22"/>
        </w:rPr>
        <w:t>ell’Istituto</w:t>
      </w:r>
      <w:r w:rsidR="004C26C9" w:rsidRPr="00A37F7F">
        <w:rPr>
          <w:rFonts w:ascii="Verdana" w:hAnsi="Verdana"/>
          <w:b/>
          <w:sz w:val="22"/>
          <w:szCs w:val="22"/>
        </w:rPr>
        <w:t xml:space="preserve">, </w:t>
      </w:r>
      <w:r w:rsidR="004C26C9" w:rsidRPr="00A37F7F">
        <w:rPr>
          <w:rFonts w:ascii="Verdana" w:hAnsi="Verdana"/>
          <w:sz w:val="22"/>
          <w:szCs w:val="22"/>
        </w:rPr>
        <w:t xml:space="preserve">presentato dalla </w:t>
      </w:r>
      <w:r w:rsidR="004C26C9" w:rsidRPr="00A37F7F">
        <w:rPr>
          <w:rFonts w:ascii="Verdana" w:hAnsi="Verdana"/>
          <w:b/>
          <w:sz w:val="22"/>
          <w:szCs w:val="22"/>
        </w:rPr>
        <w:t>coordinatrice</w:t>
      </w:r>
      <w:r>
        <w:rPr>
          <w:rFonts w:ascii="Verdana" w:hAnsi="Verdana"/>
          <w:b/>
          <w:sz w:val="22"/>
          <w:szCs w:val="22"/>
        </w:rPr>
        <w:t>, dottoressa</w:t>
      </w:r>
      <w:r w:rsidR="004C26C9" w:rsidRPr="00A37F7F">
        <w:rPr>
          <w:rFonts w:ascii="Verdana" w:hAnsi="Verdana"/>
          <w:b/>
          <w:sz w:val="22"/>
          <w:szCs w:val="22"/>
        </w:rPr>
        <w:t xml:space="preserve"> Valentina Sinno</w:t>
      </w:r>
      <w:r>
        <w:rPr>
          <w:rFonts w:ascii="Verdana" w:hAnsi="Verdana"/>
          <w:sz w:val="22"/>
          <w:szCs w:val="22"/>
        </w:rPr>
        <w:t>: questa struttura</w:t>
      </w:r>
      <w:r w:rsidR="00F54B42" w:rsidRPr="00A37F7F">
        <w:rPr>
          <w:rFonts w:ascii="Verdana" w:hAnsi="Verdana"/>
          <w:sz w:val="22"/>
          <w:szCs w:val="22"/>
        </w:rPr>
        <w:t xml:space="preserve"> fornisce ai ricercatori un supporto </w:t>
      </w:r>
      <w:r>
        <w:rPr>
          <w:rFonts w:ascii="Verdana" w:hAnsi="Verdana"/>
          <w:sz w:val="22"/>
          <w:szCs w:val="22"/>
        </w:rPr>
        <w:t>ne</w:t>
      </w:r>
      <w:r w:rsidR="00F54B42" w:rsidRPr="00A37F7F">
        <w:rPr>
          <w:rFonts w:ascii="Verdana" w:hAnsi="Verdana"/>
          <w:sz w:val="22"/>
          <w:szCs w:val="22"/>
        </w:rPr>
        <w:t xml:space="preserve">l disegno e </w:t>
      </w:r>
      <w:r>
        <w:rPr>
          <w:rFonts w:ascii="Verdana" w:hAnsi="Verdana"/>
          <w:sz w:val="22"/>
          <w:szCs w:val="22"/>
        </w:rPr>
        <w:t>ne</w:t>
      </w:r>
      <w:r w:rsidR="00F54B42" w:rsidRPr="00A37F7F">
        <w:rPr>
          <w:rFonts w:ascii="Verdana" w:hAnsi="Verdana"/>
          <w:sz w:val="22"/>
          <w:szCs w:val="22"/>
        </w:rPr>
        <w:t>lla gestione d</w:t>
      </w:r>
      <w:r>
        <w:rPr>
          <w:rFonts w:ascii="Verdana" w:hAnsi="Verdana"/>
          <w:sz w:val="22"/>
          <w:szCs w:val="22"/>
        </w:rPr>
        <w:t>egli</w:t>
      </w:r>
      <w:r w:rsidR="00F54B42" w:rsidRPr="00A37F7F">
        <w:rPr>
          <w:rFonts w:ascii="Verdana" w:hAnsi="Verdana"/>
          <w:sz w:val="22"/>
          <w:szCs w:val="22"/>
        </w:rPr>
        <w:t xml:space="preserve"> studi clinici</w:t>
      </w:r>
      <w:r>
        <w:rPr>
          <w:rFonts w:ascii="Verdana" w:hAnsi="Verdana"/>
          <w:sz w:val="22"/>
          <w:szCs w:val="22"/>
        </w:rPr>
        <w:t>,</w:t>
      </w:r>
      <w:r w:rsidR="00F54B42" w:rsidRPr="00A37F7F">
        <w:rPr>
          <w:rFonts w:ascii="Verdana" w:hAnsi="Verdana"/>
          <w:sz w:val="22"/>
          <w:szCs w:val="22"/>
        </w:rPr>
        <w:t xml:space="preserve"> nel rispetto delle buone pratiche cliniche (GCP)</w:t>
      </w:r>
      <w:r>
        <w:rPr>
          <w:rFonts w:ascii="Verdana" w:hAnsi="Verdana"/>
          <w:sz w:val="22"/>
          <w:szCs w:val="22"/>
        </w:rPr>
        <w:t xml:space="preserve"> e degli elevati standard qualitativi richiesti dalle autorità indipendenti. Un lavoro complesso e articolato che ha l’obiettivo di </w:t>
      </w:r>
      <w:r w:rsidR="00F54B42" w:rsidRPr="00A37F7F">
        <w:rPr>
          <w:rFonts w:ascii="Verdana" w:hAnsi="Verdana"/>
          <w:sz w:val="22"/>
          <w:szCs w:val="22"/>
        </w:rPr>
        <w:t>portare il più rapidamente possibile i risultati della ricerca e le nuove terapie al</w:t>
      </w:r>
      <w:r>
        <w:rPr>
          <w:rFonts w:ascii="Verdana" w:hAnsi="Verdana"/>
          <w:sz w:val="22"/>
          <w:szCs w:val="22"/>
        </w:rPr>
        <w:t xml:space="preserve"> letto del </w:t>
      </w:r>
      <w:r w:rsidR="00F54B42" w:rsidRPr="00A37F7F">
        <w:rPr>
          <w:rFonts w:ascii="Verdana" w:hAnsi="Verdana"/>
          <w:sz w:val="22"/>
          <w:szCs w:val="22"/>
        </w:rPr>
        <w:t xml:space="preserve">malato. Attenzione particolare è </w:t>
      </w:r>
      <w:r>
        <w:rPr>
          <w:rFonts w:ascii="Verdana" w:hAnsi="Verdana"/>
          <w:sz w:val="22"/>
          <w:szCs w:val="22"/>
        </w:rPr>
        <w:t>dedicata</w:t>
      </w:r>
      <w:r w:rsidR="00F54B42" w:rsidRPr="00A37F7F">
        <w:rPr>
          <w:rFonts w:ascii="Verdana" w:hAnsi="Verdana"/>
          <w:sz w:val="22"/>
          <w:szCs w:val="22"/>
        </w:rPr>
        <w:t xml:space="preserve"> agli </w:t>
      </w:r>
      <w:r w:rsidR="00F54B42" w:rsidRPr="00A37F7F">
        <w:rPr>
          <w:rFonts w:ascii="Verdana" w:hAnsi="Verdana"/>
          <w:b/>
          <w:sz w:val="22"/>
          <w:szCs w:val="22"/>
        </w:rPr>
        <w:t xml:space="preserve">studi di </w:t>
      </w:r>
      <w:r>
        <w:rPr>
          <w:rFonts w:ascii="Verdana" w:hAnsi="Verdana"/>
          <w:b/>
          <w:sz w:val="22"/>
          <w:szCs w:val="22"/>
        </w:rPr>
        <w:t>F</w:t>
      </w:r>
      <w:r w:rsidR="00F54B42" w:rsidRPr="00A37F7F">
        <w:rPr>
          <w:rFonts w:ascii="Verdana" w:hAnsi="Verdana"/>
          <w:b/>
          <w:sz w:val="22"/>
          <w:szCs w:val="22"/>
        </w:rPr>
        <w:t xml:space="preserve">ase </w:t>
      </w:r>
      <w:r>
        <w:rPr>
          <w:rFonts w:ascii="Verdana" w:hAnsi="Verdana"/>
          <w:b/>
          <w:sz w:val="22"/>
          <w:szCs w:val="22"/>
        </w:rPr>
        <w:t>I</w:t>
      </w:r>
      <w:r w:rsidR="00F54B42" w:rsidRPr="00A37F7F">
        <w:rPr>
          <w:rFonts w:ascii="Verdana" w:hAnsi="Verdana"/>
          <w:sz w:val="22"/>
          <w:szCs w:val="22"/>
        </w:rPr>
        <w:t xml:space="preserve">, </w:t>
      </w:r>
      <w:r w:rsidR="00785B37" w:rsidRPr="00A37F7F">
        <w:rPr>
          <w:rFonts w:ascii="Verdana" w:hAnsi="Verdana"/>
          <w:sz w:val="22"/>
          <w:szCs w:val="22"/>
        </w:rPr>
        <w:t>illustrati da</w:t>
      </w:r>
      <w:r>
        <w:rPr>
          <w:rFonts w:ascii="Verdana" w:hAnsi="Verdana"/>
          <w:sz w:val="22"/>
          <w:szCs w:val="22"/>
        </w:rPr>
        <w:t xml:space="preserve">lla </w:t>
      </w:r>
      <w:r w:rsidRPr="00064E14">
        <w:rPr>
          <w:rFonts w:ascii="Verdana" w:hAnsi="Verdana"/>
          <w:b/>
          <w:sz w:val="22"/>
          <w:szCs w:val="22"/>
        </w:rPr>
        <w:t>dottoressa</w:t>
      </w:r>
      <w:r w:rsidR="00785B37" w:rsidRPr="00A37F7F">
        <w:rPr>
          <w:rFonts w:ascii="Verdana" w:hAnsi="Verdana"/>
          <w:sz w:val="22"/>
          <w:szCs w:val="22"/>
        </w:rPr>
        <w:t xml:space="preserve"> </w:t>
      </w:r>
      <w:r w:rsidR="00785B37" w:rsidRPr="00A37F7F">
        <w:rPr>
          <w:rFonts w:ascii="Verdana" w:hAnsi="Verdana"/>
          <w:b/>
          <w:sz w:val="22"/>
          <w:szCs w:val="22"/>
        </w:rPr>
        <w:t>Sara Cresta della</w:t>
      </w:r>
      <w:r w:rsidR="00785B37" w:rsidRPr="00A37F7F">
        <w:rPr>
          <w:i/>
          <w:sz w:val="22"/>
          <w:szCs w:val="22"/>
        </w:rPr>
        <w:t xml:space="preserve"> </w:t>
      </w:r>
      <w:r w:rsidR="00785B37" w:rsidRPr="00A37F7F">
        <w:rPr>
          <w:rFonts w:ascii="Verdana" w:hAnsi="Verdana"/>
          <w:b/>
          <w:sz w:val="22"/>
          <w:szCs w:val="22"/>
        </w:rPr>
        <w:t>Struttura Complessa di Oncologia Medica 1</w:t>
      </w:r>
      <w:r w:rsidR="00785B37" w:rsidRPr="00A37F7F">
        <w:rPr>
          <w:rFonts w:ascii="Verdana" w:hAnsi="Verdana"/>
          <w:sz w:val="22"/>
          <w:szCs w:val="22"/>
        </w:rPr>
        <w:t xml:space="preserve">, </w:t>
      </w:r>
      <w:r w:rsidR="00F54B42" w:rsidRPr="00A37F7F">
        <w:rPr>
          <w:rFonts w:ascii="Verdana" w:hAnsi="Verdana"/>
          <w:sz w:val="22"/>
          <w:szCs w:val="22"/>
        </w:rPr>
        <w:t>per il trattamento di tumori solidi che non dispongono di valide alternative terapeutiche</w:t>
      </w:r>
      <w:r>
        <w:rPr>
          <w:rFonts w:ascii="Verdana" w:hAnsi="Verdana"/>
          <w:sz w:val="22"/>
          <w:szCs w:val="22"/>
        </w:rPr>
        <w:t>: in questi casi, in particolare,</w:t>
      </w:r>
      <w:r w:rsidR="00204718" w:rsidRPr="00A37F7F">
        <w:rPr>
          <w:rFonts w:ascii="Verdana" w:hAnsi="Verdana"/>
          <w:sz w:val="22"/>
          <w:szCs w:val="22"/>
        </w:rPr>
        <w:t xml:space="preserve"> ci sia avvale </w:t>
      </w:r>
      <w:r w:rsidR="00F54B42" w:rsidRPr="00A37F7F">
        <w:rPr>
          <w:rFonts w:ascii="Verdana" w:hAnsi="Verdana"/>
          <w:sz w:val="22"/>
          <w:szCs w:val="22"/>
        </w:rPr>
        <w:t xml:space="preserve">di farmaci a bersaglio molecolare e di </w:t>
      </w:r>
      <w:r w:rsidR="00F54B42" w:rsidRPr="00064E14">
        <w:rPr>
          <w:rFonts w:ascii="Verdana" w:hAnsi="Verdana"/>
          <w:sz w:val="22"/>
          <w:szCs w:val="22"/>
        </w:rPr>
        <w:t>valutazioni traslazionali</w:t>
      </w:r>
      <w:r w:rsidR="00F54B42" w:rsidRPr="00A37F7F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Con il suo Clinical Trials Center, infine, l’</w:t>
      </w:r>
      <w:r w:rsidR="00F54B42" w:rsidRPr="00A37F7F">
        <w:rPr>
          <w:rFonts w:ascii="Verdana" w:hAnsi="Verdana"/>
          <w:sz w:val="22"/>
          <w:szCs w:val="22"/>
        </w:rPr>
        <w:t xml:space="preserve">INT è centro di riferimento per studi di </w:t>
      </w:r>
      <w:r>
        <w:rPr>
          <w:rFonts w:ascii="Verdana" w:hAnsi="Verdana"/>
          <w:sz w:val="22"/>
          <w:szCs w:val="22"/>
        </w:rPr>
        <w:t>F</w:t>
      </w:r>
      <w:r w:rsidR="00F54B42" w:rsidRPr="00A37F7F">
        <w:rPr>
          <w:rFonts w:ascii="Verdana" w:hAnsi="Verdana"/>
          <w:sz w:val="22"/>
          <w:szCs w:val="22"/>
        </w:rPr>
        <w:t xml:space="preserve">ase </w:t>
      </w:r>
      <w:r>
        <w:rPr>
          <w:rFonts w:ascii="Verdana" w:hAnsi="Verdana"/>
          <w:sz w:val="22"/>
          <w:szCs w:val="22"/>
        </w:rPr>
        <w:t>I</w:t>
      </w:r>
      <w:r w:rsidR="00F54B42" w:rsidRPr="00A37F7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anche </w:t>
      </w:r>
      <w:r w:rsidR="00F54B42" w:rsidRPr="00A37F7F">
        <w:rPr>
          <w:rFonts w:ascii="Verdana" w:hAnsi="Verdana"/>
          <w:sz w:val="22"/>
          <w:szCs w:val="22"/>
        </w:rPr>
        <w:t>in ambito pediatrico</w:t>
      </w:r>
      <w:r w:rsidR="00785B37" w:rsidRPr="00A37F7F">
        <w:rPr>
          <w:rFonts w:ascii="Verdana" w:hAnsi="Verdana"/>
          <w:sz w:val="22"/>
          <w:szCs w:val="22"/>
        </w:rPr>
        <w:t xml:space="preserve">, come ha spiegato la dottoressa </w:t>
      </w:r>
      <w:r w:rsidR="00F54B42" w:rsidRPr="00A37F7F">
        <w:rPr>
          <w:rFonts w:ascii="Verdana" w:hAnsi="Verdana"/>
          <w:b/>
          <w:sz w:val="22"/>
          <w:szCs w:val="22"/>
        </w:rPr>
        <w:t xml:space="preserve">Michela </w:t>
      </w:r>
      <w:r w:rsidR="005E3A3A" w:rsidRPr="00A37F7F">
        <w:rPr>
          <w:rFonts w:ascii="Verdana" w:hAnsi="Verdana"/>
          <w:b/>
          <w:sz w:val="22"/>
          <w:szCs w:val="22"/>
        </w:rPr>
        <w:t>Casanova</w:t>
      </w:r>
      <w:r w:rsidR="00785B37" w:rsidRPr="00A37F7F">
        <w:rPr>
          <w:rFonts w:ascii="Verdana" w:hAnsi="Verdana"/>
          <w:b/>
          <w:sz w:val="22"/>
          <w:szCs w:val="22"/>
        </w:rPr>
        <w:t xml:space="preserve"> </w:t>
      </w:r>
      <w:r w:rsidR="00785B37" w:rsidRPr="00064E14">
        <w:rPr>
          <w:rFonts w:ascii="Verdana" w:hAnsi="Verdana"/>
          <w:b/>
          <w:sz w:val="22"/>
          <w:szCs w:val="22"/>
        </w:rPr>
        <w:t>della Struttura Complessa di Pediatria Oncologica</w:t>
      </w:r>
      <w:r w:rsidR="005E3A3A" w:rsidRPr="00064E14">
        <w:rPr>
          <w:rFonts w:ascii="Verdana" w:hAnsi="Verdana"/>
          <w:b/>
          <w:sz w:val="22"/>
          <w:szCs w:val="22"/>
        </w:rPr>
        <w:t>.</w:t>
      </w:r>
    </w:p>
    <w:p w:rsidR="00785B37" w:rsidRPr="00A37F7F" w:rsidRDefault="00F468EE" w:rsidP="00A37F7F">
      <w:pPr>
        <w:pStyle w:val="Testonormale"/>
        <w:spacing w:line="276" w:lineRule="auto"/>
        <w:jc w:val="both"/>
        <w:rPr>
          <w:rFonts w:ascii="Verdana" w:hAnsi="Verdana"/>
          <w:sz w:val="22"/>
          <w:szCs w:val="22"/>
        </w:rPr>
      </w:pPr>
      <w:r w:rsidRPr="00A37F7F">
        <w:rPr>
          <w:rFonts w:ascii="Verdana" w:hAnsi="Verdana"/>
          <w:sz w:val="22"/>
          <w:szCs w:val="22"/>
        </w:rPr>
        <w:t>Tra gli studi</w:t>
      </w:r>
      <w:r w:rsidR="00785B37" w:rsidRPr="00A37F7F">
        <w:rPr>
          <w:rFonts w:ascii="Verdana" w:hAnsi="Verdana"/>
          <w:sz w:val="22"/>
          <w:szCs w:val="22"/>
        </w:rPr>
        <w:t xml:space="preserve"> </w:t>
      </w:r>
      <w:r w:rsidRPr="00A37F7F">
        <w:rPr>
          <w:rFonts w:ascii="Verdana" w:hAnsi="Verdana"/>
          <w:sz w:val="22"/>
          <w:szCs w:val="22"/>
        </w:rPr>
        <w:t>di particolare rilievo scientifico</w:t>
      </w:r>
      <w:r w:rsidR="00204718" w:rsidRPr="00A37F7F">
        <w:rPr>
          <w:rFonts w:ascii="Verdana" w:hAnsi="Verdana"/>
          <w:sz w:val="22"/>
          <w:szCs w:val="22"/>
        </w:rPr>
        <w:t xml:space="preserve"> realizzati ne</w:t>
      </w:r>
      <w:r w:rsidR="00785B37" w:rsidRPr="00A37F7F">
        <w:rPr>
          <w:rFonts w:ascii="Verdana" w:hAnsi="Verdana"/>
          <w:sz w:val="22"/>
          <w:szCs w:val="22"/>
        </w:rPr>
        <w:t>l 2015</w:t>
      </w:r>
      <w:r w:rsidR="00064E14">
        <w:rPr>
          <w:rFonts w:ascii="Verdana" w:hAnsi="Verdana"/>
          <w:sz w:val="22"/>
          <w:szCs w:val="22"/>
        </w:rPr>
        <w:t>,</w:t>
      </w:r>
      <w:r w:rsidR="00785B37" w:rsidRPr="00A37F7F">
        <w:rPr>
          <w:rFonts w:ascii="Verdana" w:hAnsi="Verdana"/>
          <w:sz w:val="22"/>
          <w:szCs w:val="22"/>
        </w:rPr>
        <w:t xml:space="preserve"> </w:t>
      </w:r>
      <w:r w:rsidR="00204718" w:rsidRPr="00A37F7F">
        <w:rPr>
          <w:rFonts w:ascii="Verdana" w:hAnsi="Verdana"/>
          <w:sz w:val="22"/>
          <w:szCs w:val="22"/>
        </w:rPr>
        <w:t>sono state</w:t>
      </w:r>
      <w:r w:rsidR="00785B37" w:rsidRPr="00A37F7F">
        <w:rPr>
          <w:rFonts w:ascii="Verdana" w:hAnsi="Verdana"/>
          <w:sz w:val="22"/>
          <w:szCs w:val="22"/>
        </w:rPr>
        <w:t xml:space="preserve"> presentat</w:t>
      </w:r>
      <w:r w:rsidR="00204718" w:rsidRPr="00A37F7F">
        <w:rPr>
          <w:rFonts w:ascii="Verdana" w:hAnsi="Verdana"/>
          <w:sz w:val="22"/>
          <w:szCs w:val="22"/>
        </w:rPr>
        <w:t>e</w:t>
      </w:r>
      <w:r w:rsidR="00785B37" w:rsidRPr="00A37F7F">
        <w:rPr>
          <w:rFonts w:ascii="Verdana" w:hAnsi="Verdana"/>
          <w:sz w:val="22"/>
          <w:szCs w:val="22"/>
        </w:rPr>
        <w:t xml:space="preserve"> </w:t>
      </w:r>
      <w:r w:rsidR="00064E14">
        <w:rPr>
          <w:rFonts w:ascii="Verdana" w:hAnsi="Verdana"/>
          <w:sz w:val="22"/>
          <w:szCs w:val="22"/>
        </w:rPr>
        <w:t xml:space="preserve">dal </w:t>
      </w:r>
      <w:r w:rsidR="00064E14" w:rsidRPr="00064E14">
        <w:rPr>
          <w:rFonts w:ascii="Verdana" w:hAnsi="Verdana"/>
          <w:b/>
          <w:sz w:val="22"/>
          <w:szCs w:val="22"/>
        </w:rPr>
        <w:t>dottor</w:t>
      </w:r>
      <w:r w:rsidR="00785B37" w:rsidRPr="00A37F7F">
        <w:rPr>
          <w:rFonts w:ascii="Verdana" w:hAnsi="Verdana"/>
          <w:b/>
          <w:i/>
          <w:sz w:val="22"/>
          <w:szCs w:val="22"/>
        </w:rPr>
        <w:t xml:space="preserve"> </w:t>
      </w:r>
      <w:r w:rsidR="00064E14">
        <w:rPr>
          <w:rFonts w:ascii="Verdana" w:hAnsi="Verdana"/>
          <w:b/>
          <w:sz w:val="22"/>
          <w:szCs w:val="22"/>
        </w:rPr>
        <w:t>Paolo Gandellini</w:t>
      </w:r>
      <w:r w:rsidR="00064E14" w:rsidRPr="00064E14">
        <w:rPr>
          <w:rFonts w:ascii="Verdana" w:hAnsi="Verdana"/>
          <w:sz w:val="22"/>
          <w:szCs w:val="22"/>
        </w:rPr>
        <w:t>,</w:t>
      </w:r>
      <w:r w:rsidR="00064E14">
        <w:rPr>
          <w:rFonts w:ascii="Verdana" w:hAnsi="Verdana"/>
          <w:b/>
          <w:sz w:val="22"/>
          <w:szCs w:val="22"/>
        </w:rPr>
        <w:t xml:space="preserve"> </w:t>
      </w:r>
      <w:r w:rsidR="00785B37" w:rsidRPr="00064E14">
        <w:rPr>
          <w:rFonts w:ascii="Verdana" w:hAnsi="Verdana"/>
          <w:sz w:val="22"/>
          <w:szCs w:val="22"/>
        </w:rPr>
        <w:t>della Struttura Complessa di Farmacologia Molecolare</w:t>
      </w:r>
      <w:r w:rsidR="00064E14">
        <w:rPr>
          <w:rFonts w:ascii="Verdana" w:hAnsi="Verdana"/>
          <w:sz w:val="22"/>
          <w:szCs w:val="22"/>
        </w:rPr>
        <w:t>,</w:t>
      </w:r>
      <w:r w:rsidR="00785B37" w:rsidRPr="00064E14">
        <w:rPr>
          <w:rFonts w:ascii="Verdana" w:hAnsi="Verdana"/>
          <w:sz w:val="22"/>
          <w:szCs w:val="22"/>
        </w:rPr>
        <w:t xml:space="preserve"> </w:t>
      </w:r>
      <w:r w:rsidRPr="00064E14">
        <w:rPr>
          <w:rFonts w:ascii="Verdana" w:hAnsi="Verdana"/>
          <w:sz w:val="22"/>
          <w:szCs w:val="22"/>
        </w:rPr>
        <w:t xml:space="preserve">e </w:t>
      </w:r>
      <w:r w:rsidR="00785B37" w:rsidRPr="00064E14">
        <w:rPr>
          <w:rFonts w:ascii="Verdana" w:hAnsi="Verdana"/>
          <w:sz w:val="22"/>
          <w:szCs w:val="22"/>
        </w:rPr>
        <w:t>da</w:t>
      </w:r>
      <w:r w:rsidR="00064E14" w:rsidRPr="00064E14">
        <w:rPr>
          <w:rFonts w:ascii="Verdana" w:hAnsi="Verdana"/>
          <w:sz w:val="22"/>
          <w:szCs w:val="22"/>
        </w:rPr>
        <w:t>l</w:t>
      </w:r>
      <w:r w:rsidR="00064E14">
        <w:rPr>
          <w:rFonts w:ascii="Verdana" w:hAnsi="Verdana"/>
          <w:b/>
          <w:sz w:val="22"/>
          <w:szCs w:val="22"/>
        </w:rPr>
        <w:t xml:space="preserve"> dottor</w:t>
      </w:r>
      <w:r w:rsidR="00785B37" w:rsidRPr="00A37F7F">
        <w:rPr>
          <w:rFonts w:ascii="Verdana" w:hAnsi="Verdana"/>
          <w:b/>
          <w:sz w:val="22"/>
          <w:szCs w:val="22"/>
        </w:rPr>
        <w:t xml:space="preserve"> Carlo Resteghini</w:t>
      </w:r>
      <w:r w:rsidR="00064E14" w:rsidRPr="00064E14">
        <w:rPr>
          <w:rFonts w:ascii="Verdana" w:hAnsi="Verdana"/>
          <w:sz w:val="22"/>
          <w:szCs w:val="22"/>
        </w:rPr>
        <w:t>,</w:t>
      </w:r>
      <w:r w:rsidR="00785B37" w:rsidRPr="00A37F7F">
        <w:rPr>
          <w:rFonts w:ascii="Verdana" w:hAnsi="Verdana"/>
          <w:b/>
          <w:sz w:val="22"/>
          <w:szCs w:val="22"/>
        </w:rPr>
        <w:t xml:space="preserve"> </w:t>
      </w:r>
      <w:r w:rsidR="00785B37" w:rsidRPr="00064E14">
        <w:rPr>
          <w:rFonts w:ascii="Verdana" w:hAnsi="Verdana"/>
          <w:sz w:val="22"/>
          <w:szCs w:val="22"/>
        </w:rPr>
        <w:t>della Struttura Complessa di Oncologia Medica</w:t>
      </w:r>
      <w:r w:rsidR="00064E14">
        <w:rPr>
          <w:rFonts w:ascii="Verdana" w:hAnsi="Verdana"/>
          <w:sz w:val="22"/>
          <w:szCs w:val="22"/>
        </w:rPr>
        <w:t>,</w:t>
      </w:r>
      <w:r w:rsidRPr="00064E14">
        <w:rPr>
          <w:rFonts w:ascii="Verdana" w:hAnsi="Verdana"/>
          <w:sz w:val="22"/>
          <w:szCs w:val="22"/>
        </w:rPr>
        <w:t xml:space="preserve"> </w:t>
      </w:r>
      <w:r w:rsidR="00204718" w:rsidRPr="00064E14">
        <w:rPr>
          <w:rFonts w:ascii="Verdana" w:hAnsi="Verdana"/>
          <w:sz w:val="22"/>
          <w:szCs w:val="22"/>
        </w:rPr>
        <w:t>due ricerche</w:t>
      </w:r>
      <w:r w:rsidRPr="00064E14">
        <w:rPr>
          <w:rFonts w:ascii="Verdana" w:hAnsi="Verdana"/>
          <w:sz w:val="22"/>
          <w:szCs w:val="22"/>
        </w:rPr>
        <w:t xml:space="preserve"> sul ruolo del microambiente tumorale</w:t>
      </w:r>
      <w:r w:rsidR="007221EF" w:rsidRPr="00064E14">
        <w:rPr>
          <w:rFonts w:ascii="Verdana" w:hAnsi="Verdana"/>
          <w:sz w:val="22"/>
          <w:szCs w:val="22"/>
        </w:rPr>
        <w:t>,</w:t>
      </w:r>
      <w:r w:rsidR="007221EF">
        <w:rPr>
          <w:rFonts w:ascii="Verdana" w:hAnsi="Verdana"/>
          <w:b/>
          <w:sz w:val="22"/>
          <w:szCs w:val="22"/>
        </w:rPr>
        <w:t xml:space="preserve"> </w:t>
      </w:r>
      <w:r w:rsidR="007221EF" w:rsidRPr="007221EF">
        <w:rPr>
          <w:rFonts w:ascii="Verdana" w:hAnsi="Verdana"/>
          <w:sz w:val="22"/>
          <w:szCs w:val="22"/>
        </w:rPr>
        <w:t>riguardanti</w:t>
      </w:r>
      <w:r w:rsidR="007221EF">
        <w:rPr>
          <w:rFonts w:ascii="Verdana" w:hAnsi="Verdana"/>
          <w:b/>
          <w:sz w:val="22"/>
          <w:szCs w:val="22"/>
        </w:rPr>
        <w:t xml:space="preserve"> </w:t>
      </w:r>
      <w:r w:rsidRPr="00A37F7F">
        <w:rPr>
          <w:rFonts w:ascii="Verdana" w:hAnsi="Verdana"/>
          <w:sz w:val="22"/>
          <w:szCs w:val="22"/>
        </w:rPr>
        <w:t xml:space="preserve">l'interazione tra le cellule tumorali </w:t>
      </w:r>
      <w:r w:rsidR="00064E14">
        <w:rPr>
          <w:rFonts w:ascii="Verdana" w:hAnsi="Verdana"/>
          <w:sz w:val="22"/>
          <w:szCs w:val="22"/>
        </w:rPr>
        <w:t>e</w:t>
      </w:r>
      <w:r w:rsidRPr="00A37F7F">
        <w:rPr>
          <w:rFonts w:ascii="Verdana" w:hAnsi="Verdana"/>
          <w:sz w:val="22"/>
          <w:szCs w:val="22"/>
        </w:rPr>
        <w:t xml:space="preserve"> quelle sane che le circondano</w:t>
      </w:r>
      <w:r w:rsidR="00064E14">
        <w:rPr>
          <w:rFonts w:ascii="Verdana" w:hAnsi="Verdana"/>
          <w:sz w:val="22"/>
          <w:szCs w:val="22"/>
        </w:rPr>
        <w:t xml:space="preserve">. In quest’ambito, in Istituto sono state </w:t>
      </w:r>
      <w:r w:rsidR="00023CEA">
        <w:rPr>
          <w:rFonts w:ascii="Verdana" w:hAnsi="Verdana"/>
          <w:sz w:val="22"/>
          <w:szCs w:val="22"/>
        </w:rPr>
        <w:t>individuate interessanti applicazioni diagnostiche e terapeutiche nel</w:t>
      </w:r>
      <w:r w:rsidR="00204718" w:rsidRPr="00A37F7F">
        <w:rPr>
          <w:rFonts w:ascii="Verdana" w:hAnsi="Verdana"/>
          <w:sz w:val="22"/>
          <w:szCs w:val="22"/>
        </w:rPr>
        <w:t xml:space="preserve"> </w:t>
      </w:r>
      <w:r w:rsidR="00B13811" w:rsidRPr="00A37F7F">
        <w:rPr>
          <w:rFonts w:ascii="Verdana" w:hAnsi="Verdana"/>
          <w:sz w:val="22"/>
          <w:szCs w:val="22"/>
        </w:rPr>
        <w:t xml:space="preserve">tumore della prostata e </w:t>
      </w:r>
      <w:r w:rsidR="00023CEA">
        <w:rPr>
          <w:rFonts w:ascii="Verdana" w:hAnsi="Verdana"/>
          <w:sz w:val="22"/>
          <w:szCs w:val="22"/>
        </w:rPr>
        <w:t>ne</w:t>
      </w:r>
      <w:r w:rsidR="00204718" w:rsidRPr="00A37F7F">
        <w:rPr>
          <w:rFonts w:ascii="Verdana" w:hAnsi="Verdana"/>
          <w:sz w:val="22"/>
          <w:szCs w:val="22"/>
        </w:rPr>
        <w:t>i</w:t>
      </w:r>
      <w:r w:rsidR="00B13811" w:rsidRPr="00A37F7F">
        <w:rPr>
          <w:rFonts w:ascii="Verdana" w:hAnsi="Verdana"/>
          <w:sz w:val="22"/>
          <w:szCs w:val="22"/>
        </w:rPr>
        <w:t xml:space="preserve"> tumori testa-collo.</w:t>
      </w:r>
    </w:p>
    <w:p w:rsidR="005D47DD" w:rsidRDefault="00023CEA" w:rsidP="00A37F7F">
      <w:pPr>
        <w:pStyle w:val="Testonormale"/>
        <w:spacing w:line="276" w:lineRule="auto"/>
        <w:jc w:val="both"/>
        <w:rPr>
          <w:rFonts w:ascii="Verdana" w:hAnsi="Verdana"/>
          <w:sz w:val="22"/>
          <w:szCs w:val="22"/>
        </w:rPr>
      </w:pPr>
      <w:r w:rsidRPr="00023CEA">
        <w:rPr>
          <w:rFonts w:ascii="Verdana" w:hAnsi="Verdana"/>
          <w:sz w:val="22"/>
          <w:szCs w:val="22"/>
        </w:rPr>
        <w:t>Infine,</w:t>
      </w:r>
      <w:r>
        <w:rPr>
          <w:rFonts w:ascii="Verdana" w:hAnsi="Verdana"/>
          <w:sz w:val="22"/>
          <w:szCs w:val="22"/>
        </w:rPr>
        <w:t xml:space="preserve"> la dottoressa</w:t>
      </w:r>
      <w:r w:rsidR="00F468EE" w:rsidRPr="00023CEA">
        <w:rPr>
          <w:rFonts w:ascii="Verdana" w:hAnsi="Verdana"/>
          <w:sz w:val="22"/>
          <w:szCs w:val="22"/>
        </w:rPr>
        <w:t xml:space="preserve"> </w:t>
      </w:r>
      <w:r w:rsidR="00F468EE" w:rsidRPr="00A37F7F">
        <w:rPr>
          <w:rFonts w:ascii="Verdana" w:hAnsi="Verdana"/>
          <w:b/>
          <w:sz w:val="22"/>
          <w:szCs w:val="22"/>
        </w:rPr>
        <w:t>Valentina Appierto</w:t>
      </w:r>
      <w:r w:rsidR="00F468EE" w:rsidRPr="00023CEA">
        <w:rPr>
          <w:rFonts w:ascii="Verdana" w:hAnsi="Verdana"/>
          <w:sz w:val="22"/>
          <w:szCs w:val="22"/>
        </w:rPr>
        <w:t>, della Struttura Complessa Biomarcatori</w:t>
      </w:r>
      <w:r>
        <w:rPr>
          <w:rFonts w:ascii="Verdana" w:hAnsi="Verdana"/>
          <w:sz w:val="22"/>
          <w:szCs w:val="22"/>
        </w:rPr>
        <w:t>,</w:t>
      </w:r>
      <w:r w:rsidR="00F468EE" w:rsidRPr="00023CEA">
        <w:rPr>
          <w:rFonts w:ascii="Verdana" w:hAnsi="Verdana"/>
          <w:sz w:val="22"/>
          <w:szCs w:val="22"/>
        </w:rPr>
        <w:t xml:space="preserve"> e</w:t>
      </w:r>
      <w:r>
        <w:rPr>
          <w:rFonts w:ascii="Verdana" w:hAnsi="Verdana"/>
          <w:sz w:val="22"/>
          <w:szCs w:val="22"/>
        </w:rPr>
        <w:t xml:space="preserve"> il </w:t>
      </w:r>
      <w:r w:rsidRPr="00023CEA">
        <w:rPr>
          <w:rFonts w:ascii="Verdana" w:hAnsi="Verdana"/>
          <w:b/>
          <w:sz w:val="22"/>
          <w:szCs w:val="22"/>
        </w:rPr>
        <w:t>dottor</w:t>
      </w:r>
      <w:r w:rsidR="00F468EE" w:rsidRPr="00023CEA">
        <w:rPr>
          <w:rFonts w:ascii="Verdana" w:hAnsi="Verdana"/>
          <w:b/>
          <w:sz w:val="22"/>
          <w:szCs w:val="22"/>
        </w:rPr>
        <w:t xml:space="preserve"> </w:t>
      </w:r>
      <w:r w:rsidR="00F468EE" w:rsidRPr="00A37F7F">
        <w:rPr>
          <w:rFonts w:ascii="Verdana" w:hAnsi="Verdana"/>
          <w:b/>
          <w:sz w:val="22"/>
          <w:szCs w:val="22"/>
        </w:rPr>
        <w:t>Matteo Dugo</w:t>
      </w:r>
      <w:r w:rsidR="00F468EE" w:rsidRPr="00023CEA">
        <w:rPr>
          <w:rFonts w:ascii="Verdana" w:hAnsi="Verdana"/>
          <w:sz w:val="22"/>
          <w:szCs w:val="22"/>
        </w:rPr>
        <w:t>, ricercatore del Dipartimento di Oncologia Sperimentale</w:t>
      </w:r>
      <w:r w:rsidR="00D20B49">
        <w:rPr>
          <w:rFonts w:ascii="Verdana" w:hAnsi="Verdana"/>
          <w:sz w:val="22"/>
          <w:szCs w:val="22"/>
        </w:rPr>
        <w:t xml:space="preserve">, hanno presentato gli ultimi progressi della ricerca INT nel campo delle alte tecnologie e della medicina di precisione. </w:t>
      </w:r>
      <w:r w:rsidR="00F54B42" w:rsidRPr="00A37F7F">
        <w:rPr>
          <w:rFonts w:ascii="Verdana" w:hAnsi="Verdana"/>
          <w:sz w:val="22"/>
          <w:szCs w:val="22"/>
        </w:rPr>
        <w:t xml:space="preserve">In questo </w:t>
      </w:r>
      <w:r w:rsidR="00D20B49">
        <w:rPr>
          <w:rFonts w:ascii="Verdana" w:hAnsi="Verdana"/>
          <w:sz w:val="22"/>
          <w:szCs w:val="22"/>
        </w:rPr>
        <w:t xml:space="preserve">campo, in particolare, </w:t>
      </w:r>
      <w:r w:rsidR="00F60CB2" w:rsidRPr="00A37F7F">
        <w:rPr>
          <w:rFonts w:ascii="Verdana" w:hAnsi="Verdana"/>
          <w:sz w:val="22"/>
          <w:szCs w:val="22"/>
        </w:rPr>
        <w:t>l'</w:t>
      </w:r>
      <w:r w:rsidR="00F54B42" w:rsidRPr="00A37F7F">
        <w:rPr>
          <w:rFonts w:ascii="Verdana" w:hAnsi="Verdana"/>
          <w:sz w:val="22"/>
          <w:szCs w:val="22"/>
        </w:rPr>
        <w:t xml:space="preserve">INT applica le nuove tecnologie di sequenziamento (NGS) sia in ambito sperimentale </w:t>
      </w:r>
      <w:r w:rsidR="00F60CB2" w:rsidRPr="00A37F7F">
        <w:rPr>
          <w:rFonts w:ascii="Verdana" w:hAnsi="Verdana"/>
          <w:sz w:val="22"/>
          <w:szCs w:val="22"/>
        </w:rPr>
        <w:t>sia</w:t>
      </w:r>
      <w:r w:rsidR="00F54B42" w:rsidRPr="00A37F7F">
        <w:rPr>
          <w:rFonts w:ascii="Verdana" w:hAnsi="Verdana"/>
          <w:sz w:val="22"/>
          <w:szCs w:val="22"/>
        </w:rPr>
        <w:t xml:space="preserve"> in ambito diagn</w:t>
      </w:r>
      <w:r w:rsidR="00564FB0" w:rsidRPr="00A37F7F">
        <w:rPr>
          <w:rFonts w:ascii="Verdana" w:hAnsi="Verdana"/>
          <w:sz w:val="22"/>
          <w:szCs w:val="22"/>
        </w:rPr>
        <w:t>ostico.</w:t>
      </w:r>
      <w:r w:rsidR="00974688">
        <w:rPr>
          <w:rFonts w:ascii="Verdana" w:hAnsi="Verdana"/>
          <w:sz w:val="22"/>
          <w:szCs w:val="22"/>
        </w:rPr>
        <w:t xml:space="preserve"> </w:t>
      </w:r>
      <w:r w:rsidR="00D20B49">
        <w:rPr>
          <w:rFonts w:ascii="Verdana" w:hAnsi="Verdana"/>
          <w:sz w:val="22"/>
          <w:szCs w:val="22"/>
        </w:rPr>
        <w:t>Un</w:t>
      </w:r>
      <w:r w:rsidR="00564FB0" w:rsidRPr="00A37F7F">
        <w:rPr>
          <w:rFonts w:ascii="Verdana" w:hAnsi="Verdana"/>
          <w:sz w:val="22"/>
          <w:szCs w:val="22"/>
        </w:rPr>
        <w:t>o studio condotto da Matteo Dugo ha consentito l’identificazione di sottotipi di melanoma caratterizzati da una diversa suscettibilità all’inibizione del gene BRAF.</w:t>
      </w:r>
    </w:p>
    <w:p w:rsidR="005D47DD" w:rsidRDefault="005D47DD" w:rsidP="00A37F7F">
      <w:pPr>
        <w:pStyle w:val="Testonormale"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5D47DD" w:rsidRDefault="005D47DD" w:rsidP="00A37F7F">
      <w:pPr>
        <w:pStyle w:val="Testonormale"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5D47DD" w:rsidRDefault="005D47DD" w:rsidP="00A37F7F">
      <w:pPr>
        <w:pStyle w:val="Testonormale"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5D47DD" w:rsidRDefault="005D47DD" w:rsidP="00A37F7F">
      <w:pPr>
        <w:pStyle w:val="Testonormale"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5D47DD" w:rsidRDefault="005D47DD" w:rsidP="00A37F7F">
      <w:pPr>
        <w:pStyle w:val="Testonormale"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5D47DD" w:rsidRDefault="005D47DD" w:rsidP="00A37F7F">
      <w:pPr>
        <w:pStyle w:val="Testonormale"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6F5959" w:rsidRDefault="00564FB0" w:rsidP="00560FDE">
      <w:pPr>
        <w:pStyle w:val="Testonormale"/>
        <w:spacing w:line="276" w:lineRule="auto"/>
        <w:jc w:val="both"/>
        <w:rPr>
          <w:rFonts w:ascii="Verdana" w:hAnsi="Verdana"/>
          <w:sz w:val="22"/>
          <w:szCs w:val="22"/>
        </w:rPr>
      </w:pPr>
      <w:r w:rsidRPr="00A37F7F">
        <w:rPr>
          <w:rFonts w:ascii="Verdana" w:hAnsi="Verdana"/>
          <w:sz w:val="22"/>
          <w:szCs w:val="22"/>
        </w:rPr>
        <w:t xml:space="preserve"> I risultati dello studio condotto dalla Valentina Appierto hanno invece dimostrato che, in pazienti con tumore mammario anche di piccole dimensioni, il </w:t>
      </w:r>
      <w:r w:rsidRPr="00A37F7F">
        <w:rPr>
          <w:rFonts w:ascii="Verdana" w:hAnsi="Verdana"/>
          <w:sz w:val="22"/>
          <w:szCs w:val="22"/>
        </w:rPr>
        <w:lastRenderedPageBreak/>
        <w:t>monitoraggio nel sangue di mutazioni tumore-</w:t>
      </w:r>
      <w:r w:rsidR="00D20B49">
        <w:rPr>
          <w:rFonts w:ascii="Verdana" w:hAnsi="Verdana"/>
          <w:sz w:val="22"/>
          <w:szCs w:val="22"/>
        </w:rPr>
        <w:t xml:space="preserve">specifiche, </w:t>
      </w:r>
      <w:r w:rsidRPr="00A37F7F">
        <w:rPr>
          <w:rFonts w:ascii="Verdana" w:hAnsi="Verdana"/>
          <w:sz w:val="22"/>
          <w:szCs w:val="22"/>
        </w:rPr>
        <w:t>durante il follow-up post-operatori</w:t>
      </w:r>
      <w:r w:rsidR="00D20B49">
        <w:rPr>
          <w:rFonts w:ascii="Verdana" w:hAnsi="Verdana"/>
          <w:sz w:val="22"/>
          <w:szCs w:val="22"/>
        </w:rPr>
        <w:t>o,</w:t>
      </w:r>
      <w:r w:rsidRPr="00A37F7F">
        <w:rPr>
          <w:rFonts w:ascii="Verdana" w:hAnsi="Verdana"/>
          <w:sz w:val="22"/>
          <w:szCs w:val="22"/>
        </w:rPr>
        <w:t xml:space="preserve"> può anticipare eventuali riprese di malattia.</w:t>
      </w:r>
    </w:p>
    <w:p w:rsidR="00564FB0" w:rsidRPr="0049351F" w:rsidRDefault="00F54B42" w:rsidP="0049351F">
      <w:pPr>
        <w:rPr>
          <w:rFonts w:ascii="Calibri" w:hAnsi="Calibri"/>
          <w:color w:val="1F497D"/>
          <w:sz w:val="22"/>
          <w:lang w:eastAsia="it-IT"/>
        </w:rPr>
      </w:pPr>
      <w:r w:rsidRPr="00A37F7F">
        <w:rPr>
          <w:rFonts w:ascii="Verdana" w:hAnsi="Verdana"/>
          <w:sz w:val="22"/>
        </w:rPr>
        <w:t>La</w:t>
      </w:r>
      <w:r w:rsidR="00B13811" w:rsidRPr="00A37F7F">
        <w:rPr>
          <w:rFonts w:ascii="Verdana" w:hAnsi="Verdana"/>
          <w:sz w:val="22"/>
        </w:rPr>
        <w:t xml:space="preserve"> Giornata si è conclusa con la </w:t>
      </w:r>
      <w:r w:rsidRPr="00A37F7F">
        <w:rPr>
          <w:rFonts w:ascii="Verdana" w:hAnsi="Verdana"/>
          <w:sz w:val="22"/>
        </w:rPr>
        <w:t>premiazione di quattro giovani ricercatori.</w:t>
      </w:r>
      <w:r w:rsidR="00B13811" w:rsidRPr="00A37F7F">
        <w:rPr>
          <w:rFonts w:ascii="Verdana" w:hAnsi="Verdana"/>
          <w:sz w:val="22"/>
        </w:rPr>
        <w:t xml:space="preserve"> "</w:t>
      </w:r>
      <w:r w:rsidR="00B13811" w:rsidRPr="00A37F7F">
        <w:rPr>
          <w:rFonts w:ascii="Verdana" w:hAnsi="Verdana"/>
          <w:i/>
          <w:sz w:val="22"/>
        </w:rPr>
        <w:t>Il premio vuole valorizzare il lavoro di tanti giovani che contribuiscono all'avanzamento degli studi contro il cancro</w:t>
      </w:r>
      <w:r w:rsidR="00B13811" w:rsidRPr="00A37F7F">
        <w:rPr>
          <w:rFonts w:ascii="Verdana" w:hAnsi="Verdana"/>
          <w:sz w:val="22"/>
        </w:rPr>
        <w:t xml:space="preserve">", </w:t>
      </w:r>
      <w:r w:rsidR="00F60CB2" w:rsidRPr="00A37F7F">
        <w:rPr>
          <w:rFonts w:ascii="Verdana" w:hAnsi="Verdana"/>
          <w:sz w:val="22"/>
        </w:rPr>
        <w:t xml:space="preserve">ha </w:t>
      </w:r>
      <w:r w:rsidR="00B13811" w:rsidRPr="00A37F7F">
        <w:rPr>
          <w:rFonts w:ascii="Verdana" w:hAnsi="Verdana"/>
          <w:b/>
          <w:sz w:val="22"/>
        </w:rPr>
        <w:t>evidenzia</w:t>
      </w:r>
      <w:r w:rsidR="00F60CB2" w:rsidRPr="00A37F7F">
        <w:rPr>
          <w:rFonts w:ascii="Verdana" w:hAnsi="Verdana"/>
          <w:b/>
          <w:sz w:val="22"/>
        </w:rPr>
        <w:t>to</w:t>
      </w:r>
      <w:r w:rsidR="00B13811" w:rsidRPr="00A37F7F">
        <w:rPr>
          <w:rFonts w:ascii="Verdana" w:hAnsi="Verdana"/>
          <w:b/>
          <w:sz w:val="22"/>
        </w:rPr>
        <w:t xml:space="preserve"> </w:t>
      </w:r>
      <w:r w:rsidR="00D20B49">
        <w:rPr>
          <w:rFonts w:ascii="Verdana" w:hAnsi="Verdana"/>
          <w:b/>
          <w:sz w:val="22"/>
        </w:rPr>
        <w:t xml:space="preserve">il Direttore Scientifico, Giovanni </w:t>
      </w:r>
      <w:r w:rsidR="00B13811" w:rsidRPr="00A37F7F">
        <w:rPr>
          <w:rFonts w:ascii="Verdana" w:hAnsi="Verdana"/>
          <w:b/>
          <w:sz w:val="22"/>
        </w:rPr>
        <w:t>Apolone</w:t>
      </w:r>
      <w:r w:rsidR="00B13811" w:rsidRPr="00A37F7F">
        <w:rPr>
          <w:rFonts w:ascii="Verdana" w:hAnsi="Verdana"/>
          <w:sz w:val="22"/>
        </w:rPr>
        <w:t xml:space="preserve">. Il premio è stato assegnato a </w:t>
      </w:r>
      <w:r w:rsidRPr="00A37F7F">
        <w:rPr>
          <w:rFonts w:ascii="Verdana" w:hAnsi="Verdana"/>
          <w:b/>
          <w:sz w:val="22"/>
        </w:rPr>
        <w:t>Maria Chiara Anania</w:t>
      </w:r>
      <w:r w:rsidR="00D20B49" w:rsidRPr="00D20B49">
        <w:rPr>
          <w:rFonts w:ascii="Verdana" w:hAnsi="Verdana"/>
          <w:sz w:val="22"/>
        </w:rPr>
        <w:t>,</w:t>
      </w:r>
      <w:r w:rsidR="00F468EE" w:rsidRPr="00A37F7F">
        <w:rPr>
          <w:rFonts w:ascii="Verdana" w:hAnsi="Verdana"/>
          <w:sz w:val="22"/>
        </w:rPr>
        <w:t xml:space="preserve"> </w:t>
      </w:r>
      <w:r w:rsidR="0049351F" w:rsidRPr="0049351F">
        <w:rPr>
          <w:rFonts w:ascii="Verdana" w:hAnsi="Verdana"/>
          <w:sz w:val="22"/>
        </w:rPr>
        <w:t>per aver individuato elementi di vulnerabilità delle cellule tumorali tiroidee che potranno identificare nuove strategie terapeutiche per i tumori della tiroide</w:t>
      </w:r>
      <w:r w:rsidR="00B13811" w:rsidRPr="00A37F7F">
        <w:rPr>
          <w:rFonts w:ascii="Verdana" w:hAnsi="Verdana"/>
          <w:sz w:val="22"/>
        </w:rPr>
        <w:t xml:space="preserve">; a </w:t>
      </w:r>
      <w:r w:rsidR="00F468EE" w:rsidRPr="00A37F7F">
        <w:rPr>
          <w:rFonts w:ascii="Verdana" w:hAnsi="Verdana"/>
          <w:b/>
          <w:sz w:val="22"/>
        </w:rPr>
        <w:t>Matt</w:t>
      </w:r>
      <w:r w:rsidR="00B13811" w:rsidRPr="00A37F7F">
        <w:rPr>
          <w:rFonts w:ascii="Verdana" w:hAnsi="Verdana"/>
          <w:b/>
          <w:sz w:val="22"/>
        </w:rPr>
        <w:t>ia</w:t>
      </w:r>
      <w:r w:rsidR="00F468EE" w:rsidRPr="00A37F7F">
        <w:rPr>
          <w:rFonts w:ascii="Verdana" w:hAnsi="Verdana"/>
          <w:b/>
          <w:sz w:val="22"/>
        </w:rPr>
        <w:t xml:space="preserve"> Boeri</w:t>
      </w:r>
      <w:r w:rsidR="00B13811" w:rsidRPr="00A37F7F">
        <w:rPr>
          <w:rFonts w:ascii="Verdana" w:hAnsi="Verdana"/>
          <w:sz w:val="22"/>
        </w:rPr>
        <w:t xml:space="preserve"> per lo </w:t>
      </w:r>
      <w:r w:rsidR="00F468EE" w:rsidRPr="00A37F7F">
        <w:rPr>
          <w:rFonts w:ascii="Verdana" w:hAnsi="Verdana"/>
          <w:sz w:val="22"/>
        </w:rPr>
        <w:t xml:space="preserve">studio dei microRNA e </w:t>
      </w:r>
      <w:r w:rsidR="00B13811" w:rsidRPr="00A37F7F">
        <w:rPr>
          <w:rFonts w:ascii="Verdana" w:hAnsi="Verdana"/>
          <w:sz w:val="22"/>
        </w:rPr>
        <w:t xml:space="preserve">la </w:t>
      </w:r>
      <w:r w:rsidR="00F468EE" w:rsidRPr="00A37F7F">
        <w:rPr>
          <w:rFonts w:ascii="Verdana" w:hAnsi="Verdana"/>
          <w:sz w:val="22"/>
        </w:rPr>
        <w:t xml:space="preserve">messa a punto di un test molecolare che misura 24 microRNA circolanti nel sangue </w:t>
      </w:r>
      <w:r w:rsidR="00974688">
        <w:rPr>
          <w:rFonts w:ascii="Verdana" w:hAnsi="Verdana"/>
          <w:sz w:val="22"/>
        </w:rPr>
        <w:t xml:space="preserve">come </w:t>
      </w:r>
      <w:r w:rsidR="00F468EE" w:rsidRPr="00A37F7F">
        <w:rPr>
          <w:rFonts w:ascii="Verdana" w:hAnsi="Verdana"/>
          <w:sz w:val="22"/>
        </w:rPr>
        <w:t xml:space="preserve">valore prognostico </w:t>
      </w:r>
      <w:r w:rsidR="00974688">
        <w:rPr>
          <w:rFonts w:ascii="Verdana" w:hAnsi="Verdana"/>
          <w:sz w:val="22"/>
        </w:rPr>
        <w:t>per monitorare e valutare i</w:t>
      </w:r>
      <w:r w:rsidR="00F468EE" w:rsidRPr="00A37F7F">
        <w:rPr>
          <w:rFonts w:ascii="Verdana" w:hAnsi="Verdana"/>
          <w:sz w:val="22"/>
        </w:rPr>
        <w:t>l rischio individuale di sviluppare il tumore al polmone nella forma più aggressiva, anticipando lo screening con TAC-spirale</w:t>
      </w:r>
      <w:r w:rsidR="006F5959">
        <w:rPr>
          <w:rFonts w:ascii="Verdana" w:hAnsi="Verdana"/>
          <w:sz w:val="22"/>
        </w:rPr>
        <w:t>.</w:t>
      </w:r>
      <w:r w:rsidR="00B13811" w:rsidRPr="00A37F7F">
        <w:rPr>
          <w:rFonts w:ascii="Verdana" w:hAnsi="Verdana"/>
          <w:sz w:val="22"/>
        </w:rPr>
        <w:t xml:space="preserve"> </w:t>
      </w:r>
      <w:r w:rsidR="006F5959">
        <w:rPr>
          <w:rFonts w:ascii="Verdana" w:hAnsi="Verdana"/>
          <w:sz w:val="22"/>
        </w:rPr>
        <w:t>A</w:t>
      </w:r>
      <w:r w:rsidR="00F60CB2" w:rsidRPr="00A37F7F">
        <w:rPr>
          <w:rFonts w:ascii="Verdana" w:hAnsi="Verdana"/>
          <w:sz w:val="22"/>
        </w:rPr>
        <w:t xml:space="preserve">d </w:t>
      </w:r>
      <w:r w:rsidR="00B13811" w:rsidRPr="00A37F7F">
        <w:rPr>
          <w:rFonts w:ascii="Verdana" w:hAnsi="Verdana"/>
          <w:b/>
          <w:sz w:val="22"/>
        </w:rPr>
        <w:t>Alberto Mu</w:t>
      </w:r>
      <w:r w:rsidR="006F5959">
        <w:rPr>
          <w:rFonts w:ascii="Verdana" w:hAnsi="Verdana"/>
          <w:b/>
          <w:sz w:val="22"/>
        </w:rPr>
        <w:t>s</w:t>
      </w:r>
      <w:r w:rsidR="00B13811" w:rsidRPr="00A37F7F">
        <w:rPr>
          <w:rFonts w:ascii="Verdana" w:hAnsi="Verdana"/>
          <w:b/>
          <w:sz w:val="22"/>
        </w:rPr>
        <w:t>setti</w:t>
      </w:r>
      <w:r w:rsidR="0049351F" w:rsidRPr="0049351F">
        <w:rPr>
          <w:rFonts w:ascii="Verdana" w:hAnsi="Verdana"/>
          <w:sz w:val="22"/>
        </w:rPr>
        <w:t>,</w:t>
      </w:r>
      <w:r w:rsidR="00B13811" w:rsidRPr="00A37F7F">
        <w:rPr>
          <w:rFonts w:ascii="Verdana" w:hAnsi="Verdana"/>
          <w:sz w:val="22"/>
        </w:rPr>
        <w:t xml:space="preserve"> </w:t>
      </w:r>
      <w:r w:rsidR="00B13811" w:rsidRPr="006F5959">
        <w:rPr>
          <w:rFonts w:ascii="Verdana" w:hAnsi="Verdana"/>
          <w:sz w:val="22"/>
        </w:rPr>
        <w:t xml:space="preserve">che </w:t>
      </w:r>
      <w:r w:rsidR="00F468EE" w:rsidRPr="006F5959">
        <w:rPr>
          <w:rFonts w:ascii="Verdana" w:hAnsi="Verdana"/>
          <w:sz w:val="22"/>
        </w:rPr>
        <w:t>ha studiato una innovativa tecnica di profilassi a</w:t>
      </w:r>
      <w:r w:rsidR="00560FDE" w:rsidRPr="006F5959">
        <w:rPr>
          <w:rFonts w:ascii="Verdana" w:hAnsi="Verdana"/>
          <w:sz w:val="22"/>
        </w:rPr>
        <w:t>nti r</w:t>
      </w:r>
      <w:r w:rsidR="006F5959" w:rsidRPr="006F5959">
        <w:rPr>
          <w:rFonts w:ascii="Verdana" w:hAnsi="Verdana"/>
          <w:sz w:val="22"/>
        </w:rPr>
        <w:t>igetto dell’ospite nei trapianti di cellule staminali nel contesto delle malattie oncoematol</w:t>
      </w:r>
      <w:r w:rsidR="006F5959">
        <w:rPr>
          <w:rFonts w:ascii="Verdana" w:hAnsi="Verdana"/>
          <w:sz w:val="22"/>
        </w:rPr>
        <w:t>ogiche:</w:t>
      </w:r>
      <w:r w:rsidR="006F5959" w:rsidRPr="006F5959">
        <w:rPr>
          <w:rFonts w:ascii="Verdana" w:hAnsi="Verdana"/>
          <w:sz w:val="22"/>
        </w:rPr>
        <w:t xml:space="preserve"> </w:t>
      </w:r>
      <w:r w:rsidR="006F5959">
        <w:rPr>
          <w:rFonts w:ascii="Verdana" w:hAnsi="Verdana"/>
          <w:sz w:val="22"/>
        </w:rPr>
        <w:t>l</w:t>
      </w:r>
      <w:r w:rsidR="006F5959" w:rsidRPr="006F5959">
        <w:rPr>
          <w:rFonts w:ascii="Verdana" w:hAnsi="Verdana"/>
          <w:sz w:val="22"/>
        </w:rPr>
        <w:t>a tecnica</w:t>
      </w:r>
      <w:r w:rsidR="00F468EE" w:rsidRPr="006F5959">
        <w:rPr>
          <w:rFonts w:ascii="Verdana" w:hAnsi="Verdana"/>
          <w:sz w:val="22"/>
        </w:rPr>
        <w:t xml:space="preserve"> consiste nella somministrazione di ciclofosfamide ad alte dosi post trapianto (PT-Cy) per pazienti con donatore </w:t>
      </w:r>
      <w:r w:rsidR="006F5959" w:rsidRPr="006F5959">
        <w:rPr>
          <w:rFonts w:ascii="Verdana" w:hAnsi="Verdana"/>
          <w:sz w:val="22"/>
        </w:rPr>
        <w:t>solo parzialmente identico</w:t>
      </w:r>
      <w:r w:rsidR="00F468EE" w:rsidRPr="006F5959">
        <w:rPr>
          <w:rFonts w:ascii="Verdana" w:hAnsi="Verdana"/>
          <w:sz w:val="22"/>
        </w:rPr>
        <w:t>, e garantisce risultati sovrapponibili a quelli che si ottengono con un trapianto da donatore compatibile, con una migli</w:t>
      </w:r>
      <w:r w:rsidR="00B13811" w:rsidRPr="006F5959">
        <w:rPr>
          <w:rFonts w:ascii="Verdana" w:hAnsi="Verdana"/>
          <w:sz w:val="22"/>
        </w:rPr>
        <w:t>or prevenzione di GVHD cronica</w:t>
      </w:r>
      <w:r w:rsidR="006F5959">
        <w:rPr>
          <w:rFonts w:ascii="Verdana" w:hAnsi="Verdana"/>
          <w:sz w:val="22"/>
        </w:rPr>
        <w:t>. I</w:t>
      </w:r>
      <w:r w:rsidR="00560FDE">
        <w:rPr>
          <w:rFonts w:ascii="Verdana" w:hAnsi="Verdana"/>
          <w:sz w:val="22"/>
        </w:rPr>
        <w:t>nfine</w:t>
      </w:r>
      <w:r w:rsidR="00B13811" w:rsidRPr="00A37F7F">
        <w:rPr>
          <w:rFonts w:ascii="Verdana" w:hAnsi="Verdana"/>
          <w:sz w:val="22"/>
        </w:rPr>
        <w:t xml:space="preserve"> </w:t>
      </w:r>
      <w:r w:rsidR="00F60CB2" w:rsidRPr="00A37F7F">
        <w:rPr>
          <w:rFonts w:ascii="Verdana" w:hAnsi="Verdana"/>
          <w:sz w:val="22"/>
        </w:rPr>
        <w:t xml:space="preserve">ad </w:t>
      </w:r>
      <w:r w:rsidR="00B13811" w:rsidRPr="00A37F7F">
        <w:rPr>
          <w:rFonts w:ascii="Verdana" w:hAnsi="Verdana"/>
          <w:b/>
          <w:sz w:val="22"/>
        </w:rPr>
        <w:t>Alice Rigoni</w:t>
      </w:r>
      <w:r w:rsidR="00560FDE" w:rsidRPr="00560FDE">
        <w:rPr>
          <w:rFonts w:ascii="Verdana" w:hAnsi="Verdana"/>
          <w:sz w:val="22"/>
        </w:rPr>
        <w:t>,</w:t>
      </w:r>
      <w:r w:rsidR="00564FB0" w:rsidRPr="00A37F7F">
        <w:rPr>
          <w:rFonts w:ascii="Verdana" w:hAnsi="Verdana"/>
          <w:b/>
          <w:sz w:val="22"/>
        </w:rPr>
        <w:t xml:space="preserve"> </w:t>
      </w:r>
      <w:r w:rsidR="00564FB0" w:rsidRPr="00A37F7F">
        <w:rPr>
          <w:rFonts w:ascii="Verdana" w:hAnsi="Verdana"/>
          <w:sz w:val="22"/>
        </w:rPr>
        <w:t>che con i suoi</w:t>
      </w:r>
      <w:r w:rsidR="00B13811" w:rsidRPr="00A37F7F">
        <w:rPr>
          <w:rFonts w:ascii="Verdana" w:hAnsi="Verdana"/>
          <w:sz w:val="22"/>
        </w:rPr>
        <w:t xml:space="preserve"> </w:t>
      </w:r>
      <w:r w:rsidR="00560FDE">
        <w:rPr>
          <w:rFonts w:ascii="Verdana" w:hAnsi="Verdana"/>
          <w:sz w:val="22"/>
        </w:rPr>
        <w:t>studi su modelli murini</w:t>
      </w:r>
      <w:r w:rsidR="00564FB0" w:rsidRPr="00A37F7F">
        <w:rPr>
          <w:rFonts w:ascii="Verdana" w:hAnsi="Verdana"/>
          <w:sz w:val="22"/>
        </w:rPr>
        <w:t xml:space="preserve"> ha identificato un duplice ruolo dei Mast Cell nei confronti della cellula, danneggiata o trasformata</w:t>
      </w:r>
      <w:r w:rsidR="00560FDE">
        <w:rPr>
          <w:rFonts w:ascii="Verdana" w:hAnsi="Verdana"/>
          <w:sz w:val="22"/>
        </w:rPr>
        <w:t>, con la quale si interfacciano:</w:t>
      </w:r>
      <w:r w:rsidR="00564FB0" w:rsidRPr="00A37F7F">
        <w:rPr>
          <w:rFonts w:ascii="Verdana" w:hAnsi="Verdana"/>
          <w:sz w:val="22"/>
        </w:rPr>
        <w:t xml:space="preserve"> </w:t>
      </w:r>
      <w:r w:rsidR="00560FDE">
        <w:rPr>
          <w:rFonts w:ascii="Verdana" w:hAnsi="Verdana"/>
          <w:sz w:val="22"/>
        </w:rPr>
        <w:t>n</w:t>
      </w:r>
      <w:r w:rsidR="00564FB0" w:rsidRPr="00A37F7F">
        <w:rPr>
          <w:rFonts w:ascii="Verdana" w:hAnsi="Verdana"/>
          <w:sz w:val="22"/>
        </w:rPr>
        <w:t>ell’uomo, in diversi tipi di patologie intestinali, la dottoressa Rigoni ha mostrato che i MC sono in grado di favorire la rigenerazione tissutale attenuando l’infiammazione, oppure</w:t>
      </w:r>
      <w:r w:rsidR="00560FDE">
        <w:rPr>
          <w:rFonts w:ascii="Verdana" w:hAnsi="Verdana"/>
          <w:sz w:val="22"/>
        </w:rPr>
        <w:t>, al contrario,</w:t>
      </w:r>
      <w:r w:rsidR="00564FB0" w:rsidRPr="00A37F7F">
        <w:rPr>
          <w:rFonts w:ascii="Verdana" w:hAnsi="Verdana"/>
          <w:sz w:val="22"/>
        </w:rPr>
        <w:t xml:space="preserve"> di interagire con l’epitelio trasformato in senso neoplastico</w:t>
      </w:r>
      <w:r w:rsidR="00560FDE">
        <w:rPr>
          <w:rFonts w:ascii="Verdana" w:hAnsi="Verdana"/>
          <w:sz w:val="22"/>
        </w:rPr>
        <w:t>,</w:t>
      </w:r>
      <w:r w:rsidR="00564FB0" w:rsidRPr="00A37F7F">
        <w:rPr>
          <w:rFonts w:ascii="Verdana" w:hAnsi="Verdana"/>
          <w:sz w:val="22"/>
        </w:rPr>
        <w:t xml:space="preserve"> favorendo lo sviluppo del tumore stesso.</w:t>
      </w:r>
    </w:p>
    <w:p w:rsidR="00974688" w:rsidRDefault="00974688" w:rsidP="00B13811">
      <w:pPr>
        <w:pStyle w:val="Testonormale"/>
        <w:jc w:val="both"/>
        <w:rPr>
          <w:rFonts w:ascii="Verdana" w:hAnsi="Verdana"/>
          <w:sz w:val="24"/>
          <w:szCs w:val="24"/>
        </w:rPr>
      </w:pPr>
    </w:p>
    <w:p w:rsidR="00974688" w:rsidRDefault="00974688" w:rsidP="00B13811">
      <w:pPr>
        <w:pStyle w:val="Testonormale"/>
        <w:jc w:val="both"/>
        <w:rPr>
          <w:rFonts w:ascii="Verdana" w:hAnsi="Verdana"/>
          <w:sz w:val="24"/>
          <w:szCs w:val="24"/>
        </w:rPr>
      </w:pPr>
    </w:p>
    <w:p w:rsidR="00974688" w:rsidRDefault="00974688" w:rsidP="00B13811">
      <w:pPr>
        <w:pStyle w:val="Testonormale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F468EE" w:rsidRDefault="00F468EE" w:rsidP="00DF7C9D">
      <w:pPr>
        <w:spacing w:line="240" w:lineRule="auto"/>
        <w:rPr>
          <w:rFonts w:ascii="Verdana" w:hAnsi="Verdana"/>
          <w:b/>
          <w:i/>
          <w:sz w:val="20"/>
          <w:szCs w:val="20"/>
        </w:rPr>
      </w:pPr>
    </w:p>
    <w:p w:rsidR="00B441B6" w:rsidRPr="00DA2498" w:rsidRDefault="00B441B6" w:rsidP="00DF7C9D">
      <w:pPr>
        <w:spacing w:line="240" w:lineRule="auto"/>
        <w:rPr>
          <w:rFonts w:ascii="Verdana" w:hAnsi="Verdana"/>
          <w:b/>
          <w:sz w:val="20"/>
          <w:szCs w:val="20"/>
        </w:rPr>
      </w:pPr>
      <w:r w:rsidRPr="00DA2498">
        <w:rPr>
          <w:rFonts w:ascii="Verdana" w:hAnsi="Verdana"/>
          <w:b/>
          <w:i/>
          <w:sz w:val="20"/>
          <w:szCs w:val="20"/>
        </w:rPr>
        <w:t xml:space="preserve">Per </w:t>
      </w:r>
      <w:r w:rsidR="002666E6" w:rsidRPr="00DA2498">
        <w:rPr>
          <w:rFonts w:ascii="Verdana" w:hAnsi="Verdana"/>
          <w:b/>
          <w:i/>
          <w:sz w:val="20"/>
          <w:szCs w:val="20"/>
        </w:rPr>
        <w:t>ulteriori informazioni</w:t>
      </w:r>
      <w:r w:rsidR="002666E6" w:rsidRPr="00DA2498">
        <w:rPr>
          <w:rFonts w:ascii="Verdana" w:hAnsi="Verdana"/>
          <w:b/>
          <w:sz w:val="20"/>
          <w:szCs w:val="20"/>
        </w:rPr>
        <w:t>:</w:t>
      </w:r>
    </w:p>
    <w:p w:rsidR="00B441B6" w:rsidRPr="00DA2498" w:rsidRDefault="0023371C" w:rsidP="00DF7C9D">
      <w:pPr>
        <w:spacing w:line="240" w:lineRule="auto"/>
        <w:jc w:val="left"/>
        <w:rPr>
          <w:rFonts w:ascii="Verdana" w:hAnsi="Verdana"/>
          <w:noProof/>
          <w:sz w:val="20"/>
          <w:szCs w:val="20"/>
          <w:lang w:eastAsia="it-IT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295400" cy="409575"/>
            <wp:effectExtent l="19050" t="0" r="0" b="0"/>
            <wp:docPr id="3" name="Immagine 1" descr="Firm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rma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1B6" w:rsidRPr="00DA2498">
        <w:rPr>
          <w:rFonts w:ascii="Verdana" w:hAnsi="Verdana"/>
          <w:noProof/>
          <w:sz w:val="20"/>
          <w:szCs w:val="20"/>
          <w:lang w:eastAsia="it-IT"/>
        </w:rPr>
        <w:t xml:space="preserve"> </w:t>
      </w:r>
    </w:p>
    <w:p w:rsidR="00B441B6" w:rsidRPr="00DA2498" w:rsidRDefault="00B441B6" w:rsidP="00DF7C9D">
      <w:pPr>
        <w:spacing w:line="240" w:lineRule="auto"/>
        <w:jc w:val="left"/>
        <w:rPr>
          <w:rFonts w:ascii="Verdana" w:hAnsi="Verdana"/>
          <w:noProof/>
          <w:sz w:val="20"/>
          <w:szCs w:val="20"/>
          <w:lang w:eastAsia="it-IT"/>
        </w:rPr>
      </w:pPr>
      <w:r w:rsidRPr="00DA2498">
        <w:rPr>
          <w:rFonts w:ascii="Verdana" w:hAnsi="Verdana"/>
          <w:b/>
          <w:noProof/>
          <w:sz w:val="20"/>
          <w:szCs w:val="20"/>
          <w:lang w:eastAsia="it-IT"/>
        </w:rPr>
        <w:t xml:space="preserve">Marco Giorgetti  </w:t>
      </w:r>
      <w:r w:rsidR="002666E6" w:rsidRPr="00DA2498">
        <w:rPr>
          <w:rFonts w:ascii="Verdana" w:hAnsi="Verdana"/>
          <w:b/>
          <w:noProof/>
          <w:sz w:val="20"/>
          <w:szCs w:val="20"/>
          <w:lang w:eastAsia="it-IT"/>
        </w:rPr>
        <w:br/>
      </w:r>
      <w:hyperlink r:id="rId9" w:history="1">
        <w:r w:rsidR="00DC336C" w:rsidRPr="00DA2498">
          <w:rPr>
            <w:rStyle w:val="Collegamentoipertestuale"/>
            <w:rFonts w:ascii="Verdana" w:hAnsi="Verdana"/>
            <w:noProof/>
            <w:sz w:val="20"/>
            <w:szCs w:val="20"/>
            <w:lang w:eastAsia="it-IT"/>
          </w:rPr>
          <w:t>m.giorgetti@vrelations.it</w:t>
        </w:r>
      </w:hyperlink>
      <w:r w:rsidR="002666E6" w:rsidRPr="00DA2498">
        <w:rPr>
          <w:rFonts w:ascii="Verdana" w:hAnsi="Verdana"/>
          <w:noProof/>
          <w:sz w:val="20"/>
          <w:szCs w:val="20"/>
          <w:lang w:eastAsia="it-IT"/>
        </w:rPr>
        <w:t xml:space="preserve"> – +39 335 277.223</w:t>
      </w:r>
      <w:r w:rsidRPr="00DA2498">
        <w:rPr>
          <w:rFonts w:ascii="Verdana" w:hAnsi="Verdana"/>
          <w:noProof/>
          <w:sz w:val="20"/>
          <w:szCs w:val="20"/>
          <w:lang w:eastAsia="it-IT"/>
        </w:rPr>
        <w:tab/>
      </w:r>
      <w:r w:rsidRPr="00DA2498">
        <w:rPr>
          <w:rFonts w:ascii="Verdana" w:hAnsi="Verdana"/>
          <w:noProof/>
          <w:sz w:val="20"/>
          <w:szCs w:val="20"/>
          <w:lang w:eastAsia="it-IT"/>
        </w:rPr>
        <w:tab/>
      </w:r>
    </w:p>
    <w:p w:rsidR="00B441B6" w:rsidRPr="00DA2498" w:rsidRDefault="00B441B6" w:rsidP="00DF7C9D">
      <w:pPr>
        <w:spacing w:line="240" w:lineRule="auto"/>
        <w:jc w:val="left"/>
        <w:rPr>
          <w:rFonts w:ascii="Verdana" w:hAnsi="Verdana"/>
          <w:sz w:val="20"/>
          <w:szCs w:val="20"/>
        </w:rPr>
      </w:pPr>
      <w:r w:rsidRPr="00DA2498">
        <w:rPr>
          <w:rFonts w:ascii="Verdana" w:hAnsi="Verdana"/>
          <w:b/>
          <w:noProof/>
          <w:sz w:val="20"/>
          <w:szCs w:val="20"/>
          <w:lang w:eastAsia="it-IT"/>
        </w:rPr>
        <w:t xml:space="preserve">Chiara Merli </w:t>
      </w:r>
      <w:r w:rsidRPr="00DA2498">
        <w:rPr>
          <w:rFonts w:ascii="Verdana" w:hAnsi="Verdana"/>
          <w:b/>
          <w:noProof/>
          <w:sz w:val="20"/>
          <w:szCs w:val="20"/>
          <w:lang w:eastAsia="it-IT"/>
        </w:rPr>
        <w:tab/>
      </w:r>
      <w:r w:rsidR="002666E6" w:rsidRPr="00DA2498">
        <w:rPr>
          <w:rFonts w:ascii="Verdana" w:hAnsi="Verdana"/>
          <w:b/>
          <w:noProof/>
          <w:sz w:val="20"/>
          <w:szCs w:val="20"/>
          <w:lang w:eastAsia="it-IT"/>
        </w:rPr>
        <w:br/>
      </w:r>
      <w:hyperlink r:id="rId10" w:history="1">
        <w:r w:rsidRPr="00DA2498">
          <w:rPr>
            <w:rStyle w:val="Collegamentoipertestuale"/>
            <w:rFonts w:ascii="Verdana" w:hAnsi="Verdana"/>
            <w:noProof/>
            <w:sz w:val="20"/>
            <w:szCs w:val="20"/>
            <w:lang w:eastAsia="it-IT"/>
          </w:rPr>
          <w:t>c.merli@vrelations.it</w:t>
        </w:r>
      </w:hyperlink>
      <w:r w:rsidR="002666E6" w:rsidRPr="00DA2498">
        <w:rPr>
          <w:rFonts w:ascii="Verdana" w:hAnsi="Verdana"/>
          <w:noProof/>
          <w:sz w:val="20"/>
          <w:szCs w:val="20"/>
          <w:lang w:eastAsia="it-IT"/>
        </w:rPr>
        <w:t xml:space="preserve"> – +39 338 7493.841</w:t>
      </w:r>
      <w:r w:rsidRPr="00DA2498">
        <w:rPr>
          <w:rFonts w:ascii="Verdana" w:hAnsi="Verdana"/>
          <w:noProof/>
          <w:sz w:val="20"/>
          <w:szCs w:val="20"/>
          <w:lang w:eastAsia="it-IT"/>
        </w:rPr>
        <w:t xml:space="preserve"> </w:t>
      </w:r>
    </w:p>
    <w:p w:rsidR="00B441B6" w:rsidRPr="00DA2498" w:rsidRDefault="00B441B6" w:rsidP="00DF7C9D">
      <w:pPr>
        <w:spacing w:line="240" w:lineRule="auto"/>
        <w:rPr>
          <w:rFonts w:ascii="Verdana" w:hAnsi="Verdana"/>
          <w:sz w:val="20"/>
          <w:szCs w:val="20"/>
        </w:rPr>
      </w:pPr>
      <w:r w:rsidRPr="00DA2498">
        <w:rPr>
          <w:rFonts w:ascii="Verdana" w:hAnsi="Verdana"/>
          <w:b/>
          <w:sz w:val="20"/>
          <w:szCs w:val="20"/>
        </w:rPr>
        <w:t>Ufficio Relazioni con il Pubblico dell’Istituto Nazionale Tumori</w:t>
      </w:r>
      <w:r w:rsidR="00EF037F">
        <w:rPr>
          <w:rFonts w:ascii="Verdana" w:hAnsi="Verdana"/>
          <w:b/>
          <w:sz w:val="20"/>
          <w:szCs w:val="20"/>
        </w:rPr>
        <w:t xml:space="preserve"> </w:t>
      </w:r>
      <w:hyperlink r:id="rId11" w:history="1">
        <w:r w:rsidRPr="00DA2498">
          <w:rPr>
            <w:rStyle w:val="Collegamentoipertestuale"/>
            <w:rFonts w:ascii="Verdana" w:hAnsi="Verdana"/>
            <w:sz w:val="20"/>
            <w:szCs w:val="20"/>
          </w:rPr>
          <w:t>urp@istitutotumori.mi.it</w:t>
        </w:r>
      </w:hyperlink>
    </w:p>
    <w:sectPr w:rsidR="00B441B6" w:rsidRPr="00DA2498" w:rsidSect="003C7A9E">
      <w:headerReference w:type="default" r:id="rId12"/>
      <w:pgSz w:w="11906" w:h="16838" w:code="9"/>
      <w:pgMar w:top="1041" w:right="1134" w:bottom="851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8D8" w:rsidRDefault="002208D8" w:rsidP="005911FF">
      <w:pPr>
        <w:spacing w:before="0" w:after="0"/>
      </w:pPr>
      <w:r>
        <w:separator/>
      </w:r>
    </w:p>
  </w:endnote>
  <w:endnote w:type="continuationSeparator" w:id="0">
    <w:p w:rsidR="002208D8" w:rsidRDefault="002208D8" w:rsidP="005911F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8D8" w:rsidRDefault="002208D8" w:rsidP="005911FF">
      <w:pPr>
        <w:spacing w:before="0" w:after="0"/>
      </w:pPr>
      <w:r>
        <w:separator/>
      </w:r>
    </w:p>
  </w:footnote>
  <w:footnote w:type="continuationSeparator" w:id="0">
    <w:p w:rsidR="002208D8" w:rsidRDefault="002208D8" w:rsidP="005911F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B2" w:rsidRDefault="00F60CB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-25400</wp:posOffset>
          </wp:positionV>
          <wp:extent cx="3381375" cy="1028700"/>
          <wp:effectExtent l="0" t="0" r="0" b="0"/>
          <wp:wrapTight wrapText="bothSides">
            <wp:wrapPolygon edited="0">
              <wp:start x="0" y="0"/>
              <wp:lineTo x="0" y="21200"/>
              <wp:lineTo x="21539" y="21200"/>
              <wp:lineTo x="21539" y="0"/>
              <wp:lineTo x="0" y="0"/>
            </wp:wrapPolygon>
          </wp:wrapTight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0CB2" w:rsidRPr="004E4F04" w:rsidRDefault="00FC14F3" w:rsidP="00FC14F3">
    <w:pPr>
      <w:pStyle w:val="Intestazione"/>
      <w:tabs>
        <w:tab w:val="clear" w:pos="4819"/>
        <w:tab w:val="clear" w:pos="9638"/>
        <w:tab w:val="left" w:pos="565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7EE1"/>
      </v:shape>
    </w:pict>
  </w:numPicBullet>
  <w:abstractNum w:abstractNumId="0">
    <w:nsid w:val="FFFFFF1D"/>
    <w:multiLevelType w:val="multilevel"/>
    <w:tmpl w:val="450407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AF42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4EC3B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D8B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12637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250B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2D84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F1CFF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D047A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5168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2B26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9FF7C07"/>
    <w:multiLevelType w:val="hybridMultilevel"/>
    <w:tmpl w:val="DF625C9A"/>
    <w:lvl w:ilvl="0" w:tplc="1E46E3C0">
      <w:start w:val="1"/>
      <w:numFmt w:val="decimalZero"/>
      <w:lvlText w:val="%1-"/>
      <w:lvlJc w:val="left"/>
      <w:pPr>
        <w:ind w:left="1110" w:hanging="7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27C52"/>
    <w:multiLevelType w:val="hybridMultilevel"/>
    <w:tmpl w:val="6D4EE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B23D3"/>
    <w:multiLevelType w:val="hybridMultilevel"/>
    <w:tmpl w:val="E884C600"/>
    <w:lvl w:ilvl="0" w:tplc="CDB2B7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14545"/>
    <w:multiLevelType w:val="hybridMultilevel"/>
    <w:tmpl w:val="3F52A4AC"/>
    <w:lvl w:ilvl="0" w:tplc="34843B3E">
      <w:numFmt w:val="bullet"/>
      <w:lvlText w:val="-"/>
      <w:lvlJc w:val="left"/>
      <w:pPr>
        <w:ind w:left="720" w:hanging="360"/>
      </w:pPr>
      <w:rPr>
        <w:rFonts w:ascii="Verdana" w:eastAsiaTheme="minorHAnsi" w:hAnsi="Verdana" w:cs="Consola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C0D7D"/>
    <w:multiLevelType w:val="hybridMultilevel"/>
    <w:tmpl w:val="BC98B6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F06EB"/>
    <w:multiLevelType w:val="hybridMultilevel"/>
    <w:tmpl w:val="25B059E8"/>
    <w:lvl w:ilvl="0" w:tplc="04100007">
      <w:start w:val="1"/>
      <w:numFmt w:val="bullet"/>
      <w:lvlText w:val=""/>
      <w:lvlPicBulletId w:val="0"/>
      <w:lvlJc w:val="left"/>
      <w:pPr>
        <w:ind w:left="773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05105"/>
    <w:multiLevelType w:val="hybridMultilevel"/>
    <w:tmpl w:val="B4709E1A"/>
    <w:lvl w:ilvl="0" w:tplc="764CE2DC">
      <w:start w:val="1"/>
      <w:numFmt w:val="decimalZero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4B7539"/>
    <w:multiLevelType w:val="hybridMultilevel"/>
    <w:tmpl w:val="2C121090"/>
    <w:lvl w:ilvl="0" w:tplc="AA7AA95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51058B"/>
    <w:multiLevelType w:val="hybridMultilevel"/>
    <w:tmpl w:val="8788D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70AC5"/>
    <w:multiLevelType w:val="hybridMultilevel"/>
    <w:tmpl w:val="91F03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9432BC"/>
    <w:multiLevelType w:val="hybridMultilevel"/>
    <w:tmpl w:val="8586082C"/>
    <w:lvl w:ilvl="0" w:tplc="271849EE">
      <w:start w:val="1"/>
      <w:numFmt w:val="decimalZero"/>
      <w:lvlText w:val="%1"/>
      <w:lvlJc w:val="left"/>
      <w:pPr>
        <w:ind w:left="168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2"/>
  </w:num>
  <w:num w:numId="12">
    <w:abstractNumId w:val="22"/>
  </w:num>
  <w:num w:numId="13">
    <w:abstractNumId w:val="18"/>
  </w:num>
  <w:num w:numId="14">
    <w:abstractNumId w:val="11"/>
  </w:num>
  <w:num w:numId="15">
    <w:abstractNumId w:val="0"/>
  </w:num>
  <w:num w:numId="16">
    <w:abstractNumId w:val="14"/>
  </w:num>
  <w:num w:numId="17">
    <w:abstractNumId w:val="13"/>
  </w:num>
  <w:num w:numId="18">
    <w:abstractNumId w:val="19"/>
  </w:num>
  <w:num w:numId="19">
    <w:abstractNumId w:val="16"/>
  </w:num>
  <w:num w:numId="20">
    <w:abstractNumId w:val="20"/>
  </w:num>
  <w:num w:numId="21">
    <w:abstractNumId w:val="17"/>
  </w:num>
  <w:num w:numId="22">
    <w:abstractNumId w:val="1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dgnword-docGUID" w:val="{200DC988-C406-463E-8E8A-E92E82394168}"/>
    <w:docVar w:name="dgnword-eventsink" w:val="68976888"/>
  </w:docVars>
  <w:rsids>
    <w:rsidRoot w:val="00686685"/>
    <w:rsid w:val="00000C7F"/>
    <w:rsid w:val="000131EF"/>
    <w:rsid w:val="00013A06"/>
    <w:rsid w:val="00014434"/>
    <w:rsid w:val="000155AD"/>
    <w:rsid w:val="000208A7"/>
    <w:rsid w:val="000225DE"/>
    <w:rsid w:val="00023926"/>
    <w:rsid w:val="00023CEA"/>
    <w:rsid w:val="00024ED0"/>
    <w:rsid w:val="00027FFE"/>
    <w:rsid w:val="0003128A"/>
    <w:rsid w:val="000329B4"/>
    <w:rsid w:val="00033631"/>
    <w:rsid w:val="00034A93"/>
    <w:rsid w:val="000363A4"/>
    <w:rsid w:val="00044324"/>
    <w:rsid w:val="00045DB8"/>
    <w:rsid w:val="00046D87"/>
    <w:rsid w:val="00050093"/>
    <w:rsid w:val="00054162"/>
    <w:rsid w:val="00055CBA"/>
    <w:rsid w:val="00063FE5"/>
    <w:rsid w:val="00064E14"/>
    <w:rsid w:val="0006564D"/>
    <w:rsid w:val="00071B41"/>
    <w:rsid w:val="00074744"/>
    <w:rsid w:val="00075CA3"/>
    <w:rsid w:val="00076C03"/>
    <w:rsid w:val="00083E74"/>
    <w:rsid w:val="000845BB"/>
    <w:rsid w:val="00084960"/>
    <w:rsid w:val="00085FFC"/>
    <w:rsid w:val="00090434"/>
    <w:rsid w:val="000909F8"/>
    <w:rsid w:val="00092A38"/>
    <w:rsid w:val="00094037"/>
    <w:rsid w:val="00094CDC"/>
    <w:rsid w:val="00097E32"/>
    <w:rsid w:val="000A3631"/>
    <w:rsid w:val="000A41F8"/>
    <w:rsid w:val="000A47FA"/>
    <w:rsid w:val="000A5CF2"/>
    <w:rsid w:val="000B0B6C"/>
    <w:rsid w:val="000B24E7"/>
    <w:rsid w:val="000B49ED"/>
    <w:rsid w:val="000B5952"/>
    <w:rsid w:val="000B6F17"/>
    <w:rsid w:val="000B73B1"/>
    <w:rsid w:val="000C0914"/>
    <w:rsid w:val="000C2569"/>
    <w:rsid w:val="000C3B0C"/>
    <w:rsid w:val="000C6E01"/>
    <w:rsid w:val="000D02A5"/>
    <w:rsid w:val="000D5A47"/>
    <w:rsid w:val="000E09B6"/>
    <w:rsid w:val="000E0C19"/>
    <w:rsid w:val="000E5445"/>
    <w:rsid w:val="000E6ACF"/>
    <w:rsid w:val="000F7B27"/>
    <w:rsid w:val="00100404"/>
    <w:rsid w:val="00102868"/>
    <w:rsid w:val="001032F8"/>
    <w:rsid w:val="0010489A"/>
    <w:rsid w:val="00106108"/>
    <w:rsid w:val="001117E7"/>
    <w:rsid w:val="00120AB7"/>
    <w:rsid w:val="00121400"/>
    <w:rsid w:val="00122594"/>
    <w:rsid w:val="001234F0"/>
    <w:rsid w:val="00127BFA"/>
    <w:rsid w:val="00131E83"/>
    <w:rsid w:val="00132B1A"/>
    <w:rsid w:val="001371AF"/>
    <w:rsid w:val="00144DA3"/>
    <w:rsid w:val="00146321"/>
    <w:rsid w:val="00156F06"/>
    <w:rsid w:val="00157283"/>
    <w:rsid w:val="00157717"/>
    <w:rsid w:val="00157B3F"/>
    <w:rsid w:val="001607F3"/>
    <w:rsid w:val="00161AD6"/>
    <w:rsid w:val="00162A71"/>
    <w:rsid w:val="00163E51"/>
    <w:rsid w:val="0016730E"/>
    <w:rsid w:val="001675C8"/>
    <w:rsid w:val="001700C9"/>
    <w:rsid w:val="00171BDD"/>
    <w:rsid w:val="00172007"/>
    <w:rsid w:val="00172CB0"/>
    <w:rsid w:val="00173A04"/>
    <w:rsid w:val="00177F37"/>
    <w:rsid w:val="001817A2"/>
    <w:rsid w:val="001823BC"/>
    <w:rsid w:val="00183BBE"/>
    <w:rsid w:val="00192A22"/>
    <w:rsid w:val="00192B63"/>
    <w:rsid w:val="00197D8F"/>
    <w:rsid w:val="001A0181"/>
    <w:rsid w:val="001B5A51"/>
    <w:rsid w:val="001C09FC"/>
    <w:rsid w:val="001C6149"/>
    <w:rsid w:val="001D2355"/>
    <w:rsid w:val="001D2652"/>
    <w:rsid w:val="001D267B"/>
    <w:rsid w:val="001D47D4"/>
    <w:rsid w:val="001D6C16"/>
    <w:rsid w:val="001D756D"/>
    <w:rsid w:val="001E0DBE"/>
    <w:rsid w:val="001E13D0"/>
    <w:rsid w:val="001E1642"/>
    <w:rsid w:val="001E21C1"/>
    <w:rsid w:val="001E2373"/>
    <w:rsid w:val="001E60B7"/>
    <w:rsid w:val="001E684D"/>
    <w:rsid w:val="001F1664"/>
    <w:rsid w:val="001F4776"/>
    <w:rsid w:val="001F614E"/>
    <w:rsid w:val="001F7F25"/>
    <w:rsid w:val="00202F8A"/>
    <w:rsid w:val="00204718"/>
    <w:rsid w:val="00205B73"/>
    <w:rsid w:val="00210438"/>
    <w:rsid w:val="002111F5"/>
    <w:rsid w:val="00214229"/>
    <w:rsid w:val="0021531A"/>
    <w:rsid w:val="00217E2A"/>
    <w:rsid w:val="002208D8"/>
    <w:rsid w:val="00221BC0"/>
    <w:rsid w:val="0022210D"/>
    <w:rsid w:val="002222FF"/>
    <w:rsid w:val="00223FBF"/>
    <w:rsid w:val="002241B1"/>
    <w:rsid w:val="00225222"/>
    <w:rsid w:val="00227714"/>
    <w:rsid w:val="00227740"/>
    <w:rsid w:val="00227969"/>
    <w:rsid w:val="0023371C"/>
    <w:rsid w:val="00234DC0"/>
    <w:rsid w:val="00235A97"/>
    <w:rsid w:val="00237D3A"/>
    <w:rsid w:val="002455E5"/>
    <w:rsid w:val="00245BAD"/>
    <w:rsid w:val="0024739E"/>
    <w:rsid w:val="00250D43"/>
    <w:rsid w:val="002537B0"/>
    <w:rsid w:val="00253A8E"/>
    <w:rsid w:val="00254957"/>
    <w:rsid w:val="0025619E"/>
    <w:rsid w:val="00261C06"/>
    <w:rsid w:val="002631A1"/>
    <w:rsid w:val="002666E6"/>
    <w:rsid w:val="0027040E"/>
    <w:rsid w:val="00271F76"/>
    <w:rsid w:val="00273EDA"/>
    <w:rsid w:val="00274A83"/>
    <w:rsid w:val="00277526"/>
    <w:rsid w:val="00283FB8"/>
    <w:rsid w:val="00287BEF"/>
    <w:rsid w:val="0029279E"/>
    <w:rsid w:val="002A3386"/>
    <w:rsid w:val="002A5C45"/>
    <w:rsid w:val="002A697E"/>
    <w:rsid w:val="002A7711"/>
    <w:rsid w:val="002B22B9"/>
    <w:rsid w:val="002B547A"/>
    <w:rsid w:val="002B76E2"/>
    <w:rsid w:val="002C0587"/>
    <w:rsid w:val="002C073F"/>
    <w:rsid w:val="002C0875"/>
    <w:rsid w:val="002C10DC"/>
    <w:rsid w:val="002C49C2"/>
    <w:rsid w:val="002C6A06"/>
    <w:rsid w:val="002C7A13"/>
    <w:rsid w:val="002D0969"/>
    <w:rsid w:val="002D1C56"/>
    <w:rsid w:val="002D3393"/>
    <w:rsid w:val="002D374D"/>
    <w:rsid w:val="002D4C70"/>
    <w:rsid w:val="002D60F0"/>
    <w:rsid w:val="002E4361"/>
    <w:rsid w:val="002E551D"/>
    <w:rsid w:val="002E68AC"/>
    <w:rsid w:val="00301136"/>
    <w:rsid w:val="00302579"/>
    <w:rsid w:val="003056B0"/>
    <w:rsid w:val="003068E7"/>
    <w:rsid w:val="00306F47"/>
    <w:rsid w:val="00313FC6"/>
    <w:rsid w:val="00314252"/>
    <w:rsid w:val="003165EF"/>
    <w:rsid w:val="00322423"/>
    <w:rsid w:val="00322AE3"/>
    <w:rsid w:val="00323E0B"/>
    <w:rsid w:val="00326AE0"/>
    <w:rsid w:val="003329D7"/>
    <w:rsid w:val="0033347E"/>
    <w:rsid w:val="003335BD"/>
    <w:rsid w:val="00335508"/>
    <w:rsid w:val="00340195"/>
    <w:rsid w:val="00340E26"/>
    <w:rsid w:val="00342B95"/>
    <w:rsid w:val="003508F4"/>
    <w:rsid w:val="0035495E"/>
    <w:rsid w:val="00356FA2"/>
    <w:rsid w:val="00360487"/>
    <w:rsid w:val="00362741"/>
    <w:rsid w:val="00363EB0"/>
    <w:rsid w:val="003709F2"/>
    <w:rsid w:val="0037166C"/>
    <w:rsid w:val="00373848"/>
    <w:rsid w:val="003747D1"/>
    <w:rsid w:val="00375A20"/>
    <w:rsid w:val="00377529"/>
    <w:rsid w:val="00380251"/>
    <w:rsid w:val="003835A1"/>
    <w:rsid w:val="003836A9"/>
    <w:rsid w:val="00383CBB"/>
    <w:rsid w:val="00384870"/>
    <w:rsid w:val="00386065"/>
    <w:rsid w:val="003930BA"/>
    <w:rsid w:val="00393327"/>
    <w:rsid w:val="003963C4"/>
    <w:rsid w:val="00397731"/>
    <w:rsid w:val="003A50B4"/>
    <w:rsid w:val="003B05BA"/>
    <w:rsid w:val="003B06DD"/>
    <w:rsid w:val="003B1C56"/>
    <w:rsid w:val="003B1C5C"/>
    <w:rsid w:val="003B23C1"/>
    <w:rsid w:val="003B2646"/>
    <w:rsid w:val="003B7113"/>
    <w:rsid w:val="003C11FC"/>
    <w:rsid w:val="003C1970"/>
    <w:rsid w:val="003C6600"/>
    <w:rsid w:val="003C7A9E"/>
    <w:rsid w:val="003D0BDC"/>
    <w:rsid w:val="003D1C54"/>
    <w:rsid w:val="003D1EEA"/>
    <w:rsid w:val="003E1FA0"/>
    <w:rsid w:val="003E304D"/>
    <w:rsid w:val="003E456B"/>
    <w:rsid w:val="003F35C9"/>
    <w:rsid w:val="003F5B4D"/>
    <w:rsid w:val="00401074"/>
    <w:rsid w:val="00403152"/>
    <w:rsid w:val="00406AA9"/>
    <w:rsid w:val="004112FA"/>
    <w:rsid w:val="004116B7"/>
    <w:rsid w:val="00412D89"/>
    <w:rsid w:val="00414C43"/>
    <w:rsid w:val="00415504"/>
    <w:rsid w:val="00416B11"/>
    <w:rsid w:val="00421903"/>
    <w:rsid w:val="0042415B"/>
    <w:rsid w:val="00427545"/>
    <w:rsid w:val="00427A7C"/>
    <w:rsid w:val="00427BDC"/>
    <w:rsid w:val="0043520F"/>
    <w:rsid w:val="00442FD5"/>
    <w:rsid w:val="00450829"/>
    <w:rsid w:val="0045154A"/>
    <w:rsid w:val="00451A42"/>
    <w:rsid w:val="004574AB"/>
    <w:rsid w:val="00466F4B"/>
    <w:rsid w:val="004674E3"/>
    <w:rsid w:val="00471E2C"/>
    <w:rsid w:val="00476E0B"/>
    <w:rsid w:val="00477276"/>
    <w:rsid w:val="00477E85"/>
    <w:rsid w:val="00481844"/>
    <w:rsid w:val="00485E8F"/>
    <w:rsid w:val="004918DC"/>
    <w:rsid w:val="00491EE1"/>
    <w:rsid w:val="0049351F"/>
    <w:rsid w:val="00495EBE"/>
    <w:rsid w:val="00496531"/>
    <w:rsid w:val="00497D60"/>
    <w:rsid w:val="004A1014"/>
    <w:rsid w:val="004A2456"/>
    <w:rsid w:val="004A40D3"/>
    <w:rsid w:val="004A56CB"/>
    <w:rsid w:val="004A6145"/>
    <w:rsid w:val="004A632B"/>
    <w:rsid w:val="004A7525"/>
    <w:rsid w:val="004B02A4"/>
    <w:rsid w:val="004B11C4"/>
    <w:rsid w:val="004B193E"/>
    <w:rsid w:val="004B1DA6"/>
    <w:rsid w:val="004B5837"/>
    <w:rsid w:val="004C26C9"/>
    <w:rsid w:val="004C29EC"/>
    <w:rsid w:val="004D11EE"/>
    <w:rsid w:val="004D260A"/>
    <w:rsid w:val="004D325D"/>
    <w:rsid w:val="004D6494"/>
    <w:rsid w:val="004E2C33"/>
    <w:rsid w:val="004E4F04"/>
    <w:rsid w:val="004E57BC"/>
    <w:rsid w:val="004E586F"/>
    <w:rsid w:val="004E726A"/>
    <w:rsid w:val="004F4214"/>
    <w:rsid w:val="004F5665"/>
    <w:rsid w:val="0050670B"/>
    <w:rsid w:val="00506F71"/>
    <w:rsid w:val="005079D7"/>
    <w:rsid w:val="00510920"/>
    <w:rsid w:val="00512B0A"/>
    <w:rsid w:val="00516DD9"/>
    <w:rsid w:val="00517B72"/>
    <w:rsid w:val="0052311E"/>
    <w:rsid w:val="00523B9A"/>
    <w:rsid w:val="0052443F"/>
    <w:rsid w:val="00531731"/>
    <w:rsid w:val="0053262B"/>
    <w:rsid w:val="00536478"/>
    <w:rsid w:val="00543A19"/>
    <w:rsid w:val="00543B2C"/>
    <w:rsid w:val="00544392"/>
    <w:rsid w:val="00545472"/>
    <w:rsid w:val="0054554A"/>
    <w:rsid w:val="00550E82"/>
    <w:rsid w:val="00551EE3"/>
    <w:rsid w:val="00553F43"/>
    <w:rsid w:val="00555983"/>
    <w:rsid w:val="005568D6"/>
    <w:rsid w:val="00560FDE"/>
    <w:rsid w:val="00564FB0"/>
    <w:rsid w:val="00567106"/>
    <w:rsid w:val="00574407"/>
    <w:rsid w:val="00575A71"/>
    <w:rsid w:val="005807DE"/>
    <w:rsid w:val="00583C9C"/>
    <w:rsid w:val="00585E22"/>
    <w:rsid w:val="005911FF"/>
    <w:rsid w:val="00591584"/>
    <w:rsid w:val="0059648F"/>
    <w:rsid w:val="005976F2"/>
    <w:rsid w:val="005A0722"/>
    <w:rsid w:val="005A1FFB"/>
    <w:rsid w:val="005A2C1B"/>
    <w:rsid w:val="005A3253"/>
    <w:rsid w:val="005A7A94"/>
    <w:rsid w:val="005B0664"/>
    <w:rsid w:val="005B34D6"/>
    <w:rsid w:val="005B362B"/>
    <w:rsid w:val="005B52B7"/>
    <w:rsid w:val="005B7C0E"/>
    <w:rsid w:val="005C5C9B"/>
    <w:rsid w:val="005C75FF"/>
    <w:rsid w:val="005D1F33"/>
    <w:rsid w:val="005D1FE9"/>
    <w:rsid w:val="005D4550"/>
    <w:rsid w:val="005D47DD"/>
    <w:rsid w:val="005E36C9"/>
    <w:rsid w:val="005E3A3A"/>
    <w:rsid w:val="005E4452"/>
    <w:rsid w:val="005E7656"/>
    <w:rsid w:val="005E7B44"/>
    <w:rsid w:val="005F0621"/>
    <w:rsid w:val="005F0DFF"/>
    <w:rsid w:val="005F33E7"/>
    <w:rsid w:val="005F3C84"/>
    <w:rsid w:val="006000C7"/>
    <w:rsid w:val="00600C87"/>
    <w:rsid w:val="0060319B"/>
    <w:rsid w:val="006060E8"/>
    <w:rsid w:val="00607EA0"/>
    <w:rsid w:val="00616A97"/>
    <w:rsid w:val="0062130C"/>
    <w:rsid w:val="0062309B"/>
    <w:rsid w:val="0062745D"/>
    <w:rsid w:val="00635992"/>
    <w:rsid w:val="00635EC5"/>
    <w:rsid w:val="00636793"/>
    <w:rsid w:val="006378C6"/>
    <w:rsid w:val="00637B9C"/>
    <w:rsid w:val="00637E18"/>
    <w:rsid w:val="00640E39"/>
    <w:rsid w:val="0065092A"/>
    <w:rsid w:val="006567E4"/>
    <w:rsid w:val="006574A8"/>
    <w:rsid w:val="00657DDD"/>
    <w:rsid w:val="00663A5D"/>
    <w:rsid w:val="00663FC3"/>
    <w:rsid w:val="006711F5"/>
    <w:rsid w:val="006721CC"/>
    <w:rsid w:val="0067262F"/>
    <w:rsid w:val="0067272C"/>
    <w:rsid w:val="00674DC8"/>
    <w:rsid w:val="00674EC9"/>
    <w:rsid w:val="00675A65"/>
    <w:rsid w:val="00676539"/>
    <w:rsid w:val="006766A1"/>
    <w:rsid w:val="00681130"/>
    <w:rsid w:val="00682D58"/>
    <w:rsid w:val="00682F50"/>
    <w:rsid w:val="006839B0"/>
    <w:rsid w:val="006856E4"/>
    <w:rsid w:val="00686685"/>
    <w:rsid w:val="00686971"/>
    <w:rsid w:val="00686EE0"/>
    <w:rsid w:val="00697B1F"/>
    <w:rsid w:val="006A40DA"/>
    <w:rsid w:val="006A6D20"/>
    <w:rsid w:val="006A7187"/>
    <w:rsid w:val="006A7525"/>
    <w:rsid w:val="006B1CC8"/>
    <w:rsid w:val="006B23A5"/>
    <w:rsid w:val="006C4F1A"/>
    <w:rsid w:val="006C587C"/>
    <w:rsid w:val="006D0272"/>
    <w:rsid w:val="006D03A9"/>
    <w:rsid w:val="006D11CD"/>
    <w:rsid w:val="006D1869"/>
    <w:rsid w:val="006D6DFD"/>
    <w:rsid w:val="006E44ED"/>
    <w:rsid w:val="006E5B1A"/>
    <w:rsid w:val="006F1A1A"/>
    <w:rsid w:val="006F4080"/>
    <w:rsid w:val="006F4483"/>
    <w:rsid w:val="006F5959"/>
    <w:rsid w:val="006F5E8B"/>
    <w:rsid w:val="007020F6"/>
    <w:rsid w:val="00702370"/>
    <w:rsid w:val="007030C9"/>
    <w:rsid w:val="007038E6"/>
    <w:rsid w:val="00704E1B"/>
    <w:rsid w:val="007126B1"/>
    <w:rsid w:val="00713D50"/>
    <w:rsid w:val="00714A5F"/>
    <w:rsid w:val="00714F9E"/>
    <w:rsid w:val="00716535"/>
    <w:rsid w:val="007221EF"/>
    <w:rsid w:val="00722B66"/>
    <w:rsid w:val="0073285E"/>
    <w:rsid w:val="00732E7E"/>
    <w:rsid w:val="00733AE3"/>
    <w:rsid w:val="0073486D"/>
    <w:rsid w:val="00737732"/>
    <w:rsid w:val="007404E8"/>
    <w:rsid w:val="007415F2"/>
    <w:rsid w:val="00742D88"/>
    <w:rsid w:val="007431AD"/>
    <w:rsid w:val="0074429E"/>
    <w:rsid w:val="0074435B"/>
    <w:rsid w:val="007446C9"/>
    <w:rsid w:val="00745521"/>
    <w:rsid w:val="007463CD"/>
    <w:rsid w:val="00747B31"/>
    <w:rsid w:val="00753298"/>
    <w:rsid w:val="00755DFE"/>
    <w:rsid w:val="0076040D"/>
    <w:rsid w:val="007629FE"/>
    <w:rsid w:val="007655E4"/>
    <w:rsid w:val="0076700E"/>
    <w:rsid w:val="00767C47"/>
    <w:rsid w:val="007725A7"/>
    <w:rsid w:val="0077290B"/>
    <w:rsid w:val="00775219"/>
    <w:rsid w:val="0077747A"/>
    <w:rsid w:val="007779CC"/>
    <w:rsid w:val="00781C9B"/>
    <w:rsid w:val="00785B37"/>
    <w:rsid w:val="007917E7"/>
    <w:rsid w:val="007A29B4"/>
    <w:rsid w:val="007A3B8A"/>
    <w:rsid w:val="007A7E51"/>
    <w:rsid w:val="007B2CE8"/>
    <w:rsid w:val="007B5446"/>
    <w:rsid w:val="007C238B"/>
    <w:rsid w:val="007C3FFC"/>
    <w:rsid w:val="007C5D9D"/>
    <w:rsid w:val="007C5DD0"/>
    <w:rsid w:val="007C64C5"/>
    <w:rsid w:val="007C7115"/>
    <w:rsid w:val="007C726D"/>
    <w:rsid w:val="007C7EF8"/>
    <w:rsid w:val="007D0B11"/>
    <w:rsid w:val="007D5E0A"/>
    <w:rsid w:val="007D7C51"/>
    <w:rsid w:val="007E1570"/>
    <w:rsid w:val="007E24D5"/>
    <w:rsid w:val="007E295F"/>
    <w:rsid w:val="007E2EDA"/>
    <w:rsid w:val="007E546E"/>
    <w:rsid w:val="007E66E6"/>
    <w:rsid w:val="007F1D7C"/>
    <w:rsid w:val="007F7B70"/>
    <w:rsid w:val="007F7F02"/>
    <w:rsid w:val="008028C0"/>
    <w:rsid w:val="00806A11"/>
    <w:rsid w:val="00811711"/>
    <w:rsid w:val="00811EA7"/>
    <w:rsid w:val="00814D0E"/>
    <w:rsid w:val="00816E13"/>
    <w:rsid w:val="00817D31"/>
    <w:rsid w:val="0082307F"/>
    <w:rsid w:val="00824039"/>
    <w:rsid w:val="00827E3C"/>
    <w:rsid w:val="008318F4"/>
    <w:rsid w:val="00837751"/>
    <w:rsid w:val="00840F37"/>
    <w:rsid w:val="008468DC"/>
    <w:rsid w:val="008503F3"/>
    <w:rsid w:val="008533CD"/>
    <w:rsid w:val="00863E27"/>
    <w:rsid w:val="00866BAF"/>
    <w:rsid w:val="00870516"/>
    <w:rsid w:val="0087069F"/>
    <w:rsid w:val="00870870"/>
    <w:rsid w:val="0087103C"/>
    <w:rsid w:val="008735DB"/>
    <w:rsid w:val="00876E1D"/>
    <w:rsid w:val="0088145A"/>
    <w:rsid w:val="008854C3"/>
    <w:rsid w:val="00885E2D"/>
    <w:rsid w:val="00886611"/>
    <w:rsid w:val="008868B7"/>
    <w:rsid w:val="00893C5C"/>
    <w:rsid w:val="00895DE9"/>
    <w:rsid w:val="00895E94"/>
    <w:rsid w:val="00897246"/>
    <w:rsid w:val="00897FE8"/>
    <w:rsid w:val="008A1673"/>
    <w:rsid w:val="008A1C16"/>
    <w:rsid w:val="008A2DE1"/>
    <w:rsid w:val="008A31E8"/>
    <w:rsid w:val="008A4378"/>
    <w:rsid w:val="008A6A32"/>
    <w:rsid w:val="008A789C"/>
    <w:rsid w:val="008B07AE"/>
    <w:rsid w:val="008B1A5E"/>
    <w:rsid w:val="008B2F55"/>
    <w:rsid w:val="008B6171"/>
    <w:rsid w:val="008B65C5"/>
    <w:rsid w:val="008C27CA"/>
    <w:rsid w:val="008C6EDE"/>
    <w:rsid w:val="008D2560"/>
    <w:rsid w:val="008D2BC0"/>
    <w:rsid w:val="008D2F93"/>
    <w:rsid w:val="008D4C44"/>
    <w:rsid w:val="008D5C43"/>
    <w:rsid w:val="008E0057"/>
    <w:rsid w:val="008E197E"/>
    <w:rsid w:val="008E45D2"/>
    <w:rsid w:val="008F0209"/>
    <w:rsid w:val="008F04C7"/>
    <w:rsid w:val="008F0FC2"/>
    <w:rsid w:val="008F10AF"/>
    <w:rsid w:val="008F2639"/>
    <w:rsid w:val="008F3861"/>
    <w:rsid w:val="008F4ABB"/>
    <w:rsid w:val="008F4DB6"/>
    <w:rsid w:val="008F53D0"/>
    <w:rsid w:val="008F773B"/>
    <w:rsid w:val="00900858"/>
    <w:rsid w:val="00901306"/>
    <w:rsid w:val="00902A58"/>
    <w:rsid w:val="009041CC"/>
    <w:rsid w:val="00904973"/>
    <w:rsid w:val="00904D63"/>
    <w:rsid w:val="00907481"/>
    <w:rsid w:val="00910297"/>
    <w:rsid w:val="00910441"/>
    <w:rsid w:val="00911361"/>
    <w:rsid w:val="00915DDC"/>
    <w:rsid w:val="00917B81"/>
    <w:rsid w:val="00921E75"/>
    <w:rsid w:val="00922BB5"/>
    <w:rsid w:val="00923E57"/>
    <w:rsid w:val="0092790B"/>
    <w:rsid w:val="00927A9D"/>
    <w:rsid w:val="00927DF8"/>
    <w:rsid w:val="00932177"/>
    <w:rsid w:val="009337F8"/>
    <w:rsid w:val="00942B7B"/>
    <w:rsid w:val="009440FD"/>
    <w:rsid w:val="00947A4B"/>
    <w:rsid w:val="00947BEB"/>
    <w:rsid w:val="00947E04"/>
    <w:rsid w:val="009500A6"/>
    <w:rsid w:val="00951D78"/>
    <w:rsid w:val="009534BA"/>
    <w:rsid w:val="0095546C"/>
    <w:rsid w:val="00956291"/>
    <w:rsid w:val="00956C53"/>
    <w:rsid w:val="009610DF"/>
    <w:rsid w:val="00961D5E"/>
    <w:rsid w:val="009627F7"/>
    <w:rsid w:val="00962D02"/>
    <w:rsid w:val="00963A46"/>
    <w:rsid w:val="00966B50"/>
    <w:rsid w:val="00971425"/>
    <w:rsid w:val="009732C6"/>
    <w:rsid w:val="00974688"/>
    <w:rsid w:val="0098007D"/>
    <w:rsid w:val="00984627"/>
    <w:rsid w:val="00985CD2"/>
    <w:rsid w:val="009863F7"/>
    <w:rsid w:val="0099261D"/>
    <w:rsid w:val="00993AF2"/>
    <w:rsid w:val="00994CD7"/>
    <w:rsid w:val="00997FFC"/>
    <w:rsid w:val="009A0BFC"/>
    <w:rsid w:val="009A0FDB"/>
    <w:rsid w:val="009A787C"/>
    <w:rsid w:val="009B0D9A"/>
    <w:rsid w:val="009B23D4"/>
    <w:rsid w:val="009B4697"/>
    <w:rsid w:val="009B47D4"/>
    <w:rsid w:val="009B4A20"/>
    <w:rsid w:val="009B500E"/>
    <w:rsid w:val="009C549E"/>
    <w:rsid w:val="009C5724"/>
    <w:rsid w:val="009C6D8F"/>
    <w:rsid w:val="009C725E"/>
    <w:rsid w:val="009D1014"/>
    <w:rsid w:val="009D1DB4"/>
    <w:rsid w:val="009D2080"/>
    <w:rsid w:val="009D3800"/>
    <w:rsid w:val="009D3FA7"/>
    <w:rsid w:val="009D5F48"/>
    <w:rsid w:val="009D6CD2"/>
    <w:rsid w:val="009D7CBA"/>
    <w:rsid w:val="009E1626"/>
    <w:rsid w:val="009E25F5"/>
    <w:rsid w:val="009E2DBA"/>
    <w:rsid w:val="009E3491"/>
    <w:rsid w:val="009E3D0B"/>
    <w:rsid w:val="009E3D4A"/>
    <w:rsid w:val="009E3F1F"/>
    <w:rsid w:val="009E54B4"/>
    <w:rsid w:val="009E5966"/>
    <w:rsid w:val="009F0978"/>
    <w:rsid w:val="009F3913"/>
    <w:rsid w:val="009F41C3"/>
    <w:rsid w:val="009F5CC7"/>
    <w:rsid w:val="009F71FB"/>
    <w:rsid w:val="00A022F0"/>
    <w:rsid w:val="00A0464B"/>
    <w:rsid w:val="00A06645"/>
    <w:rsid w:val="00A139F6"/>
    <w:rsid w:val="00A15D94"/>
    <w:rsid w:val="00A16696"/>
    <w:rsid w:val="00A23BAD"/>
    <w:rsid w:val="00A2673E"/>
    <w:rsid w:val="00A26C93"/>
    <w:rsid w:val="00A31122"/>
    <w:rsid w:val="00A32304"/>
    <w:rsid w:val="00A36065"/>
    <w:rsid w:val="00A3733C"/>
    <w:rsid w:val="00A37F7F"/>
    <w:rsid w:val="00A40B4A"/>
    <w:rsid w:val="00A4197F"/>
    <w:rsid w:val="00A43E4E"/>
    <w:rsid w:val="00A44998"/>
    <w:rsid w:val="00A45BD4"/>
    <w:rsid w:val="00A467A5"/>
    <w:rsid w:val="00A51405"/>
    <w:rsid w:val="00A60834"/>
    <w:rsid w:val="00A60D12"/>
    <w:rsid w:val="00A62AFE"/>
    <w:rsid w:val="00A63EAE"/>
    <w:rsid w:val="00A64800"/>
    <w:rsid w:val="00A64A4B"/>
    <w:rsid w:val="00A65783"/>
    <w:rsid w:val="00A65E2A"/>
    <w:rsid w:val="00A6610E"/>
    <w:rsid w:val="00A7213D"/>
    <w:rsid w:val="00A728FA"/>
    <w:rsid w:val="00A73367"/>
    <w:rsid w:val="00A736CD"/>
    <w:rsid w:val="00A7462B"/>
    <w:rsid w:val="00A83E2E"/>
    <w:rsid w:val="00A8425B"/>
    <w:rsid w:val="00A84EE2"/>
    <w:rsid w:val="00A95EE7"/>
    <w:rsid w:val="00A95F64"/>
    <w:rsid w:val="00AA6105"/>
    <w:rsid w:val="00AA7905"/>
    <w:rsid w:val="00AB004A"/>
    <w:rsid w:val="00AB029C"/>
    <w:rsid w:val="00AB02EA"/>
    <w:rsid w:val="00AB180C"/>
    <w:rsid w:val="00AB2BE1"/>
    <w:rsid w:val="00AB49A8"/>
    <w:rsid w:val="00AB4A05"/>
    <w:rsid w:val="00AC2412"/>
    <w:rsid w:val="00AC5474"/>
    <w:rsid w:val="00AC6173"/>
    <w:rsid w:val="00AC71C1"/>
    <w:rsid w:val="00AD1C39"/>
    <w:rsid w:val="00AD21F5"/>
    <w:rsid w:val="00AD4B57"/>
    <w:rsid w:val="00AD5DB3"/>
    <w:rsid w:val="00AE2D8B"/>
    <w:rsid w:val="00AE7F46"/>
    <w:rsid w:val="00AF3A9D"/>
    <w:rsid w:val="00B0338E"/>
    <w:rsid w:val="00B10CC1"/>
    <w:rsid w:val="00B11919"/>
    <w:rsid w:val="00B12CB3"/>
    <w:rsid w:val="00B12EC5"/>
    <w:rsid w:val="00B13811"/>
    <w:rsid w:val="00B142D4"/>
    <w:rsid w:val="00B15747"/>
    <w:rsid w:val="00B2336B"/>
    <w:rsid w:val="00B247EB"/>
    <w:rsid w:val="00B27DC5"/>
    <w:rsid w:val="00B3018E"/>
    <w:rsid w:val="00B33FEB"/>
    <w:rsid w:val="00B345D0"/>
    <w:rsid w:val="00B35033"/>
    <w:rsid w:val="00B37F77"/>
    <w:rsid w:val="00B4033D"/>
    <w:rsid w:val="00B441B6"/>
    <w:rsid w:val="00B44FC1"/>
    <w:rsid w:val="00B463A1"/>
    <w:rsid w:val="00B47505"/>
    <w:rsid w:val="00B50C49"/>
    <w:rsid w:val="00B56659"/>
    <w:rsid w:val="00B628AF"/>
    <w:rsid w:val="00B63146"/>
    <w:rsid w:val="00B70281"/>
    <w:rsid w:val="00B71188"/>
    <w:rsid w:val="00B80BEE"/>
    <w:rsid w:val="00B80D19"/>
    <w:rsid w:val="00B82013"/>
    <w:rsid w:val="00B82491"/>
    <w:rsid w:val="00B82D1F"/>
    <w:rsid w:val="00B8523F"/>
    <w:rsid w:val="00B852F3"/>
    <w:rsid w:val="00B86233"/>
    <w:rsid w:val="00B877B0"/>
    <w:rsid w:val="00B92346"/>
    <w:rsid w:val="00B94694"/>
    <w:rsid w:val="00B970B3"/>
    <w:rsid w:val="00BA0763"/>
    <w:rsid w:val="00BA3456"/>
    <w:rsid w:val="00BA3D84"/>
    <w:rsid w:val="00BA5FEC"/>
    <w:rsid w:val="00BA65E0"/>
    <w:rsid w:val="00BB2E9D"/>
    <w:rsid w:val="00BB3970"/>
    <w:rsid w:val="00BC06A3"/>
    <w:rsid w:val="00BC443A"/>
    <w:rsid w:val="00BC7617"/>
    <w:rsid w:val="00BD3B70"/>
    <w:rsid w:val="00BD4430"/>
    <w:rsid w:val="00BD51EF"/>
    <w:rsid w:val="00BD5B57"/>
    <w:rsid w:val="00BD6341"/>
    <w:rsid w:val="00BE2C6A"/>
    <w:rsid w:val="00BE780C"/>
    <w:rsid w:val="00BE7D7D"/>
    <w:rsid w:val="00BF234B"/>
    <w:rsid w:val="00BF3A6F"/>
    <w:rsid w:val="00BF42C9"/>
    <w:rsid w:val="00BF4A5C"/>
    <w:rsid w:val="00BF533B"/>
    <w:rsid w:val="00C077B5"/>
    <w:rsid w:val="00C07EC8"/>
    <w:rsid w:val="00C13331"/>
    <w:rsid w:val="00C16095"/>
    <w:rsid w:val="00C21BD0"/>
    <w:rsid w:val="00C21F34"/>
    <w:rsid w:val="00C26879"/>
    <w:rsid w:val="00C26D5A"/>
    <w:rsid w:val="00C310E3"/>
    <w:rsid w:val="00C34B93"/>
    <w:rsid w:val="00C369CB"/>
    <w:rsid w:val="00C422E3"/>
    <w:rsid w:val="00C441F8"/>
    <w:rsid w:val="00C47CAE"/>
    <w:rsid w:val="00C54388"/>
    <w:rsid w:val="00C663BC"/>
    <w:rsid w:val="00C665BE"/>
    <w:rsid w:val="00C7146B"/>
    <w:rsid w:val="00C721FA"/>
    <w:rsid w:val="00C72335"/>
    <w:rsid w:val="00C7481E"/>
    <w:rsid w:val="00C74B82"/>
    <w:rsid w:val="00C757E5"/>
    <w:rsid w:val="00C761EE"/>
    <w:rsid w:val="00C764CD"/>
    <w:rsid w:val="00C77389"/>
    <w:rsid w:val="00C77C1E"/>
    <w:rsid w:val="00C83D83"/>
    <w:rsid w:val="00C91850"/>
    <w:rsid w:val="00C94254"/>
    <w:rsid w:val="00C9443F"/>
    <w:rsid w:val="00CA1CB4"/>
    <w:rsid w:val="00CA2492"/>
    <w:rsid w:val="00CA43CB"/>
    <w:rsid w:val="00CA6591"/>
    <w:rsid w:val="00CA7788"/>
    <w:rsid w:val="00CB007A"/>
    <w:rsid w:val="00CB0DF5"/>
    <w:rsid w:val="00CB2838"/>
    <w:rsid w:val="00CB3550"/>
    <w:rsid w:val="00CB4BF4"/>
    <w:rsid w:val="00CB50E4"/>
    <w:rsid w:val="00CC0A88"/>
    <w:rsid w:val="00CC1557"/>
    <w:rsid w:val="00CC288E"/>
    <w:rsid w:val="00CC3712"/>
    <w:rsid w:val="00CC4F00"/>
    <w:rsid w:val="00CD34FF"/>
    <w:rsid w:val="00CD79E7"/>
    <w:rsid w:val="00CE2458"/>
    <w:rsid w:val="00CE2FB9"/>
    <w:rsid w:val="00CE52F8"/>
    <w:rsid w:val="00CE5887"/>
    <w:rsid w:val="00CF0719"/>
    <w:rsid w:val="00CF094D"/>
    <w:rsid w:val="00CF0F93"/>
    <w:rsid w:val="00CF5054"/>
    <w:rsid w:val="00CF5F41"/>
    <w:rsid w:val="00CF63B7"/>
    <w:rsid w:val="00CF73B9"/>
    <w:rsid w:val="00D0023B"/>
    <w:rsid w:val="00D0060D"/>
    <w:rsid w:val="00D04130"/>
    <w:rsid w:val="00D057CE"/>
    <w:rsid w:val="00D0601C"/>
    <w:rsid w:val="00D06A44"/>
    <w:rsid w:val="00D07B6B"/>
    <w:rsid w:val="00D1054B"/>
    <w:rsid w:val="00D12464"/>
    <w:rsid w:val="00D13877"/>
    <w:rsid w:val="00D17BC9"/>
    <w:rsid w:val="00D20B49"/>
    <w:rsid w:val="00D229AE"/>
    <w:rsid w:val="00D22D36"/>
    <w:rsid w:val="00D250C7"/>
    <w:rsid w:val="00D3416A"/>
    <w:rsid w:val="00D34944"/>
    <w:rsid w:val="00D40CA6"/>
    <w:rsid w:val="00D421C2"/>
    <w:rsid w:val="00D45B30"/>
    <w:rsid w:val="00D5106B"/>
    <w:rsid w:val="00D52C33"/>
    <w:rsid w:val="00D532F1"/>
    <w:rsid w:val="00D54A1B"/>
    <w:rsid w:val="00D612F7"/>
    <w:rsid w:val="00D63215"/>
    <w:rsid w:val="00D6403E"/>
    <w:rsid w:val="00D65CEF"/>
    <w:rsid w:val="00D750C6"/>
    <w:rsid w:val="00D838CC"/>
    <w:rsid w:val="00D83E0F"/>
    <w:rsid w:val="00D868D2"/>
    <w:rsid w:val="00D86AA2"/>
    <w:rsid w:val="00D86FC1"/>
    <w:rsid w:val="00D87591"/>
    <w:rsid w:val="00D91427"/>
    <w:rsid w:val="00D93248"/>
    <w:rsid w:val="00D957FF"/>
    <w:rsid w:val="00DA226E"/>
    <w:rsid w:val="00DA2498"/>
    <w:rsid w:val="00DB39A3"/>
    <w:rsid w:val="00DB4AC8"/>
    <w:rsid w:val="00DC1BCF"/>
    <w:rsid w:val="00DC336C"/>
    <w:rsid w:val="00DC4AA6"/>
    <w:rsid w:val="00DC651D"/>
    <w:rsid w:val="00DD037E"/>
    <w:rsid w:val="00DD08D6"/>
    <w:rsid w:val="00DD42CA"/>
    <w:rsid w:val="00DD4A88"/>
    <w:rsid w:val="00DD5FF0"/>
    <w:rsid w:val="00DD7931"/>
    <w:rsid w:val="00DD7BE4"/>
    <w:rsid w:val="00DE1D1E"/>
    <w:rsid w:val="00DE4C7C"/>
    <w:rsid w:val="00DE4DD4"/>
    <w:rsid w:val="00DE7194"/>
    <w:rsid w:val="00DE7CBD"/>
    <w:rsid w:val="00DF2BB7"/>
    <w:rsid w:val="00DF5C72"/>
    <w:rsid w:val="00DF63F3"/>
    <w:rsid w:val="00DF6CD5"/>
    <w:rsid w:val="00DF7C9D"/>
    <w:rsid w:val="00E03558"/>
    <w:rsid w:val="00E0755B"/>
    <w:rsid w:val="00E1271A"/>
    <w:rsid w:val="00E1509C"/>
    <w:rsid w:val="00E211DD"/>
    <w:rsid w:val="00E2190F"/>
    <w:rsid w:val="00E27543"/>
    <w:rsid w:val="00E309EA"/>
    <w:rsid w:val="00E31B84"/>
    <w:rsid w:val="00E35EDA"/>
    <w:rsid w:val="00E42634"/>
    <w:rsid w:val="00E43286"/>
    <w:rsid w:val="00E46D3E"/>
    <w:rsid w:val="00E50775"/>
    <w:rsid w:val="00E52329"/>
    <w:rsid w:val="00E536D1"/>
    <w:rsid w:val="00E54959"/>
    <w:rsid w:val="00E57D90"/>
    <w:rsid w:val="00E60D58"/>
    <w:rsid w:val="00E62470"/>
    <w:rsid w:val="00E65D66"/>
    <w:rsid w:val="00E729AA"/>
    <w:rsid w:val="00E7372E"/>
    <w:rsid w:val="00E80A2B"/>
    <w:rsid w:val="00E81E12"/>
    <w:rsid w:val="00E86837"/>
    <w:rsid w:val="00E86ED4"/>
    <w:rsid w:val="00E94B52"/>
    <w:rsid w:val="00E95ED4"/>
    <w:rsid w:val="00E96441"/>
    <w:rsid w:val="00EA0202"/>
    <w:rsid w:val="00EA4B2C"/>
    <w:rsid w:val="00EA661A"/>
    <w:rsid w:val="00EB2188"/>
    <w:rsid w:val="00EC19A1"/>
    <w:rsid w:val="00EC4783"/>
    <w:rsid w:val="00ED4631"/>
    <w:rsid w:val="00ED5125"/>
    <w:rsid w:val="00ED5290"/>
    <w:rsid w:val="00EE193E"/>
    <w:rsid w:val="00EE3B72"/>
    <w:rsid w:val="00EE7737"/>
    <w:rsid w:val="00EF037F"/>
    <w:rsid w:val="00EF1B7D"/>
    <w:rsid w:val="00EF449A"/>
    <w:rsid w:val="00F0345E"/>
    <w:rsid w:val="00F04E19"/>
    <w:rsid w:val="00F058EF"/>
    <w:rsid w:val="00F061DE"/>
    <w:rsid w:val="00F07AFC"/>
    <w:rsid w:val="00F07BD6"/>
    <w:rsid w:val="00F11780"/>
    <w:rsid w:val="00F11F9B"/>
    <w:rsid w:val="00F13BB7"/>
    <w:rsid w:val="00F1426C"/>
    <w:rsid w:val="00F16FE7"/>
    <w:rsid w:val="00F230C4"/>
    <w:rsid w:val="00F26FCF"/>
    <w:rsid w:val="00F30B97"/>
    <w:rsid w:val="00F346BF"/>
    <w:rsid w:val="00F41FF5"/>
    <w:rsid w:val="00F468EE"/>
    <w:rsid w:val="00F52935"/>
    <w:rsid w:val="00F5423E"/>
    <w:rsid w:val="00F54B42"/>
    <w:rsid w:val="00F60CB2"/>
    <w:rsid w:val="00F61290"/>
    <w:rsid w:val="00F64427"/>
    <w:rsid w:val="00F65BBA"/>
    <w:rsid w:val="00F70C60"/>
    <w:rsid w:val="00F7479B"/>
    <w:rsid w:val="00F801A7"/>
    <w:rsid w:val="00F81837"/>
    <w:rsid w:val="00F81CDB"/>
    <w:rsid w:val="00F8294D"/>
    <w:rsid w:val="00F841F2"/>
    <w:rsid w:val="00F85212"/>
    <w:rsid w:val="00F95704"/>
    <w:rsid w:val="00F96FA6"/>
    <w:rsid w:val="00FA382A"/>
    <w:rsid w:val="00FA7FDD"/>
    <w:rsid w:val="00FB07BA"/>
    <w:rsid w:val="00FB3149"/>
    <w:rsid w:val="00FB3A08"/>
    <w:rsid w:val="00FB4391"/>
    <w:rsid w:val="00FB46B3"/>
    <w:rsid w:val="00FB4FD7"/>
    <w:rsid w:val="00FC14F3"/>
    <w:rsid w:val="00FC1600"/>
    <w:rsid w:val="00FC2EBB"/>
    <w:rsid w:val="00FC64A9"/>
    <w:rsid w:val="00FD0884"/>
    <w:rsid w:val="00FD2B3B"/>
    <w:rsid w:val="00FD5CF0"/>
    <w:rsid w:val="00FE1407"/>
    <w:rsid w:val="00FE2555"/>
    <w:rsid w:val="00FE2D2F"/>
    <w:rsid w:val="00FE39AA"/>
    <w:rsid w:val="00FE4216"/>
    <w:rsid w:val="00FE4FAF"/>
    <w:rsid w:val="00FE617B"/>
    <w:rsid w:val="00FE66FB"/>
    <w:rsid w:val="00FE7229"/>
    <w:rsid w:val="00FF0320"/>
    <w:rsid w:val="00FF0DA6"/>
    <w:rsid w:val="00FF4191"/>
    <w:rsid w:val="00FF419E"/>
    <w:rsid w:val="00FF50E0"/>
    <w:rsid w:val="00FF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DD4"/>
    <w:pPr>
      <w:spacing w:before="40" w:after="40" w:line="360" w:lineRule="auto"/>
      <w:jc w:val="both"/>
    </w:pPr>
    <w:rPr>
      <w:rFonts w:ascii="Georgia" w:hAnsi="Georgia"/>
      <w:color w:val="000000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807DE"/>
    <w:pPr>
      <w:keepNext/>
      <w:keepLines/>
      <w:spacing w:before="240" w:after="240"/>
      <w:outlineLvl w:val="0"/>
    </w:pPr>
    <w:rPr>
      <w:rFonts w:ascii="Cambria" w:eastAsia="MS Gothic" w:hAnsi="Cambria"/>
      <w:b/>
      <w:bCs/>
      <w:smallCaps/>
      <w:color w:val="FF0000"/>
      <w:sz w:val="32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427545"/>
    <w:pPr>
      <w:keepNext/>
      <w:keepLines/>
      <w:spacing w:before="120" w:after="120"/>
      <w:ind w:left="708"/>
      <w:outlineLvl w:val="1"/>
    </w:pPr>
    <w:rPr>
      <w:rFonts w:ascii="Cambria" w:eastAsia="MS Gothic" w:hAnsi="Cambria"/>
      <w:b/>
      <w:bCs/>
      <w:smallCaps/>
      <w:color w:val="FF0000"/>
      <w:sz w:val="28"/>
      <w:szCs w:val="24"/>
    </w:rPr>
  </w:style>
  <w:style w:type="paragraph" w:styleId="Titolo3">
    <w:name w:val="heading 3"/>
    <w:basedOn w:val="Normale"/>
    <w:next w:val="Normale"/>
    <w:link w:val="Titolo3Carattere"/>
    <w:autoRedefine/>
    <w:uiPriority w:val="9"/>
    <w:qFormat/>
    <w:rsid w:val="005807DE"/>
    <w:pPr>
      <w:keepNext/>
      <w:keepLines/>
      <w:spacing w:before="80" w:after="80"/>
      <w:ind w:left="708" w:firstLine="708"/>
      <w:outlineLvl w:val="2"/>
    </w:pPr>
    <w:rPr>
      <w:rFonts w:ascii="Cambria" w:eastAsia="MS Gothic" w:hAnsi="Cambria"/>
      <w:b/>
      <w:bCs/>
      <w:smallCaps/>
      <w:color w:val="FF000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807DE"/>
    <w:pPr>
      <w:keepNext/>
      <w:keepLines/>
      <w:spacing w:before="200" w:after="0"/>
      <w:jc w:val="center"/>
      <w:outlineLvl w:val="3"/>
    </w:pPr>
    <w:rPr>
      <w:rFonts w:ascii="Cambria" w:eastAsia="MS Gothic" w:hAnsi="Cambria"/>
      <w:b/>
      <w:bCs/>
      <w:iCs/>
      <w:color w:val="4F81BD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807DE"/>
    <w:rPr>
      <w:rFonts w:ascii="Cambria" w:eastAsia="MS Gothic" w:hAnsi="Cambria"/>
      <w:b/>
      <w:bCs/>
      <w:smallCaps/>
      <w:color w:val="FF0000"/>
      <w:sz w:val="32"/>
      <w:szCs w:val="28"/>
      <w:lang w:eastAsia="en-US"/>
    </w:rPr>
  </w:style>
  <w:style w:type="character" w:customStyle="1" w:styleId="Titolo2Carattere">
    <w:name w:val="Titolo 2 Carattere"/>
    <w:link w:val="Titolo2"/>
    <w:uiPriority w:val="9"/>
    <w:rsid w:val="00427545"/>
    <w:rPr>
      <w:rFonts w:ascii="Cambria" w:eastAsia="MS Gothic" w:hAnsi="Cambria"/>
      <w:b/>
      <w:bCs/>
      <w:smallCaps/>
      <w:color w:val="FF0000"/>
      <w:sz w:val="28"/>
      <w:szCs w:val="24"/>
      <w:lang w:eastAsia="en-US"/>
    </w:rPr>
  </w:style>
  <w:style w:type="character" w:customStyle="1" w:styleId="Titolo3Carattere">
    <w:name w:val="Titolo 3 Carattere"/>
    <w:link w:val="Titolo3"/>
    <w:uiPriority w:val="9"/>
    <w:rsid w:val="005807DE"/>
    <w:rPr>
      <w:rFonts w:ascii="Cambria" w:eastAsia="MS Gothic" w:hAnsi="Cambria"/>
      <w:b/>
      <w:bCs/>
      <w:smallCaps/>
      <w:color w:val="FF0000"/>
      <w:sz w:val="24"/>
      <w:lang w:eastAsia="en-US"/>
    </w:rPr>
  </w:style>
  <w:style w:type="character" w:customStyle="1" w:styleId="Titolo4Carattere">
    <w:name w:val="Titolo 4 Carattere"/>
    <w:link w:val="Titolo4"/>
    <w:uiPriority w:val="9"/>
    <w:rsid w:val="005807DE"/>
    <w:rPr>
      <w:rFonts w:ascii="Cambria" w:eastAsia="MS Gothic" w:hAnsi="Cambria"/>
      <w:b/>
      <w:bCs/>
      <w:iCs/>
      <w:color w:val="4F81BD"/>
      <w:sz w:val="24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3E1FA0"/>
    <w:pPr>
      <w:pBdr>
        <w:bottom w:val="single" w:sz="8" w:space="4" w:color="4F81BD"/>
      </w:pBdr>
      <w:spacing w:before="300" w:after="300"/>
      <w:contextualSpacing/>
      <w:jc w:val="center"/>
    </w:pPr>
    <w:rPr>
      <w:rFonts w:ascii="Cambria" w:eastAsia="MS Gothic" w:hAnsi="Cambria"/>
      <w:b/>
      <w:bCs/>
      <w:smallCaps/>
      <w:color w:val="1F497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3E1FA0"/>
    <w:rPr>
      <w:rFonts w:ascii="Cambria" w:eastAsia="MS Gothic" w:hAnsi="Cambria"/>
      <w:b/>
      <w:bCs/>
      <w:smallCaps/>
      <w:color w:val="1F497D"/>
      <w:spacing w:val="5"/>
      <w:kern w:val="28"/>
      <w:sz w:val="52"/>
      <w:szCs w:val="5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3E1FA0"/>
    <w:pPr>
      <w:numPr>
        <w:ilvl w:val="1"/>
      </w:numPr>
      <w:spacing w:before="0" w:after="0" w:line="276" w:lineRule="auto"/>
      <w:jc w:val="center"/>
    </w:pPr>
    <w:rPr>
      <w:rFonts w:ascii="Verdana" w:eastAsia="MS Gothic" w:hAnsi="Verdana"/>
      <w:b/>
      <w:iCs/>
      <w:color w:val="auto"/>
      <w:spacing w:val="15"/>
      <w:sz w:val="44"/>
      <w:szCs w:val="44"/>
    </w:rPr>
  </w:style>
  <w:style w:type="character" w:customStyle="1" w:styleId="SottotitoloCarattere">
    <w:name w:val="Sottotitolo Carattere"/>
    <w:link w:val="Sottotitolo"/>
    <w:uiPriority w:val="11"/>
    <w:rsid w:val="003E1FA0"/>
    <w:rPr>
      <w:rFonts w:ascii="Verdana" w:eastAsia="MS Gothic" w:hAnsi="Verdana"/>
      <w:b/>
      <w:iCs/>
      <w:spacing w:val="15"/>
      <w:sz w:val="44"/>
      <w:szCs w:val="4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911FF"/>
    <w:pPr>
      <w:tabs>
        <w:tab w:val="center" w:pos="4819"/>
        <w:tab w:val="right" w:pos="9638"/>
      </w:tabs>
      <w:spacing w:before="0" w:after="0"/>
    </w:pPr>
    <w:rPr>
      <w:rFonts w:ascii="Garamond" w:hAnsi="Garamond"/>
      <w:color w:val="auto"/>
      <w:szCs w:val="20"/>
    </w:rPr>
  </w:style>
  <w:style w:type="character" w:customStyle="1" w:styleId="IntestazioneCarattere">
    <w:name w:val="Intestazione Carattere"/>
    <w:link w:val="Intestazione"/>
    <w:uiPriority w:val="99"/>
    <w:rsid w:val="005911FF"/>
    <w:rPr>
      <w:rFonts w:ascii="Garamond" w:hAnsi="Garamond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911FF"/>
    <w:pPr>
      <w:tabs>
        <w:tab w:val="center" w:pos="4819"/>
        <w:tab w:val="right" w:pos="9638"/>
      </w:tabs>
      <w:spacing w:before="0" w:after="0"/>
    </w:pPr>
    <w:rPr>
      <w:rFonts w:ascii="Garamond" w:hAnsi="Garamond"/>
      <w:color w:val="auto"/>
      <w:szCs w:val="20"/>
    </w:rPr>
  </w:style>
  <w:style w:type="character" w:customStyle="1" w:styleId="PidipaginaCarattere">
    <w:name w:val="Piè di pagina Carattere"/>
    <w:link w:val="Pidipagina"/>
    <w:uiPriority w:val="99"/>
    <w:rsid w:val="005911FF"/>
    <w:rPr>
      <w:rFonts w:ascii="Garamond" w:hAnsi="Garamond"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44998"/>
    <w:pPr>
      <w:spacing w:before="0" w:after="0"/>
    </w:pPr>
    <w:rPr>
      <w:rFonts w:ascii="Tahoma" w:hAnsi="Tahoma"/>
      <w:color w:val="auto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A44998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A4B"/>
    <w:pPr>
      <w:spacing w:before="0" w:after="0"/>
    </w:pPr>
    <w:rPr>
      <w:rFonts w:ascii="Tahoma" w:hAnsi="Tahoma"/>
      <w:color w:val="auto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47A4B"/>
    <w:rPr>
      <w:rFonts w:ascii="Tahoma" w:hAnsi="Tahoma" w:cs="Tahoma"/>
      <w:sz w:val="16"/>
      <w:szCs w:val="16"/>
    </w:rPr>
  </w:style>
  <w:style w:type="character" w:customStyle="1" w:styleId="Riferimentointenso1">
    <w:name w:val="Riferimento intenso1"/>
    <w:uiPriority w:val="32"/>
    <w:qFormat/>
    <w:rsid w:val="00D45B30"/>
    <w:rPr>
      <w:b/>
      <w:bCs/>
      <w:caps w:val="0"/>
      <w:smallCaps w:val="0"/>
      <w:strike w:val="0"/>
      <w:dstrike w:val="0"/>
      <w:vanish w:val="0"/>
      <w:color w:val="948A54"/>
      <w:spacing w:val="5"/>
      <w:sz w:val="22"/>
      <w:szCs w:val="22"/>
      <w:u w:val="none"/>
      <w:vertAlign w:val="baseline"/>
    </w:rPr>
  </w:style>
  <w:style w:type="paragraph" w:customStyle="1" w:styleId="Grigliachiara-Colore31">
    <w:name w:val="Griglia chiara - Colore 31"/>
    <w:basedOn w:val="Normale"/>
    <w:uiPriority w:val="34"/>
    <w:qFormat/>
    <w:rsid w:val="008D5C43"/>
    <w:pPr>
      <w:ind w:left="720"/>
      <w:contextualSpacing/>
    </w:pPr>
  </w:style>
  <w:style w:type="character" w:styleId="Collegamentoipertestuale">
    <w:name w:val="Hyperlink"/>
    <w:uiPriority w:val="99"/>
    <w:unhideWhenUsed/>
    <w:rsid w:val="006A7187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8C6"/>
    <w:rPr>
      <w:rFonts w:ascii="Garamond" w:hAnsi="Garamond"/>
      <w:color w:val="auto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6378C6"/>
    <w:rPr>
      <w:rFonts w:ascii="Garamond" w:hAnsi="Garamond"/>
      <w:sz w:val="24"/>
      <w:szCs w:val="24"/>
      <w:lang w:eastAsia="en-US"/>
    </w:rPr>
  </w:style>
  <w:style w:type="character" w:styleId="Rimandonotaapidipagina">
    <w:name w:val="footnote reference"/>
    <w:uiPriority w:val="99"/>
    <w:unhideWhenUsed/>
    <w:rsid w:val="006378C6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DF63F3"/>
  </w:style>
  <w:style w:type="paragraph" w:styleId="Sommario2">
    <w:name w:val="toc 2"/>
    <w:basedOn w:val="Normale"/>
    <w:next w:val="Normale"/>
    <w:autoRedefine/>
    <w:uiPriority w:val="39"/>
    <w:unhideWhenUsed/>
    <w:rsid w:val="00DF63F3"/>
    <w:pPr>
      <w:ind w:left="220"/>
    </w:pPr>
  </w:style>
  <w:style w:type="character" w:styleId="Numeropagina">
    <w:name w:val="page number"/>
    <w:basedOn w:val="Carpredefinitoparagrafo"/>
    <w:uiPriority w:val="99"/>
    <w:semiHidden/>
    <w:unhideWhenUsed/>
    <w:rsid w:val="00D0023B"/>
  </w:style>
  <w:style w:type="character" w:customStyle="1" w:styleId="Enfasidelicata1">
    <w:name w:val="Enfasi delicata1"/>
    <w:uiPriority w:val="19"/>
    <w:qFormat/>
    <w:rsid w:val="0067262F"/>
    <w:rPr>
      <w:i/>
      <w:iCs/>
      <w:color w:val="424242"/>
    </w:rPr>
  </w:style>
  <w:style w:type="character" w:styleId="Enfasicorsivo">
    <w:name w:val="Emphasis"/>
    <w:uiPriority w:val="20"/>
    <w:qFormat/>
    <w:rsid w:val="00583C9C"/>
    <w:rPr>
      <w:i/>
      <w:iCs/>
      <w:color w:val="4F81BD"/>
    </w:rPr>
  </w:style>
  <w:style w:type="character" w:customStyle="1" w:styleId="Enfasiintensa1">
    <w:name w:val="Enfasi intensa1"/>
    <w:uiPriority w:val="21"/>
    <w:qFormat/>
    <w:rsid w:val="00583C9C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5807DE"/>
    <w:rPr>
      <w:b/>
      <w:bCs/>
      <w:color w:val="FF0000"/>
    </w:rPr>
  </w:style>
  <w:style w:type="paragraph" w:customStyle="1" w:styleId="Sfondochiaro-Colore21">
    <w:name w:val="Sfondo chiaro - Colore 21"/>
    <w:basedOn w:val="Normale"/>
    <w:next w:val="Normale"/>
    <w:link w:val="Sfondochiaro-Colore2Carattere"/>
    <w:autoRedefine/>
    <w:uiPriority w:val="60"/>
    <w:qFormat/>
    <w:rsid w:val="00591584"/>
    <w:pPr>
      <w:pBdr>
        <w:bottom w:val="single" w:sz="4" w:space="4" w:color="76923C"/>
      </w:pBdr>
      <w:spacing w:before="200" w:after="280"/>
      <w:ind w:left="936" w:right="936"/>
      <w:jc w:val="right"/>
    </w:pPr>
    <w:rPr>
      <w:rFonts w:ascii="Calisto MT" w:hAnsi="Calisto MT"/>
      <w:b/>
      <w:bCs/>
      <w:i/>
      <w:iCs/>
      <w:color w:val="76923C"/>
      <w:sz w:val="22"/>
    </w:rPr>
  </w:style>
  <w:style w:type="character" w:customStyle="1" w:styleId="Sfondochiaro-Colore2Carattere">
    <w:name w:val="Sfondo chiaro - Colore 2 Carattere"/>
    <w:link w:val="Sfondochiaro-Colore21"/>
    <w:uiPriority w:val="60"/>
    <w:rsid w:val="00591584"/>
    <w:rPr>
      <w:rFonts w:ascii="Calisto MT" w:hAnsi="Calisto MT"/>
      <w:b/>
      <w:bCs/>
      <w:i/>
      <w:iCs/>
      <w:color w:val="76923C"/>
      <w:sz w:val="22"/>
      <w:szCs w:val="22"/>
      <w:lang w:eastAsia="en-US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autoRedefine/>
    <w:uiPriority w:val="73"/>
    <w:qFormat/>
    <w:rsid w:val="00D45B30"/>
    <w:pPr>
      <w:jc w:val="right"/>
    </w:pPr>
    <w:rPr>
      <w:rFonts w:ascii="Calisto MT" w:hAnsi="Calisto MT"/>
      <w:i/>
      <w:iCs/>
      <w:color w:val="EE0090"/>
      <w:sz w:val="22"/>
    </w:rPr>
  </w:style>
  <w:style w:type="character" w:customStyle="1" w:styleId="Grigliaacolori-Colore1Carattere">
    <w:name w:val="Griglia a colori - Colore 1 Carattere"/>
    <w:link w:val="Grigliaacolori-Colore11"/>
    <w:uiPriority w:val="73"/>
    <w:rsid w:val="00D45B30"/>
    <w:rPr>
      <w:rFonts w:ascii="Calisto MT" w:hAnsi="Calisto MT"/>
      <w:i/>
      <w:iCs/>
      <w:color w:val="EE0090"/>
      <w:sz w:val="22"/>
      <w:szCs w:val="22"/>
      <w:lang w:eastAsia="en-US"/>
    </w:rPr>
  </w:style>
  <w:style w:type="character" w:customStyle="1" w:styleId="Riferimentodelicato1">
    <w:name w:val="Riferimento delicato1"/>
    <w:uiPriority w:val="31"/>
    <w:qFormat/>
    <w:rsid w:val="008F0FC2"/>
    <w:rPr>
      <w:i/>
      <w:color w:val="948A54"/>
    </w:rPr>
  </w:style>
  <w:style w:type="character" w:styleId="Rimandocommento">
    <w:name w:val="annotation reference"/>
    <w:uiPriority w:val="99"/>
    <w:semiHidden/>
    <w:unhideWhenUsed/>
    <w:rsid w:val="00583C9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3C9C"/>
    <w:rPr>
      <w:rFonts w:ascii="Calisto MT" w:hAnsi="Calisto MT"/>
      <w:color w:val="auto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583C9C"/>
    <w:rPr>
      <w:rFonts w:ascii="Calisto MT" w:hAnsi="Calisto MT"/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3C9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83C9C"/>
    <w:rPr>
      <w:rFonts w:ascii="Calisto MT" w:hAnsi="Calisto MT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72"/>
    <w:qFormat/>
    <w:rsid w:val="001817A2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E80A2B"/>
    <w:pPr>
      <w:spacing w:before="0" w:after="0" w:line="240" w:lineRule="auto"/>
      <w:jc w:val="left"/>
    </w:pPr>
    <w:rPr>
      <w:rFonts w:ascii="Consolas" w:eastAsiaTheme="minorHAnsi" w:hAnsi="Consolas" w:cs="Consolas"/>
      <w:color w:val="auto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80A2B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p@istitutotumori.m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.merl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giorgetti@vrelation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CE344-6E22-42BF-B18F-740D7B8E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6731</Characters>
  <Application>Microsoft Office Word</Application>
  <DocSecurity>4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Ivo Parpinelli &amp; Alessandro Pepe</vt:lpstr>
    </vt:vector>
  </TitlesOfParts>
  <Company>int</Company>
  <LinksUpToDate>false</LinksUpToDate>
  <CharactersWithSpaces>7896</CharactersWithSpaces>
  <SharedDoc>false</SharedDoc>
  <HLinks>
    <vt:vector size="18" baseType="variant">
      <vt:variant>
        <vt:i4>4128840</vt:i4>
      </vt:variant>
      <vt:variant>
        <vt:i4>6</vt:i4>
      </vt:variant>
      <vt:variant>
        <vt:i4>0</vt:i4>
      </vt:variant>
      <vt:variant>
        <vt:i4>5</vt:i4>
      </vt:variant>
      <vt:variant>
        <vt:lpwstr>mailto:urp@istitutotumori.mi.it</vt:lpwstr>
      </vt:variant>
      <vt:variant>
        <vt:lpwstr/>
      </vt:variant>
      <vt:variant>
        <vt:i4>5767218</vt:i4>
      </vt:variant>
      <vt:variant>
        <vt:i4>3</vt:i4>
      </vt:variant>
      <vt:variant>
        <vt:i4>0</vt:i4>
      </vt:variant>
      <vt:variant>
        <vt:i4>5</vt:i4>
      </vt:variant>
      <vt:variant>
        <vt:lpwstr>mailto:c.merli@vrelations.it</vt:lpwstr>
      </vt:variant>
      <vt:variant>
        <vt:lpwstr/>
      </vt:variant>
      <vt:variant>
        <vt:i4>5374001</vt:i4>
      </vt:variant>
      <vt:variant>
        <vt:i4>0</vt:i4>
      </vt:variant>
      <vt:variant>
        <vt:i4>0</vt:i4>
      </vt:variant>
      <vt:variant>
        <vt:i4>5</vt:i4>
      </vt:variant>
      <vt:variant>
        <vt:lpwstr>mailto:m.giorgetti@vrelations.it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Ivo Parpinelli &amp; Alessandro Pepe</dc:title>
  <dc:creator>int</dc:creator>
  <cp:lastModifiedBy>Chiara Merli</cp:lastModifiedBy>
  <cp:revision>2</cp:revision>
  <cp:lastPrinted>2016-06-22T12:18:00Z</cp:lastPrinted>
  <dcterms:created xsi:type="dcterms:W3CDTF">2016-06-23T07:26:00Z</dcterms:created>
  <dcterms:modified xsi:type="dcterms:W3CDTF">2016-06-23T07:26:00Z</dcterms:modified>
</cp:coreProperties>
</file>