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0A" w:rsidRDefault="005D4B0A" w:rsidP="005D4B0A">
      <w:pPr>
        <w:ind w:left="1416"/>
        <w:jc w:val="center"/>
        <w:rPr>
          <w:noProof/>
          <w:lang w:eastAsia="it-IT"/>
        </w:rPr>
      </w:pPr>
      <w:r>
        <w:rPr>
          <w:noProof/>
          <w:lang w:eastAsia="it-IT"/>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838450" cy="742950"/>
            <wp:effectExtent l="0" t="0" r="0" b="0"/>
            <wp:wrapSquare wrapText="bothSides"/>
            <wp:docPr id="1" name="Immagine 1" descr="http://newsletter.vrelations.it/userfiles/italialong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italialongev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742950"/>
                    </a:xfrm>
                    <a:prstGeom prst="rect">
                      <a:avLst/>
                    </a:prstGeom>
                    <a:noFill/>
                    <a:ln>
                      <a:noFill/>
                    </a:ln>
                  </pic:spPr>
                </pic:pic>
              </a:graphicData>
            </a:graphic>
          </wp:anchor>
        </w:drawing>
      </w:r>
    </w:p>
    <w:p w:rsidR="005D4B0A" w:rsidRDefault="005D4B0A" w:rsidP="005D4B0A">
      <w:pPr>
        <w:rPr>
          <w:noProof/>
          <w:lang w:eastAsia="it-IT"/>
        </w:rPr>
      </w:pPr>
    </w:p>
    <w:p w:rsidR="005D4B0A" w:rsidRDefault="005D4B0A" w:rsidP="005D4B0A">
      <w:pPr>
        <w:rPr>
          <w:noProof/>
          <w:lang w:eastAsia="it-IT"/>
        </w:rPr>
      </w:pPr>
    </w:p>
    <w:p w:rsidR="005D4B0A" w:rsidRDefault="005D4B0A" w:rsidP="007D63B1">
      <w:pPr>
        <w:jc w:val="center"/>
        <w:rPr>
          <w:b/>
          <w:sz w:val="24"/>
          <w:szCs w:val="24"/>
        </w:rPr>
      </w:pPr>
      <w:r w:rsidRPr="005E0D3B">
        <w:rPr>
          <w:b/>
          <w:i/>
          <w:sz w:val="32"/>
          <w:szCs w:val="32"/>
          <w:u w:val="single"/>
        </w:rPr>
        <w:t xml:space="preserve">Comunicato </w:t>
      </w:r>
      <w:r>
        <w:rPr>
          <w:b/>
          <w:i/>
          <w:sz w:val="32"/>
          <w:szCs w:val="32"/>
          <w:u w:val="single"/>
        </w:rPr>
        <w:t>S</w:t>
      </w:r>
      <w:r w:rsidRPr="005E0D3B">
        <w:rPr>
          <w:b/>
          <w:i/>
          <w:sz w:val="32"/>
          <w:szCs w:val="32"/>
          <w:u w:val="single"/>
        </w:rPr>
        <w:t>tampa</w:t>
      </w:r>
      <w:r>
        <w:rPr>
          <w:b/>
          <w:i/>
          <w:sz w:val="32"/>
          <w:szCs w:val="32"/>
          <w:u w:val="single"/>
        </w:rPr>
        <w:br/>
      </w:r>
    </w:p>
    <w:p w:rsidR="00B21179" w:rsidRPr="00EE6ED6" w:rsidRDefault="00B21179" w:rsidP="007D63B1">
      <w:pPr>
        <w:jc w:val="center"/>
        <w:rPr>
          <w:b/>
          <w:sz w:val="24"/>
          <w:szCs w:val="24"/>
        </w:rPr>
      </w:pPr>
      <w:r w:rsidRPr="00EE6ED6">
        <w:rPr>
          <w:b/>
          <w:sz w:val="24"/>
          <w:szCs w:val="24"/>
        </w:rPr>
        <w:t>Oltre un milione i pazienti cronici assistiti in Italia, indi</w:t>
      </w:r>
      <w:r w:rsidR="00EE6ED6">
        <w:rPr>
          <w:b/>
          <w:sz w:val="24"/>
          <w:szCs w:val="24"/>
        </w:rPr>
        <w:t xml:space="preserve">spensabile una </w:t>
      </w:r>
      <w:r w:rsidR="00EE6ED6" w:rsidRPr="00C76E41">
        <w:rPr>
          <w:b/>
          <w:sz w:val="24"/>
          <w:szCs w:val="24"/>
        </w:rPr>
        <w:t>cabina di regia</w:t>
      </w:r>
      <w:r w:rsidR="00EE6ED6">
        <w:rPr>
          <w:b/>
          <w:sz w:val="24"/>
          <w:szCs w:val="24"/>
        </w:rPr>
        <w:t>:</w:t>
      </w:r>
      <w:r w:rsidR="00EE6ED6">
        <w:rPr>
          <w:b/>
          <w:sz w:val="24"/>
          <w:szCs w:val="24"/>
        </w:rPr>
        <w:br/>
      </w:r>
      <w:r w:rsidR="00C76E41">
        <w:rPr>
          <w:b/>
          <w:sz w:val="24"/>
          <w:szCs w:val="24"/>
        </w:rPr>
        <w:t xml:space="preserve">Italia Longeva convoca la prima assemblea plenaria </w:t>
      </w:r>
      <w:r w:rsidRPr="00EE6ED6">
        <w:rPr>
          <w:b/>
          <w:sz w:val="24"/>
          <w:szCs w:val="24"/>
        </w:rPr>
        <w:t>dell’assistenza a lungo termine</w:t>
      </w:r>
    </w:p>
    <w:p w:rsidR="007D63B1" w:rsidRDefault="007D63B1" w:rsidP="007D63B1">
      <w:pPr>
        <w:jc w:val="center"/>
        <w:rPr>
          <w:sz w:val="28"/>
          <w:szCs w:val="28"/>
        </w:rPr>
      </w:pPr>
    </w:p>
    <w:p w:rsidR="00666D08" w:rsidRDefault="005D4B0A" w:rsidP="00D84D41">
      <w:pPr>
        <w:spacing w:after="0" w:line="276" w:lineRule="auto"/>
        <w:jc w:val="both"/>
      </w:pPr>
      <w:r w:rsidRPr="00C76E41">
        <w:rPr>
          <w:b/>
        </w:rPr>
        <w:t>Roma, 0</w:t>
      </w:r>
      <w:r w:rsidR="00C76E41">
        <w:rPr>
          <w:b/>
        </w:rPr>
        <w:t>3</w:t>
      </w:r>
      <w:r w:rsidRPr="00C76E41">
        <w:rPr>
          <w:b/>
        </w:rPr>
        <w:t xml:space="preserve"> </w:t>
      </w:r>
      <w:r w:rsidR="00C76E41">
        <w:rPr>
          <w:b/>
        </w:rPr>
        <w:t>maggio</w:t>
      </w:r>
      <w:r w:rsidRPr="00C76E41">
        <w:rPr>
          <w:b/>
        </w:rPr>
        <w:t xml:space="preserve"> 2016 –</w:t>
      </w:r>
      <w:r w:rsidR="00094DF5" w:rsidRPr="00C76E41">
        <w:rPr>
          <w:b/>
        </w:rPr>
        <w:t xml:space="preserve"> Sono oltre un milione i pazienti cronici assistiti in Italia fra ADI, </w:t>
      </w:r>
      <w:proofErr w:type="spellStart"/>
      <w:r w:rsidR="00094DF5" w:rsidRPr="00C76E41">
        <w:rPr>
          <w:b/>
        </w:rPr>
        <w:t>Hospice</w:t>
      </w:r>
      <w:proofErr w:type="spellEnd"/>
      <w:r w:rsidR="00094DF5" w:rsidRPr="00C76E41">
        <w:rPr>
          <w:b/>
        </w:rPr>
        <w:t xml:space="preserve"> e RSA*.</w:t>
      </w:r>
      <w:r w:rsidR="00094DF5">
        <w:rPr>
          <w:b/>
        </w:rPr>
        <w:t xml:space="preserve"> </w:t>
      </w:r>
      <w:r w:rsidR="00574908" w:rsidRPr="00D84D41">
        <w:t>Quest</w:t>
      </w:r>
      <w:r w:rsidR="00094DF5">
        <w:t>o dato non fa</w:t>
      </w:r>
      <w:r w:rsidR="00574908" w:rsidRPr="00D84D41">
        <w:t xml:space="preserve"> che confermare un convincimento ormai diffuso: </w:t>
      </w:r>
      <w:r w:rsidR="00574908" w:rsidRPr="00D84D41">
        <w:rPr>
          <w:b/>
        </w:rPr>
        <w:t>l</w:t>
      </w:r>
      <w:r w:rsidR="00D84D41" w:rsidRPr="00D84D41">
        <w:rPr>
          <w:b/>
        </w:rPr>
        <w:t>’assistenza continuativa,</w:t>
      </w:r>
      <w:r w:rsidR="00D84D41" w:rsidRPr="00574908">
        <w:rPr>
          <w:b/>
        </w:rPr>
        <w:t xml:space="preserve"> per un lungo periodo di tempo</w:t>
      </w:r>
      <w:r w:rsidR="00D84D41" w:rsidRPr="00D84D41">
        <w:rPr>
          <w:b/>
        </w:rPr>
        <w:t xml:space="preserve">, </w:t>
      </w:r>
      <w:r w:rsidR="00574908" w:rsidRPr="00574908">
        <w:rPr>
          <w:b/>
        </w:rPr>
        <w:t xml:space="preserve">dei pazienti anziani </w:t>
      </w:r>
      <w:r w:rsidR="00574908" w:rsidRPr="00D84D41">
        <w:rPr>
          <w:b/>
        </w:rPr>
        <w:t xml:space="preserve">e </w:t>
      </w:r>
      <w:r w:rsidR="00574908" w:rsidRPr="00574908">
        <w:rPr>
          <w:b/>
        </w:rPr>
        <w:t xml:space="preserve">cronici costituisce una delle principali </w:t>
      </w:r>
      <w:r w:rsidR="00574908" w:rsidRPr="00D84D41">
        <w:rPr>
          <w:b/>
        </w:rPr>
        <w:t>problematiche dei sistemi socio-</w:t>
      </w:r>
      <w:r w:rsidR="00574908" w:rsidRPr="00574908">
        <w:rPr>
          <w:b/>
        </w:rPr>
        <w:t>sanitari evoluti</w:t>
      </w:r>
      <w:r w:rsidR="00574908" w:rsidRPr="00574908">
        <w:t>, caratterizzati dal progressivo invecchiamento della popolazione e dall’indebolimento</w:t>
      </w:r>
      <w:r w:rsidR="00574908" w:rsidRPr="00D84D41">
        <w:t xml:space="preserve"> delle reti familiari e sociali. Per questo </w:t>
      </w:r>
      <w:r w:rsidR="00574908" w:rsidRPr="00574908">
        <w:rPr>
          <w:b/>
        </w:rPr>
        <w:t xml:space="preserve">Italia Longeva, la rete del Ministero della Salute per l’invecchiamento e la longevità attiva, di concerto con l’IRCCS INRCA e la SIGG (Società italiana di </w:t>
      </w:r>
      <w:r w:rsidR="009A34F2">
        <w:rPr>
          <w:b/>
        </w:rPr>
        <w:t>G</w:t>
      </w:r>
      <w:r w:rsidR="009A34F2" w:rsidRPr="00574908">
        <w:rPr>
          <w:b/>
        </w:rPr>
        <w:t xml:space="preserve">erontologia </w:t>
      </w:r>
      <w:r w:rsidR="009A34F2">
        <w:rPr>
          <w:b/>
        </w:rPr>
        <w:t>e Geriatria</w:t>
      </w:r>
      <w:r w:rsidR="00574908" w:rsidRPr="00574908">
        <w:rPr>
          <w:b/>
        </w:rPr>
        <w:t xml:space="preserve">) </w:t>
      </w:r>
      <w:r w:rsidR="00574908" w:rsidRPr="00D84D41">
        <w:rPr>
          <w:b/>
        </w:rPr>
        <w:t xml:space="preserve">ha convocato per l’11 e 12 luglio a Roma, nell’Auditorium Biagio D’Alba del Ministero della Salute, </w:t>
      </w:r>
      <w:r w:rsidR="00574908" w:rsidRPr="00574908">
        <w:rPr>
          <w:b/>
        </w:rPr>
        <w:t xml:space="preserve">il primo </w:t>
      </w:r>
      <w:r w:rsidR="00574908" w:rsidRPr="00D84D41">
        <w:rPr>
          <w:b/>
        </w:rPr>
        <w:t xml:space="preserve">simposio plenario dedicato a questo </w:t>
      </w:r>
      <w:r w:rsidR="00574908" w:rsidRPr="00574908">
        <w:rPr>
          <w:b/>
        </w:rPr>
        <w:t>argomento</w:t>
      </w:r>
      <w:r w:rsidR="00574908" w:rsidRPr="00574908">
        <w:t xml:space="preserve">, con l’obiettivo di stimolare un dibattito </w:t>
      </w:r>
      <w:r w:rsidR="00574908" w:rsidRPr="00D84D41">
        <w:t xml:space="preserve">organico e strutturato </w:t>
      </w:r>
      <w:r w:rsidR="00574908" w:rsidRPr="00574908">
        <w:t xml:space="preserve">sull’organizzazione e </w:t>
      </w:r>
      <w:r w:rsidR="00574908" w:rsidRPr="00D84D41">
        <w:t xml:space="preserve">la </w:t>
      </w:r>
      <w:r w:rsidR="00574908" w:rsidRPr="00574908">
        <w:t>gestione della Long-</w:t>
      </w:r>
      <w:proofErr w:type="spellStart"/>
      <w:r w:rsidR="00574908" w:rsidRPr="00574908">
        <w:t>Term</w:t>
      </w:r>
      <w:proofErr w:type="spellEnd"/>
      <w:r w:rsidR="00574908" w:rsidRPr="00574908">
        <w:t xml:space="preserve"> Care in Italia.</w:t>
      </w:r>
      <w:r w:rsidR="00574908" w:rsidRPr="00D84D41">
        <w:t xml:space="preserve"> Questo primo appuntamento, che sarà rinnovato ogni anno per dare continuità allo spirito e agli obiettivi dell’iniziativa, sarà articolato in </w:t>
      </w:r>
      <w:r w:rsidR="00574908" w:rsidRPr="00D84D41">
        <w:rPr>
          <w:b/>
        </w:rPr>
        <w:t>quattro sessioni principali</w:t>
      </w:r>
      <w:r w:rsidR="00574908" w:rsidRPr="00D84D41">
        <w:t>, dedicate rispettivamente a</w:t>
      </w:r>
      <w:r w:rsidR="00D84D41">
        <w:t>lla</w:t>
      </w:r>
      <w:r w:rsidR="00574908" w:rsidRPr="00D84D41">
        <w:t xml:space="preserve"> </w:t>
      </w:r>
      <w:r w:rsidR="00D84D41" w:rsidRPr="00D84D41">
        <w:rPr>
          <w:b/>
        </w:rPr>
        <w:t>rete dei servizi e post-acuzie</w:t>
      </w:r>
      <w:r w:rsidR="00D84D41" w:rsidRPr="00D84D41">
        <w:t xml:space="preserve"> – </w:t>
      </w:r>
      <w:r w:rsidR="00574908" w:rsidRPr="00D84D41">
        <w:t xml:space="preserve">con un focus sulla </w:t>
      </w:r>
      <w:r w:rsidR="00574908" w:rsidRPr="00574908">
        <w:t xml:space="preserve">rete </w:t>
      </w:r>
      <w:r w:rsidR="00574908" w:rsidRPr="00D84D41">
        <w:t>ospedale-</w:t>
      </w:r>
      <w:r w:rsidR="00574908" w:rsidRPr="00574908">
        <w:t>territorio</w:t>
      </w:r>
      <w:r w:rsidR="00574908" w:rsidRPr="00D84D41">
        <w:t>, sulle t</w:t>
      </w:r>
      <w:r w:rsidR="00574908" w:rsidRPr="00574908">
        <w:t xml:space="preserve">ecnologia </w:t>
      </w:r>
      <w:r w:rsidR="00574908" w:rsidRPr="00D84D41">
        <w:t xml:space="preserve">per la </w:t>
      </w:r>
      <w:r w:rsidR="00574908" w:rsidRPr="00574908">
        <w:t>riabilitazione</w:t>
      </w:r>
      <w:r w:rsidR="00574908" w:rsidRPr="00D84D41">
        <w:t xml:space="preserve"> e sull</w:t>
      </w:r>
      <w:r w:rsidR="00574908" w:rsidRPr="00574908">
        <w:t>a terapia occupaziona</w:t>
      </w:r>
      <w:r w:rsidR="00574908" w:rsidRPr="00D84D41">
        <w:t>le, la riabilitazione cognitiva e</w:t>
      </w:r>
      <w:r w:rsidR="00574908" w:rsidRPr="00574908">
        <w:t xml:space="preserve"> le terapie per la disfagia</w:t>
      </w:r>
      <w:r w:rsidR="00D84D41" w:rsidRPr="00D84D41">
        <w:t xml:space="preserve"> – </w:t>
      </w:r>
      <w:r w:rsidR="00574908" w:rsidRPr="00D84D41">
        <w:t xml:space="preserve">alle </w:t>
      </w:r>
      <w:r w:rsidR="00D84D41" w:rsidRPr="00D84D41">
        <w:rPr>
          <w:b/>
        </w:rPr>
        <w:t>cure palliative</w:t>
      </w:r>
      <w:r w:rsidR="00D84D41" w:rsidRPr="00D84D41">
        <w:t xml:space="preserve"> – con un approfondimento </w:t>
      </w:r>
      <w:r w:rsidR="00094DF5">
        <w:t>sui servizi territoriali e domiciliari</w:t>
      </w:r>
      <w:r w:rsidR="00D84D41" w:rsidRPr="00D84D41">
        <w:t xml:space="preserve"> – all</w:t>
      </w:r>
      <w:r w:rsidR="00574908" w:rsidRPr="00D84D41">
        <w:t>’</w:t>
      </w:r>
      <w:r w:rsidR="00D84D41" w:rsidRPr="00D84D41">
        <w:rPr>
          <w:b/>
        </w:rPr>
        <w:t>assistenza domiciliare integrata</w:t>
      </w:r>
      <w:r w:rsidR="00D84D41" w:rsidRPr="00D84D41">
        <w:t xml:space="preserve"> – con un focus dedicato alla tecnoassistenza – e infine alle </w:t>
      </w:r>
      <w:r w:rsidR="00D84D41" w:rsidRPr="00D84D41">
        <w:rPr>
          <w:b/>
        </w:rPr>
        <w:t>residenze sanitarie assistenziali</w:t>
      </w:r>
      <w:r w:rsidR="00D84D41" w:rsidRPr="00D84D41">
        <w:t xml:space="preserve"> – con un confronto specifico sul problema dei controlli su queste strutture, ma anche sulla </w:t>
      </w:r>
      <w:r w:rsidR="00574908" w:rsidRPr="00574908">
        <w:t xml:space="preserve">copertura economica </w:t>
      </w:r>
      <w:r w:rsidR="00D84D41" w:rsidRPr="00D84D41">
        <w:t>e sul</w:t>
      </w:r>
      <w:r w:rsidR="00574908" w:rsidRPr="00574908">
        <w:t xml:space="preserve"> modello di finanziamento e compartecipazione</w:t>
      </w:r>
      <w:r w:rsidR="00666D08">
        <w:t xml:space="preserve"> delle RSA.</w:t>
      </w:r>
    </w:p>
    <w:p w:rsidR="00666D08" w:rsidRDefault="00D84D41" w:rsidP="00666D08">
      <w:pPr>
        <w:spacing w:after="0" w:line="276" w:lineRule="auto"/>
        <w:jc w:val="both"/>
      </w:pPr>
      <w:r w:rsidRPr="00D84D41">
        <w:t xml:space="preserve">La “due giorni” organizzata da Italia Longeva sarà anche </w:t>
      </w:r>
      <w:r w:rsidRPr="00666D08">
        <w:rPr>
          <w:b/>
        </w:rPr>
        <w:t xml:space="preserve">l’occasione per </w:t>
      </w:r>
      <w:r w:rsidR="00574908" w:rsidRPr="00574908">
        <w:rPr>
          <w:b/>
        </w:rPr>
        <w:t>approfondi</w:t>
      </w:r>
      <w:r w:rsidRPr="00666D08">
        <w:rPr>
          <w:b/>
        </w:rPr>
        <w:t>r</w:t>
      </w:r>
      <w:r w:rsidR="00574908" w:rsidRPr="00574908">
        <w:rPr>
          <w:b/>
        </w:rPr>
        <w:t>e alcune importanti tema</w:t>
      </w:r>
      <w:r w:rsidRPr="00666D08">
        <w:rPr>
          <w:b/>
        </w:rPr>
        <w:t>tiche trasversali e di contesto, come i</w:t>
      </w:r>
      <w:r w:rsidR="00574908" w:rsidRPr="00574908">
        <w:rPr>
          <w:b/>
        </w:rPr>
        <w:t xml:space="preserve">l quadro demografico e i </w:t>
      </w:r>
      <w:r w:rsidR="00574908" w:rsidRPr="00666D08">
        <w:rPr>
          <w:b/>
        </w:rPr>
        <w:t>trend di invecchiamento e disabilità della popolazione italiana</w:t>
      </w:r>
      <w:r w:rsidRPr="00666D08">
        <w:rPr>
          <w:b/>
        </w:rPr>
        <w:t>, l</w:t>
      </w:r>
      <w:r w:rsidR="00574908" w:rsidRPr="00574908">
        <w:rPr>
          <w:b/>
        </w:rPr>
        <w:t xml:space="preserve">e principali </w:t>
      </w:r>
      <w:r w:rsidR="00574908" w:rsidRPr="00666D08">
        <w:rPr>
          <w:b/>
        </w:rPr>
        <w:t>criticità</w:t>
      </w:r>
      <w:r w:rsidR="00574908" w:rsidRPr="00574908">
        <w:rPr>
          <w:b/>
        </w:rPr>
        <w:t xml:space="preserve"> del sistema </w:t>
      </w:r>
      <w:r w:rsidR="009A34F2">
        <w:rPr>
          <w:b/>
        </w:rPr>
        <w:t>di cure a lungo termine</w:t>
      </w:r>
      <w:r w:rsidR="00574908" w:rsidRPr="00574908">
        <w:rPr>
          <w:b/>
        </w:rPr>
        <w:t xml:space="preserve"> in Italia</w:t>
      </w:r>
      <w:r w:rsidRPr="00666D08">
        <w:rPr>
          <w:b/>
        </w:rPr>
        <w:t xml:space="preserve"> e l</w:t>
      </w:r>
      <w:r w:rsidR="00574908" w:rsidRPr="00666D08">
        <w:rPr>
          <w:b/>
        </w:rPr>
        <w:t>a sostenibilità economica del</w:t>
      </w:r>
      <w:r w:rsidR="009A34F2">
        <w:rPr>
          <w:b/>
        </w:rPr>
        <w:t>la</w:t>
      </w:r>
      <w:r w:rsidR="00574908" w:rsidRPr="00666D08">
        <w:rPr>
          <w:b/>
        </w:rPr>
        <w:t xml:space="preserve"> </w:t>
      </w:r>
      <w:r w:rsidR="009A34F2">
        <w:rPr>
          <w:b/>
        </w:rPr>
        <w:t>Long-</w:t>
      </w:r>
      <w:proofErr w:type="spellStart"/>
      <w:r w:rsidR="009A34F2">
        <w:rPr>
          <w:b/>
        </w:rPr>
        <w:t>T</w:t>
      </w:r>
      <w:r w:rsidR="00574908" w:rsidRPr="00666D08">
        <w:rPr>
          <w:b/>
        </w:rPr>
        <w:t>erm</w:t>
      </w:r>
      <w:proofErr w:type="spellEnd"/>
      <w:r w:rsidR="00574908" w:rsidRPr="00666D08">
        <w:rPr>
          <w:b/>
        </w:rPr>
        <w:t xml:space="preserve"> </w:t>
      </w:r>
      <w:r w:rsidR="009A34F2">
        <w:rPr>
          <w:b/>
        </w:rPr>
        <w:t>C</w:t>
      </w:r>
      <w:r w:rsidR="00574908" w:rsidRPr="00666D08">
        <w:rPr>
          <w:b/>
        </w:rPr>
        <w:t>are</w:t>
      </w:r>
      <w:r w:rsidRPr="00666D08">
        <w:rPr>
          <w:b/>
        </w:rPr>
        <w:t xml:space="preserve">, fra </w:t>
      </w:r>
      <w:r w:rsidR="00574908" w:rsidRPr="00666D08">
        <w:rPr>
          <w:b/>
        </w:rPr>
        <w:t>prestazioni monetarie</w:t>
      </w:r>
      <w:r w:rsidR="00574908" w:rsidRPr="00574908">
        <w:rPr>
          <w:b/>
        </w:rPr>
        <w:t>,</w:t>
      </w:r>
      <w:r w:rsidRPr="00666D08">
        <w:rPr>
          <w:b/>
        </w:rPr>
        <w:t xml:space="preserve"> </w:t>
      </w:r>
      <w:r w:rsidR="00574908" w:rsidRPr="00666D08">
        <w:rPr>
          <w:b/>
        </w:rPr>
        <w:t xml:space="preserve">sanità integrativa e </w:t>
      </w:r>
      <w:r w:rsidRPr="00666D08">
        <w:rPr>
          <w:b/>
        </w:rPr>
        <w:t>intervento delle</w:t>
      </w:r>
      <w:r w:rsidR="00574908" w:rsidRPr="00666D08">
        <w:rPr>
          <w:b/>
        </w:rPr>
        <w:t xml:space="preserve"> assicurazioni</w:t>
      </w:r>
      <w:r w:rsidRPr="00D84D41">
        <w:t>.</w:t>
      </w:r>
    </w:p>
    <w:p w:rsidR="00666D08" w:rsidRDefault="00666D08" w:rsidP="00666D08">
      <w:pPr>
        <w:spacing w:after="0" w:line="276" w:lineRule="auto"/>
        <w:jc w:val="both"/>
      </w:pPr>
    </w:p>
    <w:p w:rsidR="00666D08" w:rsidRDefault="007D63B1" w:rsidP="00666D08">
      <w:pPr>
        <w:spacing w:after="0" w:line="276" w:lineRule="auto"/>
        <w:jc w:val="both"/>
        <w:rPr>
          <w:i/>
        </w:rPr>
      </w:pPr>
      <w:r>
        <w:t>“</w:t>
      </w:r>
      <w:r w:rsidRPr="00666D08">
        <w:rPr>
          <w:i/>
        </w:rPr>
        <w:t xml:space="preserve">Secondo le nostre stime </w:t>
      </w:r>
      <w:r w:rsidRPr="00666D08">
        <w:rPr>
          <w:b/>
          <w:i/>
        </w:rPr>
        <w:t xml:space="preserve">sono </w:t>
      </w:r>
      <w:r w:rsidR="00666D08" w:rsidRPr="00666D08">
        <w:rPr>
          <w:b/>
          <w:i/>
        </w:rPr>
        <w:t>circa</w:t>
      </w:r>
      <w:r w:rsidRPr="00666D08">
        <w:rPr>
          <w:b/>
          <w:i/>
        </w:rPr>
        <w:t xml:space="preserve"> un milione le persone attualmente assistite in Italia fra ADI, RSA e </w:t>
      </w:r>
      <w:proofErr w:type="spellStart"/>
      <w:r w:rsidRPr="00666D08">
        <w:rPr>
          <w:b/>
          <w:i/>
        </w:rPr>
        <w:t>Hospice</w:t>
      </w:r>
      <w:proofErr w:type="spellEnd"/>
      <w:r w:rsidR="00666D08" w:rsidRPr="00666D08">
        <w:rPr>
          <w:b/>
          <w:i/>
        </w:rPr>
        <w:t>, e tantissimi altri, purtroppo, coloro che pur avendone bisogno non riescono a inserirsi in questi percorsi socio-assistenziali</w:t>
      </w:r>
      <w:r w:rsidR="00666D08">
        <w:rPr>
          <w:i/>
        </w:rPr>
        <w:t xml:space="preserve"> </w:t>
      </w:r>
      <w:r w:rsidR="00666D08">
        <w:t xml:space="preserve">– dichiara il </w:t>
      </w:r>
      <w:r w:rsidR="00666D08" w:rsidRPr="00666D08">
        <w:rPr>
          <w:b/>
        </w:rPr>
        <w:t>professor Roberto Bernabei, presidente di Italia Longeva</w:t>
      </w:r>
      <w:r w:rsidR="00666D08">
        <w:t xml:space="preserve"> –.</w:t>
      </w:r>
      <w:r w:rsidR="00666D08">
        <w:rPr>
          <w:i/>
        </w:rPr>
        <w:t xml:space="preserve"> </w:t>
      </w:r>
      <w:r w:rsidRPr="00666D08">
        <w:rPr>
          <w:i/>
        </w:rPr>
        <w:t xml:space="preserve">Per questa </w:t>
      </w:r>
      <w:r w:rsidR="00877A9D" w:rsidRPr="00666D08">
        <w:rPr>
          <w:i/>
        </w:rPr>
        <w:t>popolazione magmatica, caratterizzata dai più elevati bisogni di cura e quindi dal maggior impatto in assoluto sui budget della sanità, abbiamo finora utilizzato la definizione piatta, ma al contempo rassicurante, di ‘pazienti cronici’. Quest’espression</w:t>
      </w:r>
      <w:r w:rsidR="007059CB" w:rsidRPr="00666D08">
        <w:rPr>
          <w:i/>
        </w:rPr>
        <w:t xml:space="preserve">e </w:t>
      </w:r>
      <w:r w:rsidR="00877A9D" w:rsidRPr="00666D08">
        <w:rPr>
          <w:i/>
        </w:rPr>
        <w:t xml:space="preserve">denota tutte le persone che devono fare i conti per anni con patologie diversissime, </w:t>
      </w:r>
      <w:r w:rsidR="007059CB" w:rsidRPr="00666D08">
        <w:rPr>
          <w:i/>
        </w:rPr>
        <w:t xml:space="preserve">spesso inabilitanti, e confrontarsi al contempo con le difficoltà del sistema sanitario nel farsi carico di tutti e di ciascuno. Perciò </w:t>
      </w:r>
      <w:r w:rsidR="007059CB" w:rsidRPr="00666D08">
        <w:rPr>
          <w:b/>
          <w:i/>
        </w:rPr>
        <w:t>la parola ‘cronico’ ha finito per suonare alle nostre orecchie quasi come sinonimo di ‘irredimibile’, cioè di paziente condannato, per età, patologia o incurabilità del proprio male, a ricevere un livello di assistenza inferiore alle proprie necessità</w:t>
      </w:r>
      <w:r w:rsidR="007059CB" w:rsidRPr="00666D08">
        <w:rPr>
          <w:i/>
        </w:rPr>
        <w:t>.</w:t>
      </w:r>
      <w:r w:rsidR="00666D08">
        <w:rPr>
          <w:i/>
        </w:rPr>
        <w:t xml:space="preserve"> </w:t>
      </w:r>
      <w:r w:rsidR="007059CB" w:rsidRPr="00666D08">
        <w:rPr>
          <w:b/>
          <w:i/>
        </w:rPr>
        <w:t xml:space="preserve">Proprio per rovesciare questo paradigma, </w:t>
      </w:r>
      <w:r w:rsidR="00511111">
        <w:rPr>
          <w:b/>
          <w:i/>
        </w:rPr>
        <w:t xml:space="preserve">abbiamo deciso di convocare un </w:t>
      </w:r>
      <w:r w:rsidR="00B6009F" w:rsidRPr="00666D08">
        <w:rPr>
          <w:b/>
          <w:i/>
        </w:rPr>
        <w:t>grande simposio</w:t>
      </w:r>
      <w:r w:rsidR="00666D08" w:rsidRPr="00666D08">
        <w:rPr>
          <w:b/>
          <w:i/>
        </w:rPr>
        <w:t xml:space="preserve"> plenario di tutti i professionisti </w:t>
      </w:r>
      <w:r w:rsidR="009A34F2">
        <w:rPr>
          <w:b/>
          <w:i/>
        </w:rPr>
        <w:t xml:space="preserve">sanitari, i politici e </w:t>
      </w:r>
      <w:r w:rsidR="00666D08" w:rsidRPr="00666D08">
        <w:rPr>
          <w:b/>
          <w:i/>
        </w:rPr>
        <w:t xml:space="preserve">i </w:t>
      </w:r>
      <w:proofErr w:type="spellStart"/>
      <w:r w:rsidR="00666D08" w:rsidRPr="00666D08">
        <w:rPr>
          <w:b/>
          <w:i/>
        </w:rPr>
        <w:t>Decision</w:t>
      </w:r>
      <w:proofErr w:type="spellEnd"/>
      <w:r w:rsidR="00666D08" w:rsidRPr="00666D08">
        <w:rPr>
          <w:b/>
          <w:i/>
        </w:rPr>
        <w:t xml:space="preserve"> Maker </w:t>
      </w:r>
      <w:r w:rsidR="00B6009F" w:rsidRPr="00666D08">
        <w:rPr>
          <w:b/>
          <w:i/>
        </w:rPr>
        <w:t xml:space="preserve">che si occupano a diversi livelli della progettazione, dell’organizzazione e della gestione del </w:t>
      </w:r>
      <w:r w:rsidR="00B6009F" w:rsidRPr="00666D08">
        <w:rPr>
          <w:b/>
          <w:i/>
        </w:rPr>
        <w:lastRenderedPageBreak/>
        <w:t>nostro sistema sanitario</w:t>
      </w:r>
      <w:r w:rsidR="00B6009F" w:rsidRPr="00666D08">
        <w:rPr>
          <w:i/>
        </w:rPr>
        <w:t xml:space="preserve">. </w:t>
      </w:r>
      <w:r w:rsidR="00666D08">
        <w:rPr>
          <w:i/>
        </w:rPr>
        <w:t>A</w:t>
      </w:r>
      <w:r w:rsidR="00B6009F" w:rsidRPr="00666D08">
        <w:rPr>
          <w:i/>
        </w:rPr>
        <w:t xml:space="preserve"> questa platea di stakeholder abbiamo proposto </w:t>
      </w:r>
      <w:r w:rsidR="00B6009F" w:rsidRPr="00666D08">
        <w:rPr>
          <w:b/>
          <w:i/>
        </w:rPr>
        <w:t>non una riflessione sulla condizione da curare</w:t>
      </w:r>
      <w:r w:rsidR="00B6009F" w:rsidRPr="00666D08">
        <w:rPr>
          <w:i/>
        </w:rPr>
        <w:t xml:space="preserve">, la cosiddetta </w:t>
      </w:r>
      <w:r w:rsidR="00666D08">
        <w:rPr>
          <w:i/>
        </w:rPr>
        <w:t>‘</w:t>
      </w:r>
      <w:r w:rsidR="00B6009F" w:rsidRPr="00666D08">
        <w:rPr>
          <w:i/>
        </w:rPr>
        <w:t>cronicità</w:t>
      </w:r>
      <w:r w:rsidR="00666D08">
        <w:rPr>
          <w:i/>
        </w:rPr>
        <w:t>’</w:t>
      </w:r>
      <w:r w:rsidR="00B6009F" w:rsidRPr="00666D08">
        <w:rPr>
          <w:i/>
        </w:rPr>
        <w:t xml:space="preserve">, </w:t>
      </w:r>
      <w:r w:rsidR="00B6009F" w:rsidRPr="00666D08">
        <w:rPr>
          <w:b/>
          <w:i/>
        </w:rPr>
        <w:t>ma al contrario il primo confronto aperto sulla nostra capacità di prenderci cura, a lungo termine, della fetta più ampia di pazienti presenti in Italia e in generale nell’occidente sviluppato</w:t>
      </w:r>
      <w:r w:rsidR="00B6009F" w:rsidRPr="00666D08">
        <w:rPr>
          <w:i/>
        </w:rPr>
        <w:t>: i nostri nonni, le persone fragili, i malati di cancro in fase di mantenimento o purtroppo in fase terminale, e le persone colpite da dolori severi e persistenti</w:t>
      </w:r>
      <w:r w:rsidR="00666D08">
        <w:rPr>
          <w:i/>
        </w:rPr>
        <w:t>”.</w:t>
      </w:r>
    </w:p>
    <w:p w:rsidR="00666D08" w:rsidRDefault="00666D08" w:rsidP="00666D08">
      <w:pPr>
        <w:spacing w:after="0" w:line="276" w:lineRule="auto"/>
        <w:jc w:val="both"/>
        <w:rPr>
          <w:i/>
        </w:rPr>
      </w:pPr>
    </w:p>
    <w:p w:rsidR="00B21179" w:rsidRDefault="00666D08" w:rsidP="00666D08">
      <w:pPr>
        <w:spacing w:after="0" w:line="276" w:lineRule="auto"/>
        <w:jc w:val="both"/>
      </w:pPr>
      <w:r w:rsidRPr="00EE6ED6">
        <w:t>Long-</w:t>
      </w:r>
      <w:proofErr w:type="spellStart"/>
      <w:r w:rsidRPr="00EE6ED6">
        <w:t>Term</w:t>
      </w:r>
      <w:proofErr w:type="spellEnd"/>
      <w:r w:rsidRPr="00EE6ED6">
        <w:t xml:space="preserve"> Care</w:t>
      </w:r>
      <w:r w:rsidR="000C0258" w:rsidRPr="00EE6ED6">
        <w:t xml:space="preserve"> ONE – questo il titolo dell’appuntamento – non è solo il primo simposio generale sulle cure a lungo termine,</w:t>
      </w:r>
      <w:r w:rsidR="00EE6ED6">
        <w:t xml:space="preserve"> ma </w:t>
      </w:r>
      <w:r w:rsidR="00EE6ED6" w:rsidRPr="00EE6ED6">
        <w:rPr>
          <w:b/>
        </w:rPr>
        <w:t xml:space="preserve">aspira a divenire un vero e proprio </w:t>
      </w:r>
      <w:proofErr w:type="spellStart"/>
      <w:r w:rsidR="00EE6ED6" w:rsidRPr="00EE6ED6">
        <w:rPr>
          <w:b/>
          <w:i/>
        </w:rPr>
        <w:t>think</w:t>
      </w:r>
      <w:proofErr w:type="spellEnd"/>
      <w:r w:rsidR="00EE6ED6" w:rsidRPr="00EE6ED6">
        <w:rPr>
          <w:b/>
          <w:i/>
        </w:rPr>
        <w:t xml:space="preserve"> tank</w:t>
      </w:r>
      <w:r w:rsidR="00EE6ED6" w:rsidRPr="00EE6ED6">
        <w:rPr>
          <w:b/>
        </w:rPr>
        <w:t xml:space="preserve"> sull’assistenza continuativa</w:t>
      </w:r>
      <w:r w:rsidR="00EE6ED6">
        <w:t>. “</w:t>
      </w:r>
      <w:r w:rsidR="00EB03FB" w:rsidRPr="00666D08">
        <w:rPr>
          <w:i/>
        </w:rPr>
        <w:t xml:space="preserve">Un </w:t>
      </w:r>
      <w:r w:rsidR="00B6009F" w:rsidRPr="00666D08">
        <w:rPr>
          <w:i/>
        </w:rPr>
        <w:t>nuovo approccio a quella che un tempo definivamo ‘cronicità’</w:t>
      </w:r>
      <w:r w:rsidR="00EE6ED6">
        <w:rPr>
          <w:i/>
        </w:rPr>
        <w:t xml:space="preserve"> – </w:t>
      </w:r>
      <w:r w:rsidR="00EE6ED6" w:rsidRPr="00EE6ED6">
        <w:t>spiega infatti Bernabei</w:t>
      </w:r>
      <w:r w:rsidR="00EE6ED6">
        <w:rPr>
          <w:i/>
        </w:rPr>
        <w:t xml:space="preserve"> –</w:t>
      </w:r>
      <w:r w:rsidR="00EB03FB" w:rsidRPr="00666D08">
        <w:rPr>
          <w:i/>
        </w:rPr>
        <w:t xml:space="preserve"> sottende </w:t>
      </w:r>
      <w:r w:rsidR="00EE6ED6">
        <w:rPr>
          <w:i/>
        </w:rPr>
        <w:t>anche</w:t>
      </w:r>
      <w:r w:rsidR="00EB03FB" w:rsidRPr="00666D08">
        <w:rPr>
          <w:i/>
        </w:rPr>
        <w:t xml:space="preserve"> due convincimenti precisi, il primo improntato al massimo del realismo, il secondo a un ottimismo pragmatico: se da una parte, infatti, </w:t>
      </w:r>
      <w:r w:rsidR="00EB03FB" w:rsidRPr="00EE6ED6">
        <w:rPr>
          <w:b/>
          <w:i/>
        </w:rPr>
        <w:t>l’aumento della speranza di vita e della vita media ci impone di concentrarci sulle cure a lungo termine per gestirne l’impatto sui budget della sanità</w:t>
      </w:r>
      <w:r w:rsidR="00EB03FB" w:rsidRPr="00666D08">
        <w:rPr>
          <w:i/>
        </w:rPr>
        <w:t xml:space="preserve">, dall’altra </w:t>
      </w:r>
      <w:r w:rsidR="00EB03FB" w:rsidRPr="00EE6ED6">
        <w:rPr>
          <w:b/>
          <w:i/>
        </w:rPr>
        <w:t xml:space="preserve">gli avanzamenti sorprendenti della medicina e della farmacologia </w:t>
      </w:r>
      <w:r w:rsidR="00EE6ED6">
        <w:rPr>
          <w:b/>
          <w:i/>
        </w:rPr>
        <w:t xml:space="preserve">ci suggeriscono che presto dovremo </w:t>
      </w:r>
      <w:r w:rsidR="00EB03FB" w:rsidRPr="00EE6ED6">
        <w:rPr>
          <w:b/>
          <w:i/>
        </w:rPr>
        <w:t>definire ‘cronici’ persino i pazienti oncologici, e in generale nuove popolazioni tradizionalmente considerate affette da gravi patologie acute</w:t>
      </w:r>
      <w:r w:rsidR="00EB03FB" w:rsidRPr="00666D08">
        <w:rPr>
          <w:i/>
        </w:rPr>
        <w:t xml:space="preserve">. L’aggettivo ‘cronico’ perderà così anche la propria capacità determinativa, e resterà soltanto ciò che conta davvero, ossia la nostra capacità di prenderci cura, a lungo termine e </w:t>
      </w:r>
      <w:r w:rsidR="00EE6ED6">
        <w:rPr>
          <w:i/>
        </w:rPr>
        <w:t xml:space="preserve">in modo </w:t>
      </w:r>
      <w:r w:rsidR="00EB03FB" w:rsidRPr="00666D08">
        <w:rPr>
          <w:i/>
        </w:rPr>
        <w:t>efficace e sostenibile, della maggior parte dei nostri pazienti</w:t>
      </w:r>
      <w:r w:rsidR="00EE6ED6">
        <w:rPr>
          <w:i/>
        </w:rPr>
        <w:t>”</w:t>
      </w:r>
      <w:r w:rsidR="00EB03FB">
        <w:t xml:space="preserve">.       </w:t>
      </w:r>
      <w:r w:rsidR="00B6009F">
        <w:t xml:space="preserve"> </w:t>
      </w:r>
    </w:p>
    <w:p w:rsidR="00094DF5" w:rsidRDefault="00094DF5" w:rsidP="00666D08">
      <w:pPr>
        <w:spacing w:after="0" w:line="276" w:lineRule="auto"/>
        <w:jc w:val="both"/>
      </w:pPr>
    </w:p>
    <w:p w:rsidR="00094DF5" w:rsidRDefault="00094DF5" w:rsidP="00666D08">
      <w:pPr>
        <w:spacing w:after="0" w:line="276" w:lineRule="auto"/>
        <w:jc w:val="both"/>
      </w:pPr>
      <w:r>
        <w:rPr>
          <w:noProof/>
          <w:lang w:eastAsia="it-IT"/>
        </w:rPr>
        <mc:AlternateContent>
          <mc:Choice Requires="wps">
            <w:drawing>
              <wp:anchor distT="0" distB="0" distL="114300" distR="114300" simplePos="0" relativeHeight="251657215" behindDoc="0" locked="0" layoutInCell="1" allowOverlap="1">
                <wp:simplePos x="0" y="0"/>
                <wp:positionH relativeFrom="column">
                  <wp:posOffset>-49530</wp:posOffset>
                </wp:positionH>
                <wp:positionV relativeFrom="paragraph">
                  <wp:posOffset>132715</wp:posOffset>
                </wp:positionV>
                <wp:extent cx="6233160" cy="2002790"/>
                <wp:effectExtent l="0" t="0" r="15240" b="29210"/>
                <wp:wrapNone/>
                <wp:docPr id="3" name="Rettangolo 3"/>
                <wp:cNvGraphicFramePr/>
                <a:graphic xmlns:a="http://schemas.openxmlformats.org/drawingml/2006/main">
                  <a:graphicData uri="http://schemas.microsoft.com/office/word/2010/wordprocessingShape">
                    <wps:wsp>
                      <wps:cNvSpPr/>
                      <wps:spPr>
                        <a:xfrm>
                          <a:off x="0" y="0"/>
                          <a:ext cx="6233160" cy="20027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0066C3" id="Rettangolo 3" o:spid="_x0000_s1026" style="position:absolute;margin-left:-3.9pt;margin-top:10.45pt;width:490.8pt;height:157.7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" filled="f" strokecolor="#1f4d78 [1604]" strokeweight="1pt"/>
            </w:pict>
          </mc:Fallback>
        </mc:AlternateContent>
      </w:r>
    </w:p>
    <w:p w:rsidR="00094DF5" w:rsidRPr="00094DF5" w:rsidRDefault="00094DF5" w:rsidP="00094DF5">
      <w:pPr>
        <w:jc w:val="both"/>
        <w:rPr>
          <w:i/>
          <w:sz w:val="20"/>
          <w:szCs w:val="20"/>
        </w:rPr>
      </w:pPr>
      <w:r>
        <w:rPr>
          <w:i/>
          <w:sz w:val="20"/>
          <w:szCs w:val="20"/>
        </w:rPr>
        <w:t xml:space="preserve">*  </w:t>
      </w:r>
      <w:r w:rsidRPr="00094DF5">
        <w:rPr>
          <w:i/>
          <w:sz w:val="20"/>
          <w:szCs w:val="20"/>
        </w:rPr>
        <w:t xml:space="preserve">Sono oltre 12mila i presidi residenziali socio-assistenziali e socio-sanitari attivi in Italia, per un totale di circa 390mila posti letto: meno di 6,5 ogni mille residenti. In particolare, sono circa 285mila i posti letto disponibili in RSA, e di questi quasi 280mila sono dedicati agli anziani. Per chi invece sceglie di curarsi a casa – l’opzione più efficiente anche per le casse dello Stato – il Servizio sanitario mette a disposizione poco più di 20 ore di assistenza domiciliare ogni anno, una prestazione senz’altro insufficiente, soprattutto se si considera che ai tempi dell’ultimo rilevamento, nel 2009, solo 527mila anziani erano inseriti in un percorso di assistenza domiciliare integrata (ADI), a fronte di 870mila persone bisognose di questo servizio. Sul fronte degli </w:t>
      </w:r>
      <w:proofErr w:type="spellStart"/>
      <w:r w:rsidRPr="00094DF5">
        <w:rPr>
          <w:i/>
          <w:sz w:val="20"/>
          <w:szCs w:val="20"/>
        </w:rPr>
        <w:t>Hospice</w:t>
      </w:r>
      <w:proofErr w:type="spellEnd"/>
      <w:r w:rsidRPr="00094DF5">
        <w:rPr>
          <w:i/>
          <w:sz w:val="20"/>
          <w:szCs w:val="20"/>
        </w:rPr>
        <w:t>, infine, nel 2014 è stata rilevata la disponibilità di 2.551 posti letto, mentre le Unità di cure palliative – censite invece nel 2009 – sono poco più di 450, delle quali 285 erogano cure domiciliari a favore di oltre 62mila pazienti. Anche qui, il dato che colpisce di più riguarda i bisogni di cura, poiché ben 250mila nuovi pazienti ogni anno avrebbero necessità di essere inseriti in un programma assistenziale di cure palliative.</w:t>
      </w:r>
      <w:r>
        <w:rPr>
          <w:i/>
          <w:sz w:val="20"/>
          <w:szCs w:val="20"/>
        </w:rPr>
        <w:t xml:space="preserve"> </w:t>
      </w:r>
    </w:p>
    <w:p w:rsidR="00094DF5" w:rsidRDefault="00094DF5" w:rsidP="00094DF5">
      <w:pPr>
        <w:jc w:val="both"/>
      </w:pPr>
    </w:p>
    <w:p w:rsidR="008114BE" w:rsidRDefault="00B21179">
      <w:r>
        <w:t xml:space="preserve"> </w:t>
      </w:r>
    </w:p>
    <w:p w:rsidR="005D4B0A" w:rsidRPr="00DD7CE8" w:rsidRDefault="005D4B0A" w:rsidP="005D4B0A">
      <w:pPr>
        <w:spacing w:after="0"/>
        <w:jc w:val="both"/>
        <w:rPr>
          <w:b/>
        </w:rPr>
      </w:pPr>
      <w:r w:rsidRPr="00DD7CE8">
        <w:rPr>
          <w:rFonts w:ascii="Calibri" w:hAnsi="Calibri"/>
          <w:b/>
          <w:u w:val="single"/>
        </w:rPr>
        <w:t xml:space="preserve">Per ulteriori informazioni: </w:t>
      </w:r>
      <w:r>
        <w:rPr>
          <w:rFonts w:ascii="Calibri" w:hAnsi="Calibri"/>
          <w:b/>
          <w:u w:val="single"/>
        </w:rPr>
        <w:t xml:space="preserve"> </w:t>
      </w:r>
    </w:p>
    <w:p w:rsidR="005D4B0A" w:rsidRPr="00DD7CE8" w:rsidRDefault="005D4B0A" w:rsidP="005D4B0A">
      <w:pPr>
        <w:pStyle w:val="Nessunaspaziatura"/>
        <w:rPr>
          <w:b/>
        </w:rPr>
      </w:pPr>
      <w:r w:rsidRPr="00DD7CE8">
        <w:rPr>
          <w:b/>
        </w:rPr>
        <w:br/>
        <w:t xml:space="preserve">Andreina De Pascali </w:t>
      </w:r>
      <w:r w:rsidRPr="00DD7CE8">
        <w:rPr>
          <w:b/>
        </w:rPr>
        <w:tab/>
      </w:r>
      <w:r w:rsidRPr="00DD7CE8">
        <w:rPr>
          <w:b/>
        </w:rPr>
        <w:tab/>
      </w:r>
      <w:r w:rsidRPr="00DD7CE8">
        <w:rPr>
          <w:b/>
        </w:rPr>
        <w:tab/>
      </w:r>
      <w:r w:rsidRPr="00DD7CE8">
        <w:rPr>
          <w:b/>
        </w:rPr>
        <w:tab/>
      </w:r>
    </w:p>
    <w:p w:rsidR="005D4B0A" w:rsidRPr="00866604" w:rsidRDefault="005D4B0A" w:rsidP="005D4B0A">
      <w:pPr>
        <w:pStyle w:val="Nessunaspaziatura"/>
      </w:pPr>
      <w:proofErr w:type="spellStart"/>
      <w:r w:rsidRPr="00866604">
        <w:t>cell</w:t>
      </w:r>
      <w:proofErr w:type="spellEnd"/>
      <w:r w:rsidRPr="00866604">
        <w:t xml:space="preserve">. 339 8916204 </w:t>
      </w:r>
      <w:r w:rsidRPr="00866604">
        <w:tab/>
      </w:r>
      <w:r w:rsidRPr="00866604">
        <w:tab/>
      </w:r>
      <w:r w:rsidRPr="00866604">
        <w:tab/>
      </w:r>
      <w:r w:rsidRPr="00866604">
        <w:tab/>
      </w:r>
    </w:p>
    <w:p w:rsidR="005D4B0A" w:rsidRPr="00866604" w:rsidRDefault="00C76E41" w:rsidP="005D4B0A">
      <w:pPr>
        <w:pStyle w:val="Nessunaspaziatura"/>
      </w:pPr>
      <w:hyperlink r:id="rId6" w:tooltip="blocked::mailto:andreina.depascali@italialongeva.it" w:history="1">
        <w:r w:rsidR="005D4B0A" w:rsidRPr="00866604">
          <w:rPr>
            <w:rStyle w:val="Collegamentoipertestuale"/>
          </w:rPr>
          <w:t>andreina.depascali@italialongeva.it</w:t>
        </w:r>
      </w:hyperlink>
      <w:r w:rsidR="005D4B0A" w:rsidRPr="00866604">
        <w:t xml:space="preserve">   </w:t>
      </w:r>
    </w:p>
    <w:p w:rsidR="005D4B0A" w:rsidRDefault="005D4B0A" w:rsidP="005D4B0A">
      <w:pPr>
        <w:pStyle w:val="Nessunaspaziatura"/>
        <w:rPr>
          <w:noProof/>
          <w:lang w:eastAsia="it-IT"/>
        </w:rPr>
      </w:pPr>
    </w:p>
    <w:p w:rsidR="00690377" w:rsidRPr="00C76E41" w:rsidRDefault="00C76E41" w:rsidP="005D4B0A">
      <w:pPr>
        <w:pStyle w:val="Nessunaspaziatura"/>
      </w:pPr>
      <w:r>
        <w:rPr>
          <w:noProof/>
          <w:lang w:eastAsia="it-IT"/>
        </w:rPr>
        <w:drawing>
          <wp:inline distT="0" distB="0" distL="0" distR="0" wp14:anchorId="496213B8" wp14:editId="67FEF8E0">
            <wp:extent cx="1327953" cy="17526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8956" cy="181991"/>
                    </a:xfrm>
                    <a:prstGeom prst="rect">
                      <a:avLst/>
                    </a:prstGeom>
                  </pic:spPr>
                </pic:pic>
              </a:graphicData>
            </a:graphic>
          </wp:inline>
        </w:drawing>
      </w:r>
    </w:p>
    <w:p w:rsidR="005D4B0A" w:rsidRPr="005D4B0A" w:rsidRDefault="005D4B0A" w:rsidP="005D4B0A">
      <w:pPr>
        <w:pStyle w:val="Nessunaspaziatura"/>
        <w:rPr>
          <w:lang w:val="en-US"/>
        </w:rPr>
      </w:pPr>
      <w:r w:rsidRPr="00DD7CE8">
        <w:rPr>
          <w:b/>
        </w:rPr>
        <w:t>Marco Giorgetti</w:t>
      </w:r>
      <w:r w:rsidRPr="00DD7CE8">
        <w:rPr>
          <w:b/>
        </w:rPr>
        <w:tab/>
      </w:r>
      <w:r w:rsidRPr="00DD7CE8">
        <w:rPr>
          <w:b/>
        </w:rPr>
        <w:tab/>
      </w:r>
      <w:r w:rsidRPr="00DD7CE8">
        <w:rPr>
          <w:b/>
        </w:rPr>
        <w:tab/>
        <w:t xml:space="preserve">Chiara </w:t>
      </w:r>
      <w:r w:rsidR="00C76E41">
        <w:rPr>
          <w:b/>
        </w:rPr>
        <w:t>Merli</w:t>
      </w:r>
      <w:r w:rsidRPr="00DD7CE8">
        <w:rPr>
          <w:b/>
        </w:rPr>
        <w:br/>
      </w:r>
      <w:proofErr w:type="spellStart"/>
      <w:r w:rsidRPr="00DD7CE8">
        <w:t>cell</w:t>
      </w:r>
      <w:proofErr w:type="spellEnd"/>
      <w:r w:rsidRPr="00DD7CE8">
        <w:t xml:space="preserve">. </w:t>
      </w:r>
      <w:r>
        <w:rPr>
          <w:lang w:val="en-US"/>
        </w:rPr>
        <w:t>335 277223</w:t>
      </w:r>
      <w:r>
        <w:rPr>
          <w:lang w:val="en-US"/>
        </w:rPr>
        <w:tab/>
      </w:r>
      <w:r>
        <w:rPr>
          <w:lang w:val="en-US"/>
        </w:rPr>
        <w:tab/>
      </w:r>
      <w:r>
        <w:rPr>
          <w:lang w:val="en-US"/>
        </w:rPr>
        <w:tab/>
        <w:t>tel. 02 204249</w:t>
      </w:r>
      <w:r w:rsidR="00C76E41">
        <w:rPr>
          <w:lang w:val="en-US"/>
        </w:rPr>
        <w:t>40</w:t>
      </w:r>
      <w:r w:rsidRPr="00DD7CE8">
        <w:rPr>
          <w:lang w:val="en-US"/>
        </w:rPr>
        <w:br/>
      </w:r>
      <w:hyperlink r:id="rId8" w:history="1">
        <w:r w:rsidRPr="00DD7CE8">
          <w:rPr>
            <w:rStyle w:val="Collegamentoipertestuale"/>
            <w:lang w:val="en-US"/>
          </w:rPr>
          <w:t>m.giorgetti@vrelations.it</w:t>
        </w:r>
      </w:hyperlink>
      <w:r w:rsidRPr="00DD7CE8">
        <w:rPr>
          <w:lang w:val="en-US"/>
        </w:rPr>
        <w:t xml:space="preserve"> </w:t>
      </w:r>
      <w:bookmarkStart w:id="0" w:name="_GoBack"/>
      <w:bookmarkEnd w:id="0"/>
      <w:r w:rsidRPr="00DD7CE8">
        <w:rPr>
          <w:lang w:val="en-US"/>
        </w:rPr>
        <w:tab/>
      </w:r>
      <w:r w:rsidRPr="00DD7CE8">
        <w:rPr>
          <w:lang w:val="en-US"/>
        </w:rPr>
        <w:tab/>
      </w:r>
      <w:hyperlink r:id="rId9" w:history="1">
        <w:r w:rsidR="00C76E41" w:rsidRPr="00566172">
          <w:rPr>
            <w:rStyle w:val="Collegamentoipertestuale"/>
            <w:lang w:val="en-US"/>
          </w:rPr>
          <w:t>c.merli@vrelations.it</w:t>
        </w:r>
      </w:hyperlink>
      <w:r w:rsidRPr="00DD7CE8">
        <w:rPr>
          <w:lang w:val="en-US"/>
        </w:rPr>
        <w:t xml:space="preserve"> </w:t>
      </w:r>
    </w:p>
    <w:sectPr w:rsidR="005D4B0A" w:rsidRPr="005D4B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769E"/>
    <w:multiLevelType w:val="hybridMultilevel"/>
    <w:tmpl w:val="9C503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E70BD8"/>
    <w:multiLevelType w:val="hybridMultilevel"/>
    <w:tmpl w:val="88B88D8A"/>
    <w:lvl w:ilvl="0" w:tplc="57829DB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E2421F"/>
    <w:multiLevelType w:val="multilevel"/>
    <w:tmpl w:val="D09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73890"/>
    <w:multiLevelType w:val="multilevel"/>
    <w:tmpl w:val="30B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C500F"/>
    <w:multiLevelType w:val="hybridMultilevel"/>
    <w:tmpl w:val="9BDA6302"/>
    <w:lvl w:ilvl="0" w:tplc="A8BE125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79"/>
    <w:rsid w:val="00094DF5"/>
    <w:rsid w:val="000C0258"/>
    <w:rsid w:val="00370BA2"/>
    <w:rsid w:val="00511111"/>
    <w:rsid w:val="00574908"/>
    <w:rsid w:val="005D4B0A"/>
    <w:rsid w:val="00666D08"/>
    <w:rsid w:val="00690377"/>
    <w:rsid w:val="006A68BD"/>
    <w:rsid w:val="007059CB"/>
    <w:rsid w:val="007D63B1"/>
    <w:rsid w:val="008114BE"/>
    <w:rsid w:val="00877A9D"/>
    <w:rsid w:val="009A34F2"/>
    <w:rsid w:val="00AB3711"/>
    <w:rsid w:val="00B21179"/>
    <w:rsid w:val="00B6009F"/>
    <w:rsid w:val="00C76E41"/>
    <w:rsid w:val="00D84D41"/>
    <w:rsid w:val="00EB03FB"/>
    <w:rsid w:val="00EE6E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E733A"/>
  <w15:docId w15:val="{225E71E0-995F-4BDA-BD8A-4F83E4C4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68BD"/>
    <w:pPr>
      <w:spacing w:after="0" w:line="276" w:lineRule="auto"/>
      <w:ind w:left="720"/>
      <w:contextualSpacing/>
    </w:pPr>
    <w:rPr>
      <w:rFonts w:eastAsia="Times New Roman" w:cs="Times New Roman"/>
    </w:rPr>
  </w:style>
  <w:style w:type="paragraph" w:styleId="NormaleWeb">
    <w:name w:val="Normal (Web)"/>
    <w:basedOn w:val="Normale"/>
    <w:uiPriority w:val="99"/>
    <w:semiHidden/>
    <w:unhideWhenUsed/>
    <w:rsid w:val="005749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74908"/>
    <w:rPr>
      <w:b/>
      <w:bCs/>
    </w:rPr>
  </w:style>
  <w:style w:type="character" w:styleId="Collegamentoipertestuale">
    <w:name w:val="Hyperlink"/>
    <w:basedOn w:val="Carpredefinitoparagrafo"/>
    <w:uiPriority w:val="99"/>
    <w:unhideWhenUsed/>
    <w:rsid w:val="005D4B0A"/>
    <w:rPr>
      <w:color w:val="0000FF"/>
      <w:u w:val="single"/>
    </w:rPr>
  </w:style>
  <w:style w:type="paragraph" w:styleId="Nessunaspaziatura">
    <w:name w:val="No Spacing"/>
    <w:uiPriority w:val="1"/>
    <w:qFormat/>
    <w:rsid w:val="005D4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ina.depascali@italialongeva.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merl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1046</Words>
  <Characters>5965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Giorgetti</dc:creator>
  <cp:keywords/>
  <dc:description/>
  <cp:lastModifiedBy>Marco Giorgetti</cp:lastModifiedBy>
  <cp:revision>3</cp:revision>
  <dcterms:created xsi:type="dcterms:W3CDTF">2016-04-14T15:07:00Z</dcterms:created>
  <dcterms:modified xsi:type="dcterms:W3CDTF">2016-05-03T07:51:00Z</dcterms:modified>
</cp:coreProperties>
</file>