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D6" w:rsidRPr="00DE2002" w:rsidRDefault="001270D6" w:rsidP="00DE2002">
      <w:pPr>
        <w:pStyle w:val="Titolo"/>
        <w:rPr>
          <w:lang w:val="it-IT"/>
        </w:rPr>
      </w:pPr>
      <w:bookmarkStart w:id="0" w:name="_GoBack"/>
      <w:bookmarkEnd w:id="0"/>
      <w:r w:rsidRPr="00470A9E">
        <w:rPr>
          <w:lang w:val="it-IT"/>
        </w:rPr>
        <w:t>comunicato stampa</w:t>
      </w:r>
    </w:p>
    <w:p w:rsidR="001270D6" w:rsidRDefault="001270D6" w:rsidP="008046AF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Dalla ricerca italiana entrectinib: </w:t>
      </w:r>
    </w:p>
    <w:p w:rsidR="001270D6" w:rsidRDefault="001270D6" w:rsidP="008046AF">
      <w:pPr>
        <w:spacing w:line="276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grande efficacia e </w:t>
      </w:r>
      <w:r w:rsidRPr="002C181F">
        <w:rPr>
          <w:rFonts w:ascii="Verdana" w:hAnsi="Verdana"/>
          <w:b/>
          <w:sz w:val="28"/>
          <w:szCs w:val="28"/>
        </w:rPr>
        <w:t>tollerabilità</w:t>
      </w:r>
      <w:r>
        <w:rPr>
          <w:rFonts w:ascii="Verdana" w:hAnsi="Verdana"/>
          <w:b/>
          <w:sz w:val="28"/>
          <w:szCs w:val="28"/>
        </w:rPr>
        <w:t>,</w:t>
      </w:r>
      <w:r w:rsidRPr="002C181F">
        <w:rPr>
          <w:rFonts w:ascii="Verdana" w:hAnsi="Verdana"/>
          <w:b/>
          <w:sz w:val="28"/>
          <w:szCs w:val="28"/>
        </w:rPr>
        <w:t xml:space="preserve"> </w:t>
      </w:r>
      <w:r>
        <w:rPr>
          <w:rFonts w:ascii="Verdana" w:hAnsi="Verdana"/>
          <w:b/>
          <w:sz w:val="28"/>
          <w:szCs w:val="28"/>
        </w:rPr>
        <w:t>selettivo contro</w:t>
      </w:r>
      <w:r w:rsidRPr="002C181F">
        <w:rPr>
          <w:rFonts w:ascii="Verdana" w:hAnsi="Verdana"/>
          <w:b/>
          <w:sz w:val="28"/>
          <w:szCs w:val="28"/>
        </w:rPr>
        <w:t xml:space="preserve"> </w:t>
      </w:r>
    </w:p>
    <w:p w:rsidR="001270D6" w:rsidRDefault="001270D6" w:rsidP="008046AF">
      <w:pPr>
        <w:spacing w:line="276" w:lineRule="auto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8"/>
          <w:szCs w:val="28"/>
        </w:rPr>
        <w:t xml:space="preserve">diversi </w:t>
      </w:r>
      <w:r w:rsidRPr="002C181F">
        <w:rPr>
          <w:rFonts w:ascii="Verdana" w:hAnsi="Verdana"/>
          <w:b/>
          <w:sz w:val="28"/>
          <w:szCs w:val="28"/>
        </w:rPr>
        <w:t>tumori</w:t>
      </w:r>
      <w:r>
        <w:rPr>
          <w:rFonts w:ascii="Verdana" w:hAnsi="Verdana"/>
          <w:b/>
          <w:sz w:val="28"/>
          <w:szCs w:val="28"/>
        </w:rPr>
        <w:t>, ora in fase II in Europa e USA</w:t>
      </w:r>
    </w:p>
    <w:p w:rsidR="001270D6" w:rsidRDefault="001270D6" w:rsidP="00A818D9">
      <w:pPr>
        <w:spacing w:line="276" w:lineRule="auto"/>
        <w:jc w:val="center"/>
        <w:rPr>
          <w:rFonts w:ascii="Verdana" w:hAnsi="Verdana"/>
          <w:b/>
          <w:sz w:val="22"/>
        </w:rPr>
      </w:pPr>
    </w:p>
    <w:p w:rsidR="001270D6" w:rsidRDefault="001270D6" w:rsidP="006B6A6B">
      <w:pPr>
        <w:spacing w:line="276" w:lineRule="auto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Considerato uno dei farmaci più interessanti al recente congresso </w:t>
      </w:r>
      <w:r w:rsidRPr="00A818D9">
        <w:rPr>
          <w:rFonts w:ascii="Verdana" w:hAnsi="Verdana"/>
          <w:b/>
          <w:sz w:val="22"/>
        </w:rPr>
        <w:t>AACR</w:t>
      </w:r>
      <w:r>
        <w:t xml:space="preserve"> </w:t>
      </w:r>
      <w:r>
        <w:rPr>
          <w:rFonts w:ascii="Verdana" w:hAnsi="Verdana"/>
          <w:b/>
          <w:sz w:val="22"/>
        </w:rPr>
        <w:t>-A</w:t>
      </w:r>
      <w:r w:rsidRPr="00A818D9">
        <w:rPr>
          <w:rFonts w:ascii="Verdana" w:hAnsi="Verdana"/>
          <w:b/>
          <w:sz w:val="22"/>
        </w:rPr>
        <w:t xml:space="preserve">merican </w:t>
      </w:r>
      <w:r w:rsidR="003879E4">
        <w:rPr>
          <w:rFonts w:ascii="Verdana" w:hAnsi="Verdana"/>
          <w:b/>
          <w:sz w:val="22"/>
        </w:rPr>
        <w:t>Association</w:t>
      </w:r>
      <w:r w:rsidRPr="00A818D9">
        <w:rPr>
          <w:rFonts w:ascii="Verdana" w:hAnsi="Verdana"/>
          <w:b/>
          <w:sz w:val="22"/>
        </w:rPr>
        <w:t xml:space="preserve"> for </w:t>
      </w:r>
      <w:r>
        <w:rPr>
          <w:rFonts w:ascii="Verdana" w:hAnsi="Verdana"/>
          <w:b/>
          <w:sz w:val="22"/>
        </w:rPr>
        <w:t>C</w:t>
      </w:r>
      <w:r w:rsidRPr="00A818D9">
        <w:rPr>
          <w:rFonts w:ascii="Verdana" w:hAnsi="Verdana"/>
          <w:b/>
          <w:sz w:val="22"/>
        </w:rPr>
        <w:t xml:space="preserve">ancer </w:t>
      </w:r>
      <w:r>
        <w:rPr>
          <w:rFonts w:ascii="Verdana" w:hAnsi="Verdana"/>
          <w:b/>
          <w:sz w:val="22"/>
        </w:rPr>
        <w:t>Research-</w:t>
      </w:r>
      <w:r w:rsidRPr="00A818D9">
        <w:rPr>
          <w:rFonts w:ascii="Verdana" w:hAnsi="Verdana"/>
          <w:b/>
          <w:sz w:val="22"/>
        </w:rPr>
        <w:t xml:space="preserve"> di New Orleans,</w:t>
      </w:r>
      <w:r w:rsidRPr="00B1401E">
        <w:rPr>
          <w:rFonts w:ascii="Verdana" w:hAnsi="Verdana"/>
          <w:b/>
          <w:sz w:val="22"/>
        </w:rPr>
        <w:t xml:space="preserve"> </w:t>
      </w:r>
      <w:r w:rsidRPr="00985B6A">
        <w:rPr>
          <w:rFonts w:ascii="Verdana" w:hAnsi="Verdana"/>
          <w:b/>
          <w:sz w:val="22"/>
        </w:rPr>
        <w:t>entrectinib</w:t>
      </w:r>
      <w:r>
        <w:rPr>
          <w:rFonts w:ascii="Verdana" w:hAnsi="Verdana"/>
          <w:b/>
          <w:sz w:val="22"/>
        </w:rPr>
        <w:t>,</w:t>
      </w:r>
      <w:r>
        <w:rPr>
          <w:rFonts w:ascii="Verdana" w:hAnsi="Verdana"/>
          <w:sz w:val="22"/>
        </w:rPr>
        <w:t xml:space="preserve"> </w:t>
      </w:r>
      <w:r w:rsidRPr="00B1401E">
        <w:rPr>
          <w:rFonts w:ascii="Verdana" w:hAnsi="Verdana"/>
          <w:b/>
          <w:sz w:val="22"/>
        </w:rPr>
        <w:t xml:space="preserve">che inibisce selettivamente </w:t>
      </w:r>
      <w:r>
        <w:rPr>
          <w:rFonts w:ascii="Verdana" w:hAnsi="Verdana"/>
          <w:b/>
          <w:sz w:val="22"/>
        </w:rPr>
        <w:t>gli</w:t>
      </w:r>
      <w:r w:rsidRPr="00B1401E">
        <w:rPr>
          <w:rFonts w:ascii="Verdana" w:hAnsi="Verdana"/>
          <w:b/>
          <w:sz w:val="22"/>
        </w:rPr>
        <w:t xml:space="preserve"> </w:t>
      </w:r>
      <w:r>
        <w:rPr>
          <w:rFonts w:ascii="Verdana" w:hAnsi="Verdana"/>
          <w:b/>
          <w:sz w:val="22"/>
        </w:rPr>
        <w:t xml:space="preserve">oncogéni TKR, ROS e ALK, è </w:t>
      </w:r>
      <w:r w:rsidRPr="00B1401E">
        <w:rPr>
          <w:rFonts w:ascii="Verdana" w:hAnsi="Verdana"/>
          <w:b/>
          <w:sz w:val="22"/>
        </w:rPr>
        <w:t xml:space="preserve">nato </w:t>
      </w:r>
      <w:r>
        <w:rPr>
          <w:rFonts w:ascii="Verdana" w:hAnsi="Verdana"/>
          <w:b/>
          <w:sz w:val="22"/>
        </w:rPr>
        <w:t>nel</w:t>
      </w:r>
      <w:r w:rsidRPr="00B1401E">
        <w:rPr>
          <w:rFonts w:ascii="Verdana" w:hAnsi="Verdana"/>
          <w:b/>
          <w:sz w:val="22"/>
        </w:rPr>
        <w:t xml:space="preserve"> Centro Ricerche di Nerviano </w:t>
      </w:r>
      <w:r>
        <w:rPr>
          <w:rFonts w:ascii="Verdana" w:hAnsi="Verdana"/>
          <w:b/>
          <w:sz w:val="22"/>
        </w:rPr>
        <w:t xml:space="preserve">e sviluppato in collaborazione con l'Istituto Nazionale dei Tumori e l’Ospedale </w:t>
      </w:r>
      <w:r w:rsidRPr="00B1401E">
        <w:rPr>
          <w:rFonts w:ascii="Verdana" w:hAnsi="Verdana"/>
          <w:b/>
          <w:sz w:val="22"/>
        </w:rPr>
        <w:t>Niguarda.</w:t>
      </w:r>
    </w:p>
    <w:p w:rsidR="001270D6" w:rsidRDefault="001270D6" w:rsidP="006B6A6B">
      <w:pPr>
        <w:spacing w:line="276" w:lineRule="auto"/>
        <w:rPr>
          <w:rFonts w:ascii="Verdana" w:hAnsi="Verdana"/>
          <w:b/>
          <w:sz w:val="22"/>
        </w:rPr>
      </w:pPr>
    </w:p>
    <w:p w:rsidR="001270D6" w:rsidRDefault="001270D6" w:rsidP="00377A1E">
      <w:pPr>
        <w:spacing w:line="276" w:lineRule="auto"/>
        <w:rPr>
          <w:rFonts w:ascii="Verdana" w:hAnsi="Verdana"/>
          <w:sz w:val="22"/>
        </w:rPr>
      </w:pPr>
      <w:r w:rsidRPr="003879E4">
        <w:rPr>
          <w:rFonts w:ascii="Verdana" w:hAnsi="Verdana"/>
          <w:b/>
          <w:sz w:val="22"/>
        </w:rPr>
        <w:t>Milano, 23 maggio 2016</w:t>
      </w:r>
      <w:r>
        <w:rPr>
          <w:rFonts w:ascii="Verdana" w:hAnsi="Verdana"/>
          <w:sz w:val="22"/>
        </w:rPr>
        <w:t xml:space="preserve"> – La ricerca “made in Italy” ha prodotto un farmaco potente e selettivo, un ottimo esempio di </w:t>
      </w:r>
      <w:r w:rsidRPr="00632DA2">
        <w:rPr>
          <w:rFonts w:ascii="Verdana" w:hAnsi="Verdana"/>
          <w:b/>
          <w:sz w:val="22"/>
        </w:rPr>
        <w:t>medicina di precisione</w:t>
      </w:r>
      <w:r>
        <w:rPr>
          <w:rFonts w:ascii="Verdana" w:hAnsi="Verdana"/>
          <w:sz w:val="22"/>
        </w:rPr>
        <w:t xml:space="preserve">, che grazie alla sperimentazione congiunta tra il </w:t>
      </w:r>
      <w:r w:rsidRPr="00513496">
        <w:rPr>
          <w:rFonts w:ascii="Verdana" w:hAnsi="Verdana"/>
          <w:shadow/>
          <w:sz w:val="22"/>
        </w:rPr>
        <w:t xml:space="preserve">Centro Ricerche di Nerviano, </w:t>
      </w:r>
      <w:r>
        <w:rPr>
          <w:rFonts w:ascii="Verdana" w:hAnsi="Verdana"/>
          <w:shadow/>
          <w:sz w:val="22"/>
        </w:rPr>
        <w:t>l’Istituto Nazionale dei Tumori</w:t>
      </w:r>
      <w:r w:rsidRPr="00513496">
        <w:rPr>
          <w:rFonts w:ascii="Verdana" w:hAnsi="Verdana"/>
          <w:shadow/>
          <w:sz w:val="22"/>
        </w:rPr>
        <w:t xml:space="preserve"> e il Niguarda Cancer Center,</w:t>
      </w:r>
      <w:r w:rsidRPr="00B1401E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ha </w:t>
      </w:r>
      <w:r w:rsidRPr="00B1401E">
        <w:rPr>
          <w:rFonts w:ascii="Verdana" w:hAnsi="Verdana"/>
          <w:sz w:val="22"/>
        </w:rPr>
        <w:t>mostrato</w:t>
      </w:r>
      <w:r>
        <w:rPr>
          <w:rFonts w:ascii="Verdana" w:hAnsi="Verdana"/>
          <w:sz w:val="22"/>
        </w:rPr>
        <w:t xml:space="preserve">, nell'ambito di uno studio di Fase I, un’ottima tollerabilità e </w:t>
      </w:r>
      <w:r w:rsidRPr="00B1401E">
        <w:rPr>
          <w:rFonts w:ascii="Verdana" w:hAnsi="Verdana"/>
          <w:sz w:val="22"/>
        </w:rPr>
        <w:t xml:space="preserve">un'intensa </w:t>
      </w:r>
      <w:r>
        <w:rPr>
          <w:rFonts w:ascii="Verdana" w:hAnsi="Verdana"/>
          <w:sz w:val="22"/>
        </w:rPr>
        <w:t>efficacia</w:t>
      </w:r>
      <w:r w:rsidRPr="00B1401E">
        <w:rPr>
          <w:rFonts w:ascii="Verdana" w:hAnsi="Verdana"/>
          <w:sz w:val="22"/>
        </w:rPr>
        <w:t xml:space="preserve"> clinica in pazienti con </w:t>
      </w:r>
      <w:r>
        <w:rPr>
          <w:rFonts w:ascii="Verdana" w:hAnsi="Verdana"/>
          <w:sz w:val="22"/>
        </w:rPr>
        <w:t xml:space="preserve">tumori di diverso tipo, selezionati in base al profilo molecolare. I </w:t>
      </w:r>
      <w:r w:rsidRPr="00B1401E">
        <w:rPr>
          <w:rFonts w:ascii="Verdana" w:hAnsi="Verdana"/>
          <w:sz w:val="22"/>
        </w:rPr>
        <w:t xml:space="preserve">dati </w:t>
      </w:r>
      <w:r>
        <w:rPr>
          <w:rFonts w:ascii="Verdana" w:hAnsi="Verdana"/>
          <w:sz w:val="22"/>
        </w:rPr>
        <w:t xml:space="preserve">sono stati </w:t>
      </w:r>
      <w:r w:rsidRPr="00B1401E">
        <w:rPr>
          <w:rFonts w:ascii="Verdana" w:hAnsi="Verdana"/>
          <w:sz w:val="22"/>
        </w:rPr>
        <w:t>presentati al Meeting annuale dell'Associazione Americana per la Ricerca sul Cancro (AACR)</w:t>
      </w:r>
      <w:r>
        <w:rPr>
          <w:rFonts w:ascii="Verdana" w:hAnsi="Verdana"/>
          <w:sz w:val="22"/>
        </w:rPr>
        <w:t xml:space="preserve"> ed è già attiva la Fase II della sperimentazione clinica che potrà portare alla registrazione del farmaco.</w:t>
      </w:r>
    </w:p>
    <w:p w:rsidR="001270D6" w:rsidRDefault="001270D6" w:rsidP="00377A1E">
      <w:pPr>
        <w:spacing w:line="276" w:lineRule="auto"/>
        <w:rPr>
          <w:rFonts w:ascii="Verdana" w:hAnsi="Verdana"/>
          <w:sz w:val="22"/>
        </w:rPr>
      </w:pPr>
    </w:p>
    <w:p w:rsidR="001270D6" w:rsidRPr="00513496" w:rsidRDefault="001270D6" w:rsidP="00196443">
      <w:pPr>
        <w:spacing w:line="276" w:lineRule="auto"/>
        <w:rPr>
          <w:rFonts w:ascii="Verdana" w:hAnsi="Verdana"/>
          <w:shadow/>
          <w:sz w:val="22"/>
        </w:rPr>
      </w:pPr>
      <w:r w:rsidRPr="00513496">
        <w:rPr>
          <w:rFonts w:ascii="Verdana" w:hAnsi="Verdana"/>
          <w:shadow/>
          <w:sz w:val="22"/>
        </w:rPr>
        <w:t>La molecola è frutto della ricerca innovativa di Nerviano, basata sulla piattaforma chinasica, in grado di generare molecole selettive per i diversi bersagli chinasici attivati. Entrectinib inibisce selettivamente le chinasi TRK, ROS e ALK, presenti in tumori del polmone, del colon, nel neuroblastoma e in molti altri tumori solidi, seppure con basse frequenze.</w:t>
      </w:r>
      <w:r>
        <w:rPr>
          <w:rFonts w:ascii="Verdana" w:hAnsi="Verdana"/>
          <w:shadow/>
          <w:sz w:val="22"/>
        </w:rPr>
        <w:t xml:space="preserve"> </w:t>
      </w:r>
      <w:r>
        <w:rPr>
          <w:rFonts w:ascii="Verdana" w:hAnsi="Verdana"/>
          <w:sz w:val="22"/>
        </w:rPr>
        <w:t>C</w:t>
      </w:r>
      <w:r w:rsidRPr="00513496">
        <w:rPr>
          <w:rFonts w:ascii="Verdana" w:hAnsi="Verdana"/>
          <w:sz w:val="22"/>
        </w:rPr>
        <w:t xml:space="preserve">iascuna </w:t>
      </w:r>
      <w:r>
        <w:rPr>
          <w:rFonts w:ascii="Verdana" w:hAnsi="Verdana"/>
          <w:sz w:val="22"/>
        </w:rPr>
        <w:t>di queste chinasi</w:t>
      </w:r>
      <w:r w:rsidRPr="00513496">
        <w:rPr>
          <w:rFonts w:ascii="Verdana" w:hAnsi="Verdana"/>
          <w:sz w:val="22"/>
        </w:rPr>
        <w:t xml:space="preserve"> può diventare un oncogene in conseguenza di alterazioni del DNA che ne inducono l’espressione e l’attivazione in alcuni specifici tumori. I tumori portatori delle chinasi riarrangiate ed attivate sono dipendenti da queste per la pr</w:t>
      </w:r>
      <w:r>
        <w:rPr>
          <w:rFonts w:ascii="Verdana" w:hAnsi="Verdana"/>
          <w:sz w:val="22"/>
        </w:rPr>
        <w:t>oliferazione e la sopravvivenza</w:t>
      </w:r>
      <w:r w:rsidRPr="00513496">
        <w:rPr>
          <w:rFonts w:ascii="Verdana" w:hAnsi="Verdana"/>
          <w:sz w:val="22"/>
        </w:rPr>
        <w:t xml:space="preserve"> e l’inibizione da parte </w:t>
      </w:r>
      <w:r>
        <w:rPr>
          <w:rFonts w:ascii="Verdana" w:hAnsi="Verdana"/>
          <w:sz w:val="22"/>
        </w:rPr>
        <w:t>di</w:t>
      </w:r>
      <w:r w:rsidRPr="00513496">
        <w:rPr>
          <w:rFonts w:ascii="Verdana" w:hAnsi="Verdana"/>
          <w:sz w:val="22"/>
        </w:rPr>
        <w:t xml:space="preserve"> entrectinib </w:t>
      </w:r>
      <w:r>
        <w:rPr>
          <w:rFonts w:ascii="Verdana" w:hAnsi="Verdana"/>
          <w:sz w:val="22"/>
        </w:rPr>
        <w:t xml:space="preserve">ne </w:t>
      </w:r>
      <w:r w:rsidRPr="00513496">
        <w:rPr>
          <w:rFonts w:ascii="Verdana" w:hAnsi="Verdana"/>
          <w:sz w:val="22"/>
        </w:rPr>
        <w:t xml:space="preserve">causa la morte </w:t>
      </w:r>
      <w:r>
        <w:rPr>
          <w:rFonts w:ascii="Verdana" w:hAnsi="Verdana"/>
          <w:sz w:val="22"/>
        </w:rPr>
        <w:t>cellulare</w:t>
      </w:r>
      <w:r w:rsidRPr="00513496">
        <w:rPr>
          <w:rFonts w:ascii="Verdana" w:hAnsi="Verdana"/>
          <w:sz w:val="22"/>
        </w:rPr>
        <w:t>.</w:t>
      </w:r>
    </w:p>
    <w:p w:rsidR="001270D6" w:rsidRPr="007B1A71" w:rsidRDefault="001270D6" w:rsidP="00196443">
      <w:pPr>
        <w:spacing w:line="276" w:lineRule="auto"/>
        <w:rPr>
          <w:rFonts w:ascii="Verdana" w:hAnsi="Verdana"/>
          <w:shadow/>
          <w:sz w:val="22"/>
        </w:rPr>
      </w:pPr>
      <w:r w:rsidRPr="007B1A71">
        <w:rPr>
          <w:rFonts w:ascii="Verdana" w:hAnsi="Verdana"/>
          <w:shadow/>
          <w:sz w:val="22"/>
        </w:rPr>
        <w:t xml:space="preserve">I pazienti idonei al trattamento vanno identificati attraverso uno screening molecolare del tumore, che confermi la presenza del riarrangiamento di uno dei bersagli del farmaco. </w:t>
      </w:r>
    </w:p>
    <w:p w:rsidR="001270D6" w:rsidRDefault="001270D6" w:rsidP="00196443">
      <w:pPr>
        <w:spacing w:line="276" w:lineRule="auto"/>
        <w:rPr>
          <w:rFonts w:ascii="Verdana" w:hAnsi="Verdana"/>
          <w:sz w:val="22"/>
        </w:rPr>
      </w:pPr>
    </w:p>
    <w:p w:rsidR="003879E4" w:rsidRDefault="003879E4" w:rsidP="00196443">
      <w:pPr>
        <w:spacing w:line="276" w:lineRule="auto"/>
        <w:rPr>
          <w:rFonts w:ascii="Verdana" w:hAnsi="Verdana"/>
          <w:sz w:val="22"/>
        </w:rPr>
      </w:pPr>
    </w:p>
    <w:p w:rsidR="003879E4" w:rsidRDefault="003879E4" w:rsidP="00196443">
      <w:pPr>
        <w:spacing w:line="276" w:lineRule="auto"/>
        <w:rPr>
          <w:rFonts w:ascii="Verdana" w:hAnsi="Verdana"/>
          <w:sz w:val="22"/>
        </w:rPr>
      </w:pPr>
    </w:p>
    <w:p w:rsidR="003879E4" w:rsidRDefault="003879E4" w:rsidP="00196443">
      <w:pPr>
        <w:spacing w:line="276" w:lineRule="auto"/>
        <w:rPr>
          <w:rFonts w:ascii="Verdana" w:hAnsi="Verdana"/>
          <w:sz w:val="22"/>
        </w:rPr>
      </w:pPr>
    </w:p>
    <w:p w:rsidR="001270D6" w:rsidRDefault="001270D6" w:rsidP="00B1401E">
      <w:pPr>
        <w:spacing w:line="276" w:lineRule="auto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Recentemente, n</w:t>
      </w:r>
      <w:r w:rsidRPr="00B1401E">
        <w:rPr>
          <w:rFonts w:ascii="Verdana" w:hAnsi="Verdana"/>
          <w:sz w:val="22"/>
        </w:rPr>
        <w:t xml:space="preserve">el corso </w:t>
      </w:r>
      <w:r>
        <w:rPr>
          <w:rFonts w:ascii="Verdana" w:hAnsi="Verdana"/>
          <w:sz w:val="22"/>
        </w:rPr>
        <w:t xml:space="preserve">del meeting AACR di New Orleans, sono state presentate le ottime risposte osservate dopo trattamento con entrectinib </w:t>
      </w:r>
      <w:r w:rsidRPr="00B1401E">
        <w:rPr>
          <w:rFonts w:ascii="Verdana" w:hAnsi="Verdana"/>
          <w:sz w:val="22"/>
        </w:rPr>
        <w:t>d</w:t>
      </w:r>
      <w:r>
        <w:rPr>
          <w:rFonts w:ascii="Verdana" w:hAnsi="Verdana"/>
          <w:sz w:val="22"/>
        </w:rPr>
        <w:t>urante</w:t>
      </w:r>
      <w:r w:rsidRPr="00B1401E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 xml:space="preserve">i primi </w:t>
      </w:r>
      <w:r w:rsidRPr="00B1401E">
        <w:rPr>
          <w:rFonts w:ascii="Verdana" w:hAnsi="Verdana"/>
          <w:sz w:val="22"/>
        </w:rPr>
        <w:t xml:space="preserve">due studi di fase </w:t>
      </w:r>
      <w:r>
        <w:rPr>
          <w:rFonts w:ascii="Verdana" w:hAnsi="Verdana"/>
          <w:sz w:val="22"/>
        </w:rPr>
        <w:t xml:space="preserve">I </w:t>
      </w:r>
      <w:r w:rsidRPr="007B1A71">
        <w:rPr>
          <w:rFonts w:ascii="Verdana" w:hAnsi="Verdana"/>
          <w:shadow/>
          <w:sz w:val="22"/>
        </w:rPr>
        <w:t>su un totale di 119 pazienti, dove si è osservato un tasso di risposta oggettivo del 72%.</w:t>
      </w:r>
      <w:r>
        <w:rPr>
          <w:rFonts w:ascii="Verdana" w:hAnsi="Verdana"/>
          <w:sz w:val="22"/>
        </w:rPr>
        <w:t xml:space="preserve"> In particolare, il 79% dei pazienti trattati per la prima volta con un inibitore di chinasi ha risposto al trattamento con il farmaco. </w:t>
      </w:r>
      <w:r w:rsidRPr="00B1401E">
        <w:rPr>
          <w:rFonts w:ascii="Verdana" w:hAnsi="Verdana"/>
          <w:sz w:val="22"/>
        </w:rPr>
        <w:t>Le risposte</w:t>
      </w:r>
      <w:r>
        <w:rPr>
          <w:rFonts w:ascii="Verdana" w:hAnsi="Verdana"/>
          <w:sz w:val="22"/>
        </w:rPr>
        <w:t xml:space="preserve"> sono state osservate in diverse tipologie di tumori, quali il tumore del polmone non a piccole cellule (NSCLC)</w:t>
      </w:r>
      <w:r w:rsidRPr="00B1401E">
        <w:rPr>
          <w:rFonts w:ascii="Verdana" w:hAnsi="Verdana"/>
          <w:sz w:val="22"/>
        </w:rPr>
        <w:t>,</w:t>
      </w:r>
      <w:r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lastRenderedPageBreak/>
        <w:t>nel carcinoma delle ghiandole salivari simil mammario</w:t>
      </w:r>
      <w:r w:rsidRPr="00B1401E">
        <w:rPr>
          <w:rFonts w:ascii="Verdana" w:hAnsi="Verdana"/>
          <w:sz w:val="22"/>
        </w:rPr>
        <w:t xml:space="preserve"> MASC, </w:t>
      </w:r>
      <w:r>
        <w:rPr>
          <w:rFonts w:ascii="Verdana" w:hAnsi="Verdana"/>
          <w:sz w:val="22"/>
        </w:rPr>
        <w:t>nell'</w:t>
      </w:r>
      <w:r w:rsidRPr="00B1401E">
        <w:rPr>
          <w:rFonts w:ascii="Verdana" w:hAnsi="Verdana"/>
          <w:sz w:val="22"/>
        </w:rPr>
        <w:t>astrocitoma,</w:t>
      </w:r>
      <w:r>
        <w:rPr>
          <w:rFonts w:ascii="Verdana" w:hAnsi="Verdana"/>
          <w:sz w:val="22"/>
        </w:rPr>
        <w:t xml:space="preserve"> nel</w:t>
      </w:r>
      <w:r w:rsidRPr="00B1401E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carcinoma</w:t>
      </w:r>
      <w:r w:rsidRPr="00B1401E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del colon-retto</w:t>
      </w:r>
      <w:r w:rsidRPr="00B1401E">
        <w:rPr>
          <w:rFonts w:ascii="Verdana" w:hAnsi="Verdana"/>
          <w:sz w:val="22"/>
        </w:rPr>
        <w:t xml:space="preserve">, </w:t>
      </w:r>
      <w:r>
        <w:rPr>
          <w:rFonts w:ascii="Verdana" w:hAnsi="Verdana"/>
          <w:sz w:val="22"/>
        </w:rPr>
        <w:t xml:space="preserve">nel </w:t>
      </w:r>
      <w:r w:rsidRPr="00B1401E">
        <w:rPr>
          <w:rFonts w:ascii="Verdana" w:hAnsi="Verdana"/>
          <w:sz w:val="22"/>
        </w:rPr>
        <w:t xml:space="preserve">carcinoma </w:t>
      </w:r>
      <w:r>
        <w:rPr>
          <w:rFonts w:ascii="Verdana" w:hAnsi="Verdana"/>
          <w:sz w:val="22"/>
        </w:rPr>
        <w:t>a</w:t>
      </w:r>
      <w:r w:rsidRPr="00B1401E">
        <w:rPr>
          <w:rFonts w:ascii="Verdana" w:hAnsi="Verdana"/>
          <w:sz w:val="22"/>
        </w:rPr>
        <w:t xml:space="preserve"> cellule renali,</w:t>
      </w:r>
      <w:r>
        <w:rPr>
          <w:rFonts w:ascii="Verdana" w:hAnsi="Verdana"/>
          <w:sz w:val="22"/>
        </w:rPr>
        <w:t xml:space="preserve"> nel melanoma</w:t>
      </w:r>
      <w:r w:rsidRPr="00B1401E">
        <w:rPr>
          <w:rFonts w:ascii="Verdana" w:hAnsi="Verdana"/>
          <w:sz w:val="22"/>
        </w:rPr>
        <w:t xml:space="preserve"> e </w:t>
      </w:r>
      <w:r>
        <w:rPr>
          <w:rFonts w:ascii="Verdana" w:hAnsi="Verdana"/>
          <w:sz w:val="22"/>
        </w:rPr>
        <w:t xml:space="preserve">nel </w:t>
      </w:r>
      <w:r w:rsidRPr="00B1401E">
        <w:rPr>
          <w:rFonts w:ascii="Verdana" w:hAnsi="Verdana"/>
          <w:sz w:val="22"/>
        </w:rPr>
        <w:t>fibrosarcoma infantile</w:t>
      </w:r>
      <w:r>
        <w:rPr>
          <w:rFonts w:ascii="Verdana" w:hAnsi="Verdana"/>
          <w:sz w:val="22"/>
        </w:rPr>
        <w:t>, tutti portatori di oncogéni TRK, ROS o ALK</w:t>
      </w:r>
      <w:r w:rsidRPr="00B1401E">
        <w:rPr>
          <w:rFonts w:ascii="Verdana" w:hAnsi="Verdana"/>
          <w:sz w:val="22"/>
        </w:rPr>
        <w:t>.</w:t>
      </w:r>
    </w:p>
    <w:p w:rsidR="001270D6" w:rsidRPr="00B1401E" w:rsidRDefault="001270D6" w:rsidP="00B1401E">
      <w:pPr>
        <w:spacing w:line="276" w:lineRule="auto"/>
        <w:rPr>
          <w:rFonts w:ascii="Verdana" w:hAnsi="Verdana"/>
          <w:sz w:val="22"/>
        </w:rPr>
      </w:pPr>
    </w:p>
    <w:p w:rsidR="001270D6" w:rsidRDefault="001270D6" w:rsidP="00B1401E">
      <w:pPr>
        <w:spacing w:line="276" w:lineRule="auto"/>
        <w:rPr>
          <w:rFonts w:ascii="Verdana" w:hAnsi="Verdana"/>
          <w:sz w:val="22"/>
        </w:rPr>
      </w:pPr>
      <w:r w:rsidRPr="009263A4">
        <w:rPr>
          <w:rFonts w:ascii="Verdana" w:hAnsi="Verdana"/>
          <w:i/>
          <w:shadow/>
          <w:sz w:val="22"/>
        </w:rPr>
        <w:t xml:space="preserve">"Le risposte ad entrectinib, la molecola nata dalla sperimentazione nei nostri tre centri italiani, sono state sorprendenti -, </w:t>
      </w:r>
      <w:r w:rsidRPr="009263A4">
        <w:rPr>
          <w:rFonts w:ascii="Verdana" w:hAnsi="Verdana"/>
          <w:b/>
          <w:shadow/>
          <w:sz w:val="22"/>
        </w:rPr>
        <w:t>commenta il professor Filippo De Braud, direttore del Dipartimento e della Divisione di Oncologia Medica dell’Istituto Nazionale dei Tumori</w:t>
      </w:r>
      <w:r w:rsidRPr="009263A4">
        <w:rPr>
          <w:rFonts w:ascii="Verdana" w:hAnsi="Verdana"/>
          <w:i/>
          <w:shadow/>
          <w:sz w:val="22"/>
        </w:rPr>
        <w:t xml:space="preserve"> -. La maggior parte di queste risposte sono state osservate sin dal primo momento temporale in cui erano state previste, tra le 4 e le 8 settimane".</w:t>
      </w:r>
      <w:r w:rsidRPr="00B34184">
        <w:rPr>
          <w:rFonts w:ascii="Verdana" w:hAnsi="Verdana"/>
          <w:i/>
          <w:sz w:val="22"/>
        </w:rPr>
        <w:t xml:space="preserve"> </w:t>
      </w:r>
      <w:r w:rsidRPr="00B34184">
        <w:rPr>
          <w:rFonts w:ascii="Verdana" w:hAnsi="Verdana"/>
          <w:sz w:val="22"/>
        </w:rPr>
        <w:t>Inoltre, la maggior parte dei pazienti</w:t>
      </w:r>
      <w:r>
        <w:rPr>
          <w:rFonts w:ascii="Verdana" w:hAnsi="Verdana"/>
          <w:sz w:val="22"/>
        </w:rPr>
        <w:t xml:space="preserve"> </w:t>
      </w:r>
      <w:r w:rsidRPr="00B34184">
        <w:rPr>
          <w:rFonts w:ascii="Verdana" w:hAnsi="Verdana"/>
          <w:sz w:val="22"/>
        </w:rPr>
        <w:t xml:space="preserve">ha avuto una risposta alla terapia in corso </w:t>
      </w:r>
      <w:r>
        <w:rPr>
          <w:rFonts w:ascii="Verdana" w:hAnsi="Verdana"/>
          <w:sz w:val="22"/>
        </w:rPr>
        <w:t xml:space="preserve">per 6 mesi, in molti casi per più di un anno. </w:t>
      </w:r>
      <w:r w:rsidRPr="00B34184">
        <w:rPr>
          <w:rFonts w:ascii="Verdana" w:hAnsi="Verdana"/>
          <w:sz w:val="22"/>
        </w:rPr>
        <w:t xml:space="preserve"> Un paziente continua a rispondere dopo più di 2 anni.</w:t>
      </w:r>
    </w:p>
    <w:p w:rsidR="001270D6" w:rsidRDefault="001270D6" w:rsidP="00B1401E">
      <w:pPr>
        <w:spacing w:line="276" w:lineRule="auto"/>
        <w:rPr>
          <w:rFonts w:ascii="Verdana" w:hAnsi="Verdana"/>
          <w:sz w:val="22"/>
        </w:rPr>
      </w:pPr>
    </w:p>
    <w:p w:rsidR="001270D6" w:rsidRPr="00C863A3" w:rsidRDefault="001270D6" w:rsidP="00756ACA">
      <w:pPr>
        <w:spacing w:line="276" w:lineRule="auto"/>
        <w:rPr>
          <w:rFonts w:ascii="Verdana" w:hAnsi="Verdana"/>
          <w:b/>
          <w:sz w:val="20"/>
          <w:szCs w:val="20"/>
        </w:rPr>
      </w:pPr>
      <w:r w:rsidRPr="00616760">
        <w:rPr>
          <w:rFonts w:ascii="Verdana" w:hAnsi="Verdana"/>
          <w:i/>
          <w:shadow/>
          <w:sz w:val="22"/>
        </w:rPr>
        <w:t xml:space="preserve">“La medicina di precisione si può fare per davvero, anche in Italia, quando si mettono a sistema le diverse competenze esistenti e si sviluppa un linguaggio comune tra ricercatori e clinici che è alla base della ricerca traslazionale, fondamentale per lo sviluppo dei nuovi farmaci. In questo senso, centri come </w:t>
      </w:r>
      <w:r>
        <w:rPr>
          <w:rFonts w:ascii="Verdana" w:hAnsi="Verdana"/>
          <w:i/>
          <w:shadow/>
          <w:sz w:val="22"/>
        </w:rPr>
        <w:t xml:space="preserve">l’Ospedale </w:t>
      </w:r>
      <w:r w:rsidRPr="00616760">
        <w:rPr>
          <w:rFonts w:ascii="Verdana" w:hAnsi="Verdana"/>
          <w:i/>
          <w:shadow/>
          <w:sz w:val="22"/>
        </w:rPr>
        <w:t xml:space="preserve">Niguarda </w:t>
      </w:r>
      <w:r>
        <w:rPr>
          <w:rFonts w:ascii="Verdana" w:hAnsi="Verdana"/>
          <w:i/>
          <w:shadow/>
          <w:sz w:val="22"/>
        </w:rPr>
        <w:t>con</w:t>
      </w:r>
      <w:r w:rsidRPr="00616760">
        <w:rPr>
          <w:rFonts w:ascii="Verdana" w:hAnsi="Verdana"/>
          <w:i/>
          <w:shadow/>
          <w:sz w:val="22"/>
        </w:rPr>
        <w:t xml:space="preserve"> il Niguarda Cancer Center si sono dimostrati una piattaforma formidabile per questa e altre terapie oncologiche di precisione”</w:t>
      </w:r>
      <w:r>
        <w:rPr>
          <w:rFonts w:ascii="Verdana" w:hAnsi="Verdana"/>
          <w:i/>
          <w:sz w:val="22"/>
        </w:rPr>
        <w:t xml:space="preserve"> </w:t>
      </w:r>
      <w:r w:rsidRPr="00C863A3">
        <w:rPr>
          <w:rFonts w:ascii="Verdana" w:hAnsi="Verdana"/>
          <w:b/>
          <w:sz w:val="22"/>
        </w:rPr>
        <w:t xml:space="preserve">commenta il professor Salvatore Siena, direttore del </w:t>
      </w:r>
      <w:r>
        <w:rPr>
          <w:rFonts w:ascii="Verdana" w:hAnsi="Verdana"/>
          <w:b/>
          <w:sz w:val="22"/>
        </w:rPr>
        <w:t xml:space="preserve">Dipartimento di Ematologia e Oncologia del </w:t>
      </w:r>
      <w:r w:rsidRPr="00C863A3">
        <w:rPr>
          <w:rFonts w:ascii="Verdana" w:hAnsi="Verdana"/>
          <w:b/>
          <w:sz w:val="22"/>
        </w:rPr>
        <w:t>Niguarda Cancer Center</w:t>
      </w:r>
      <w:r>
        <w:rPr>
          <w:rFonts w:ascii="Verdana" w:hAnsi="Verdana"/>
          <w:b/>
          <w:sz w:val="22"/>
        </w:rPr>
        <w:t xml:space="preserve"> e professore di Oncologia Medica dell’Università degli Studi di Milano</w:t>
      </w:r>
      <w:r w:rsidRPr="00C863A3">
        <w:rPr>
          <w:rFonts w:ascii="Verdana" w:hAnsi="Verdana"/>
          <w:b/>
          <w:sz w:val="22"/>
        </w:rPr>
        <w:t xml:space="preserve">. </w:t>
      </w:r>
    </w:p>
    <w:p w:rsidR="001270D6" w:rsidRDefault="001270D6" w:rsidP="00B1401E">
      <w:pPr>
        <w:spacing w:line="276" w:lineRule="auto"/>
        <w:rPr>
          <w:rFonts w:ascii="Verdana" w:hAnsi="Verdana"/>
          <w:sz w:val="22"/>
        </w:rPr>
      </w:pPr>
    </w:p>
    <w:p w:rsidR="001270D6" w:rsidRPr="00DE2002" w:rsidRDefault="001270D6" w:rsidP="00DE2002">
      <w:pPr>
        <w:spacing w:line="276" w:lineRule="auto"/>
        <w:rPr>
          <w:rFonts w:ascii="Verdana" w:hAnsi="Verdana"/>
          <w:i/>
          <w:shadow/>
          <w:sz w:val="22"/>
        </w:rPr>
      </w:pPr>
      <w:r w:rsidRPr="00DE2002">
        <w:rPr>
          <w:rFonts w:ascii="Verdana" w:hAnsi="Verdana"/>
          <w:i/>
          <w:shadow/>
          <w:sz w:val="22"/>
        </w:rPr>
        <w:t xml:space="preserve">“Siamo orgogliosi dei risultati raggiunti ad oggi – </w:t>
      </w:r>
      <w:r w:rsidRPr="00DE2002">
        <w:rPr>
          <w:rFonts w:ascii="Verdana" w:hAnsi="Verdana"/>
          <w:b/>
          <w:shadow/>
          <w:sz w:val="22"/>
        </w:rPr>
        <w:t>aggiunge il dottor Andrea Agazzi, presidente di NMS Group.</w:t>
      </w:r>
      <w:r>
        <w:rPr>
          <w:rFonts w:ascii="Verdana" w:hAnsi="Verdana"/>
          <w:i/>
          <w:shadow/>
          <w:sz w:val="22"/>
        </w:rPr>
        <w:t xml:space="preserve"> -</w:t>
      </w:r>
      <w:r w:rsidRPr="00DE2002">
        <w:rPr>
          <w:rFonts w:ascii="Verdana" w:hAnsi="Verdana"/>
          <w:i/>
          <w:shadow/>
          <w:sz w:val="22"/>
        </w:rPr>
        <w:t xml:space="preserve"> Lo sviluppo di entrectinib, proprietà intellettuale di Nerviano Medical Sciences, rappresenta, infatti, </w:t>
      </w:r>
      <w:r>
        <w:rPr>
          <w:rFonts w:ascii="Verdana" w:hAnsi="Verdana"/>
          <w:i/>
          <w:shadow/>
          <w:sz w:val="22"/>
        </w:rPr>
        <w:t>un esempio conc</w:t>
      </w:r>
      <w:r w:rsidRPr="00DE2002">
        <w:rPr>
          <w:rFonts w:ascii="Verdana" w:hAnsi="Verdana"/>
          <w:i/>
          <w:shadow/>
          <w:sz w:val="22"/>
        </w:rPr>
        <w:t xml:space="preserve">reto della capacità del nostro Gruppo di unire ad una scienza eccellente la capacità di gestire i complessi processi necessari a trasformare </w:t>
      </w:r>
      <w:r>
        <w:rPr>
          <w:rFonts w:ascii="Verdana" w:hAnsi="Verdana"/>
          <w:i/>
          <w:shadow/>
          <w:sz w:val="22"/>
        </w:rPr>
        <w:t>una scoperta iniziale</w:t>
      </w:r>
      <w:r w:rsidRPr="00DE2002">
        <w:rPr>
          <w:rFonts w:ascii="Verdana" w:hAnsi="Verdana"/>
          <w:i/>
          <w:shadow/>
          <w:sz w:val="22"/>
        </w:rPr>
        <w:t xml:space="preserve"> in un farmaco innovativo</w:t>
      </w:r>
      <w:r>
        <w:rPr>
          <w:rFonts w:ascii="Verdana" w:hAnsi="Verdana"/>
          <w:i/>
          <w:shadow/>
          <w:sz w:val="22"/>
        </w:rPr>
        <w:t>.</w:t>
      </w:r>
      <w:r w:rsidRPr="00DE2002">
        <w:rPr>
          <w:rFonts w:ascii="Verdana" w:hAnsi="Verdana"/>
          <w:i/>
          <w:shadow/>
          <w:sz w:val="22"/>
        </w:rPr>
        <w:t xml:space="preserve"> Per entrectinib c’è ancora strada da fare ma la direzione e la strategia ci sembrano quelle giuste. In tutto questo non dimentichiamo il valore di fare Impresa in un territorio davvero ricco di eccellenze, come quelle che ci stanno accompagnando per entrectinib</w:t>
      </w:r>
      <w:r>
        <w:rPr>
          <w:rFonts w:ascii="Verdana" w:hAnsi="Verdana"/>
          <w:i/>
          <w:shadow/>
          <w:sz w:val="22"/>
        </w:rPr>
        <w:t>.”</w:t>
      </w:r>
      <w:r w:rsidRPr="00DE2002">
        <w:rPr>
          <w:rFonts w:ascii="Verdana" w:hAnsi="Verdana"/>
          <w:i/>
          <w:shadow/>
          <w:sz w:val="22"/>
        </w:rPr>
        <w:t xml:space="preserve"> </w:t>
      </w:r>
    </w:p>
    <w:p w:rsidR="001270D6" w:rsidRPr="00616760" w:rsidRDefault="001270D6" w:rsidP="00B1401E">
      <w:pPr>
        <w:spacing w:line="276" w:lineRule="auto"/>
        <w:rPr>
          <w:rFonts w:ascii="Verdana" w:hAnsi="Verdana"/>
          <w:i/>
          <w:shadow/>
          <w:sz w:val="22"/>
        </w:rPr>
      </w:pPr>
    </w:p>
    <w:p w:rsidR="003879E4" w:rsidRDefault="001270D6" w:rsidP="00B1401E">
      <w:pPr>
        <w:spacing w:line="276" w:lineRule="auto"/>
        <w:rPr>
          <w:rFonts w:ascii="Verdana" w:hAnsi="Verdana"/>
          <w:sz w:val="22"/>
        </w:rPr>
      </w:pPr>
      <w:r w:rsidRPr="00616760">
        <w:rPr>
          <w:rFonts w:ascii="Verdana" w:hAnsi="Verdana"/>
          <w:i/>
          <w:shadow/>
          <w:sz w:val="22"/>
        </w:rPr>
        <w:t xml:space="preserve">“Uno dei più importanti successi della nostra ricerca è stata l’ottimizzazione preclinica del farmaco, con l'obiettivo di renderlo in grado di attraversare la barriera emato-encefalica dei pazienti, obiettivo raggiunto con entrectinib” </w:t>
      </w:r>
      <w:r>
        <w:rPr>
          <w:rFonts w:ascii="Verdana" w:hAnsi="Verdana"/>
          <w:sz w:val="22"/>
        </w:rPr>
        <w:t xml:space="preserve">commenta la dottoressa </w:t>
      </w:r>
      <w:r w:rsidRPr="00C863A3">
        <w:rPr>
          <w:rFonts w:ascii="Verdana" w:hAnsi="Verdana"/>
          <w:b/>
          <w:sz w:val="22"/>
        </w:rPr>
        <w:t>Elena Ardini,</w:t>
      </w:r>
      <w:r>
        <w:rPr>
          <w:rFonts w:ascii="Verdana" w:hAnsi="Verdana"/>
          <w:sz w:val="22"/>
        </w:rPr>
        <w:t xml:space="preserve"> responsabile del progetto presso il Centro ricerca di Nerviano Medical Sciences</w:t>
      </w:r>
      <w:r w:rsidRPr="005D19CB">
        <w:rPr>
          <w:rFonts w:ascii="Verdana" w:hAnsi="Verdana"/>
          <w:sz w:val="22"/>
        </w:rPr>
        <w:t xml:space="preserve">. </w:t>
      </w:r>
      <w:r>
        <w:rPr>
          <w:rFonts w:ascii="Verdana" w:hAnsi="Verdana"/>
          <w:sz w:val="22"/>
        </w:rPr>
        <w:t>I</w:t>
      </w:r>
      <w:r w:rsidRPr="005D19CB">
        <w:rPr>
          <w:rFonts w:ascii="Verdana" w:hAnsi="Verdana"/>
          <w:sz w:val="22"/>
        </w:rPr>
        <w:t xml:space="preserve"> pazienti con un tumore primario al cervello o con metastasi </w:t>
      </w:r>
      <w:r>
        <w:rPr>
          <w:rFonts w:ascii="Verdana" w:hAnsi="Verdana"/>
          <w:sz w:val="22"/>
        </w:rPr>
        <w:t>cerebrali</w:t>
      </w:r>
      <w:r w:rsidRPr="005D19CB">
        <w:rPr>
          <w:rFonts w:ascii="Verdana" w:hAnsi="Verdana"/>
          <w:sz w:val="22"/>
        </w:rPr>
        <w:t xml:space="preserve"> hanno sperimentato l'eccezionale attività intracranica del farmaco.</w:t>
      </w:r>
    </w:p>
    <w:p w:rsidR="003879E4" w:rsidRDefault="003879E4" w:rsidP="00B1401E">
      <w:pPr>
        <w:spacing w:line="276" w:lineRule="auto"/>
        <w:rPr>
          <w:rFonts w:ascii="Verdana" w:hAnsi="Verdana"/>
          <w:sz w:val="22"/>
        </w:rPr>
      </w:pPr>
    </w:p>
    <w:p w:rsidR="003879E4" w:rsidRDefault="003879E4" w:rsidP="00B1401E">
      <w:pPr>
        <w:spacing w:line="276" w:lineRule="auto"/>
        <w:rPr>
          <w:rFonts w:ascii="Verdana" w:hAnsi="Verdana"/>
          <w:sz w:val="22"/>
        </w:rPr>
      </w:pPr>
    </w:p>
    <w:p w:rsidR="001270D6" w:rsidRPr="00B1401E" w:rsidRDefault="001270D6" w:rsidP="00B1401E">
      <w:pPr>
        <w:spacing w:line="276" w:lineRule="auto"/>
        <w:rPr>
          <w:rFonts w:ascii="Verdana" w:hAnsi="Verdana"/>
          <w:sz w:val="22"/>
        </w:rPr>
      </w:pPr>
      <w:r w:rsidRPr="00B1401E">
        <w:rPr>
          <w:rFonts w:ascii="Verdana" w:hAnsi="Verdana"/>
          <w:sz w:val="22"/>
        </w:rPr>
        <w:t>In un caso</w:t>
      </w:r>
      <w:r>
        <w:rPr>
          <w:rFonts w:ascii="Verdana" w:hAnsi="Verdana"/>
          <w:sz w:val="22"/>
        </w:rPr>
        <w:t xml:space="preserve"> </w:t>
      </w:r>
      <w:r w:rsidRPr="00B1401E">
        <w:rPr>
          <w:rFonts w:ascii="Verdana" w:hAnsi="Verdana"/>
          <w:sz w:val="22"/>
        </w:rPr>
        <w:t>presentato</w:t>
      </w:r>
      <w:r>
        <w:rPr>
          <w:rFonts w:ascii="Verdana" w:hAnsi="Verdana"/>
          <w:sz w:val="22"/>
        </w:rPr>
        <w:t xml:space="preserve"> all’AACR</w:t>
      </w:r>
      <w:r w:rsidRPr="00B1401E">
        <w:rPr>
          <w:rFonts w:ascii="Verdana" w:hAnsi="Verdana"/>
          <w:sz w:val="22"/>
        </w:rPr>
        <w:t xml:space="preserve">, un paziente con NSCLC </w:t>
      </w:r>
      <w:r>
        <w:rPr>
          <w:rFonts w:ascii="Verdana" w:hAnsi="Verdana"/>
          <w:sz w:val="22"/>
        </w:rPr>
        <w:t xml:space="preserve">ha mostrato addirittura </w:t>
      </w:r>
      <w:r w:rsidRPr="00B1401E">
        <w:rPr>
          <w:rFonts w:ascii="Verdana" w:hAnsi="Verdana"/>
          <w:sz w:val="22"/>
        </w:rPr>
        <w:t>una</w:t>
      </w:r>
      <w:r>
        <w:rPr>
          <w:rFonts w:ascii="Verdana" w:hAnsi="Verdana"/>
          <w:sz w:val="22"/>
        </w:rPr>
        <w:t xml:space="preserve"> forte</w:t>
      </w:r>
      <w:r w:rsidRPr="00B1401E">
        <w:rPr>
          <w:rFonts w:ascii="Verdana" w:hAnsi="Verdana"/>
          <w:sz w:val="22"/>
        </w:rPr>
        <w:t xml:space="preserve"> riduzione del 47% </w:t>
      </w:r>
      <w:r>
        <w:rPr>
          <w:rFonts w:ascii="Verdana" w:hAnsi="Verdana"/>
          <w:sz w:val="22"/>
        </w:rPr>
        <w:t>del volume nel tumore del polmone</w:t>
      </w:r>
      <w:r w:rsidRPr="00B1401E">
        <w:rPr>
          <w:rFonts w:ascii="Verdana" w:hAnsi="Verdana"/>
          <w:sz w:val="22"/>
        </w:rPr>
        <w:t xml:space="preserve"> dopo 26 giorni, </w:t>
      </w:r>
      <w:r>
        <w:rPr>
          <w:rFonts w:ascii="Verdana" w:hAnsi="Verdana"/>
          <w:sz w:val="22"/>
        </w:rPr>
        <w:t xml:space="preserve">e allo stesso tempo, le </w:t>
      </w:r>
      <w:r w:rsidRPr="00B1401E">
        <w:rPr>
          <w:rFonts w:ascii="Verdana" w:hAnsi="Verdana"/>
          <w:sz w:val="22"/>
        </w:rPr>
        <w:t xml:space="preserve">metastasi cerebrali </w:t>
      </w:r>
      <w:r>
        <w:rPr>
          <w:rFonts w:ascii="Verdana" w:hAnsi="Verdana"/>
          <w:sz w:val="22"/>
        </w:rPr>
        <w:t>sono completamente scomparse</w:t>
      </w:r>
      <w:r w:rsidRPr="00B1401E">
        <w:rPr>
          <w:rFonts w:ascii="Verdana" w:hAnsi="Verdana"/>
          <w:sz w:val="22"/>
        </w:rPr>
        <w:t xml:space="preserve">. Dopo quasi un anno, </w:t>
      </w:r>
      <w:r w:rsidRPr="00335ECD">
        <w:rPr>
          <w:rFonts w:ascii="Verdana" w:hAnsi="Verdana"/>
          <w:sz w:val="22"/>
        </w:rPr>
        <w:t>le lesioni polmonari sono diminuite del 79%, e le lesioni cerebrali non si sono ripresenta</w:t>
      </w:r>
      <w:r>
        <w:rPr>
          <w:rFonts w:ascii="Verdana" w:hAnsi="Verdana"/>
          <w:sz w:val="22"/>
        </w:rPr>
        <w:t>te</w:t>
      </w:r>
      <w:r w:rsidRPr="00B1401E">
        <w:rPr>
          <w:rFonts w:ascii="Verdana" w:hAnsi="Verdana"/>
          <w:sz w:val="22"/>
        </w:rPr>
        <w:t>.</w:t>
      </w:r>
    </w:p>
    <w:p w:rsidR="001270D6" w:rsidRDefault="001270D6" w:rsidP="00B1401E">
      <w:pPr>
        <w:spacing w:line="276" w:lineRule="auto"/>
        <w:rPr>
          <w:rFonts w:ascii="Verdana" w:hAnsi="Verdana"/>
          <w:i/>
          <w:sz w:val="22"/>
        </w:rPr>
      </w:pPr>
    </w:p>
    <w:p w:rsidR="001270D6" w:rsidRDefault="001270D6" w:rsidP="00E73358">
      <w:pPr>
        <w:spacing w:line="276" w:lineRule="auto"/>
        <w:rPr>
          <w:rFonts w:ascii="Verdana" w:hAnsi="Verdana"/>
          <w:sz w:val="22"/>
        </w:rPr>
      </w:pPr>
      <w:r w:rsidRPr="00B1401E">
        <w:rPr>
          <w:rFonts w:ascii="Verdana" w:hAnsi="Verdana"/>
          <w:sz w:val="22"/>
        </w:rPr>
        <w:t xml:space="preserve">Sulla base </w:t>
      </w:r>
      <w:r>
        <w:rPr>
          <w:rFonts w:ascii="Verdana" w:hAnsi="Verdana"/>
          <w:sz w:val="22"/>
        </w:rPr>
        <w:t>dei dati ottenuti finora</w:t>
      </w:r>
      <w:r w:rsidRPr="00B1401E">
        <w:rPr>
          <w:rFonts w:ascii="Verdana" w:hAnsi="Verdana"/>
          <w:sz w:val="22"/>
        </w:rPr>
        <w:t xml:space="preserve">, </w:t>
      </w:r>
      <w:r>
        <w:rPr>
          <w:rFonts w:ascii="Verdana" w:hAnsi="Verdana"/>
          <w:sz w:val="22"/>
        </w:rPr>
        <w:t>è già iniziata l</w:t>
      </w:r>
      <w:r w:rsidRPr="00B1401E">
        <w:rPr>
          <w:rFonts w:ascii="Verdana" w:hAnsi="Verdana"/>
          <w:sz w:val="22"/>
        </w:rPr>
        <w:t>a fase II della sperimentazione mondia</w:t>
      </w:r>
      <w:r>
        <w:rPr>
          <w:rFonts w:ascii="Verdana" w:hAnsi="Verdana"/>
          <w:sz w:val="22"/>
        </w:rPr>
        <w:t xml:space="preserve">le di entrectinib, potenzialmente registrativa, aperta ai </w:t>
      </w:r>
      <w:r w:rsidRPr="00B1401E">
        <w:rPr>
          <w:rFonts w:ascii="Verdana" w:hAnsi="Verdana"/>
          <w:sz w:val="22"/>
        </w:rPr>
        <w:t>pazienti con un</w:t>
      </w:r>
      <w:r w:rsidRPr="00C82265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22"/>
        </w:rPr>
        <w:t>oncogéne NTRK, ROS1, o ALK, nella quale continueranno ad essere coinvolti anche i centri italiani</w:t>
      </w:r>
      <w:r w:rsidRPr="00B1401E">
        <w:rPr>
          <w:rFonts w:ascii="Verdana" w:hAnsi="Verdana"/>
          <w:sz w:val="22"/>
        </w:rPr>
        <w:t xml:space="preserve">. </w:t>
      </w:r>
    </w:p>
    <w:p w:rsidR="001270D6" w:rsidRDefault="001270D6" w:rsidP="00B1401E">
      <w:pPr>
        <w:spacing w:line="276" w:lineRule="auto"/>
        <w:rPr>
          <w:rFonts w:ascii="Verdana" w:hAnsi="Verdana"/>
          <w:b/>
          <w:i/>
          <w:sz w:val="20"/>
          <w:szCs w:val="20"/>
        </w:rPr>
      </w:pPr>
    </w:p>
    <w:p w:rsidR="001270D6" w:rsidRDefault="001270D6" w:rsidP="00B1401E">
      <w:pPr>
        <w:spacing w:line="276" w:lineRule="auto"/>
        <w:rPr>
          <w:rFonts w:ascii="Verdana" w:hAnsi="Verdana"/>
          <w:b/>
          <w:i/>
          <w:sz w:val="20"/>
          <w:szCs w:val="20"/>
        </w:rPr>
      </w:pPr>
    </w:p>
    <w:p w:rsidR="001270D6" w:rsidRDefault="001270D6" w:rsidP="008573DE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3879E4" w:rsidRDefault="003879E4" w:rsidP="008573DE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1270D6" w:rsidRDefault="001270D6" w:rsidP="008573DE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1270D6" w:rsidRDefault="001270D6" w:rsidP="008573DE">
      <w:pPr>
        <w:spacing w:line="240" w:lineRule="auto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i/>
          <w:sz w:val="20"/>
          <w:szCs w:val="20"/>
        </w:rPr>
        <w:t>Per ulteriori informazioni</w:t>
      </w:r>
      <w:r w:rsidRPr="00DA2498">
        <w:rPr>
          <w:rFonts w:ascii="Verdana" w:hAnsi="Verdana"/>
          <w:b/>
          <w:sz w:val="20"/>
          <w:szCs w:val="20"/>
        </w:rPr>
        <w:t>:</w:t>
      </w:r>
    </w:p>
    <w:p w:rsidR="001270D6" w:rsidRPr="00DA2498" w:rsidRDefault="001270D6" w:rsidP="008573DE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1270D6" w:rsidRPr="00DA2498" w:rsidRDefault="008E3D53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282700" cy="403860"/>
            <wp:effectExtent l="19050" t="0" r="0" b="0"/>
            <wp:docPr id="4" name="Immagine 1" descr="Fir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0D6"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1270D6" w:rsidRPr="00DA2498" w:rsidRDefault="001270D6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Marco Giorgetti  </w:t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8" w:history="1">
        <w:r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m.giorgetti@vrelations.it</w:t>
        </w:r>
      </w:hyperlink>
      <w:r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+39 335 277.223</w:t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</w:p>
    <w:p w:rsidR="001270D6" w:rsidRDefault="001270D6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Chiara Merli </w:t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tab/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9" w:history="1">
        <w:r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c.merli@vrelations.it</w:t>
        </w:r>
      </w:hyperlink>
      <w:r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+39 338 7493.841 </w:t>
      </w:r>
    </w:p>
    <w:p w:rsidR="001270D6" w:rsidRDefault="001270D6" w:rsidP="008573DE">
      <w:pPr>
        <w:spacing w:line="240" w:lineRule="auto"/>
        <w:jc w:val="left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sz w:val="20"/>
          <w:szCs w:val="20"/>
        </w:rPr>
        <w:t>Ufficio Relazioni con il Pubblico dell’Istituto Nazionale Tumori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1270D6" w:rsidRPr="008B3ED9" w:rsidRDefault="0099225A">
      <w:pPr>
        <w:spacing w:line="240" w:lineRule="auto"/>
        <w:jc w:val="left"/>
        <w:rPr>
          <w:lang w:val="en-US"/>
        </w:rPr>
      </w:pPr>
      <w:hyperlink r:id="rId10" w:history="1">
        <w:r w:rsidR="001270D6" w:rsidRPr="008B3ED9">
          <w:rPr>
            <w:rStyle w:val="Collegamentoipertestuale"/>
            <w:rFonts w:ascii="Verdana" w:hAnsi="Verdana"/>
            <w:sz w:val="20"/>
            <w:szCs w:val="20"/>
            <w:lang w:val="en-US"/>
          </w:rPr>
          <w:t>urp@istitutotumori.mi.it</w:t>
        </w:r>
      </w:hyperlink>
    </w:p>
    <w:p w:rsidR="001270D6" w:rsidRPr="008B3ED9" w:rsidRDefault="001270D6">
      <w:pPr>
        <w:spacing w:line="240" w:lineRule="auto"/>
        <w:jc w:val="left"/>
        <w:rPr>
          <w:lang w:val="en-US"/>
        </w:rPr>
      </w:pPr>
    </w:p>
    <w:p w:rsidR="001270D6" w:rsidRPr="008B3ED9" w:rsidRDefault="001270D6">
      <w:pPr>
        <w:spacing w:line="240" w:lineRule="auto"/>
        <w:jc w:val="left"/>
        <w:rPr>
          <w:rFonts w:ascii="Verdana" w:hAnsi="Verdana"/>
          <w:sz w:val="20"/>
          <w:szCs w:val="20"/>
          <w:lang w:val="en-US"/>
        </w:rPr>
      </w:pPr>
    </w:p>
    <w:p w:rsidR="001270D6" w:rsidRPr="008B3ED9" w:rsidRDefault="001270D6">
      <w:pPr>
        <w:spacing w:line="240" w:lineRule="auto"/>
        <w:jc w:val="left"/>
        <w:rPr>
          <w:rFonts w:ascii="Verdana" w:hAnsi="Verdana"/>
          <w:b/>
          <w:noProof/>
          <w:sz w:val="20"/>
          <w:szCs w:val="20"/>
          <w:lang w:val="en-US" w:eastAsia="it-IT"/>
        </w:rPr>
      </w:pPr>
      <w:r w:rsidRPr="008B3ED9">
        <w:rPr>
          <w:rFonts w:ascii="Verdana" w:hAnsi="Verdana"/>
          <w:b/>
          <w:noProof/>
          <w:sz w:val="20"/>
          <w:szCs w:val="20"/>
          <w:lang w:val="en-US" w:eastAsia="it-IT"/>
        </w:rPr>
        <w:t>NMS Group – Nerviano Medical Sciences</w:t>
      </w:r>
    </w:p>
    <w:p w:rsidR="001270D6" w:rsidRDefault="001270D6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w:t>Chiara Lattuada</w:t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  </w:t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r w:rsidRPr="007B1A71">
        <w:rPr>
          <w:rStyle w:val="Collegamentoipertestuale"/>
          <w:rFonts w:ascii="Verdana" w:hAnsi="Verdana"/>
          <w:noProof/>
          <w:sz w:val="20"/>
          <w:szCs w:val="20"/>
          <w:lang w:eastAsia="it-IT"/>
        </w:rPr>
        <w:t>chiara.lattuada@nmsgroup.it</w:t>
      </w:r>
      <w:r w:rsidRPr="007B1A71">
        <w:rPr>
          <w:szCs w:val="20"/>
        </w:rPr>
        <w:t xml:space="preserve"> </w:t>
      </w:r>
      <w:r w:rsidRPr="00DA2498">
        <w:rPr>
          <w:rFonts w:ascii="Verdana" w:hAnsi="Verdana"/>
          <w:noProof/>
          <w:sz w:val="20"/>
          <w:szCs w:val="20"/>
          <w:lang w:eastAsia="it-IT"/>
        </w:rPr>
        <w:t xml:space="preserve">– +39 </w:t>
      </w:r>
      <w:r>
        <w:rPr>
          <w:rFonts w:ascii="Verdana" w:hAnsi="Verdana"/>
          <w:noProof/>
          <w:sz w:val="20"/>
          <w:szCs w:val="20"/>
          <w:lang w:eastAsia="it-IT"/>
        </w:rPr>
        <w:t>333 84 25 690</w:t>
      </w:r>
    </w:p>
    <w:p w:rsidR="001270D6" w:rsidRDefault="001270D6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</w:p>
    <w:p w:rsidR="001270D6" w:rsidRDefault="001270D6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</w:p>
    <w:p w:rsidR="001270D6" w:rsidRPr="00FC35E3" w:rsidRDefault="001270D6">
      <w:pPr>
        <w:spacing w:line="240" w:lineRule="auto"/>
        <w:jc w:val="left"/>
        <w:rPr>
          <w:rFonts w:ascii="Verdana" w:hAnsi="Verdana"/>
          <w:b/>
          <w:noProof/>
          <w:sz w:val="20"/>
          <w:szCs w:val="20"/>
          <w:lang w:eastAsia="it-IT"/>
        </w:rPr>
      </w:pPr>
      <w:r w:rsidRPr="00FC35E3">
        <w:rPr>
          <w:rFonts w:ascii="Verdana" w:hAnsi="Verdana"/>
          <w:b/>
          <w:noProof/>
          <w:sz w:val="20"/>
          <w:szCs w:val="20"/>
          <w:lang w:eastAsia="it-IT"/>
        </w:rPr>
        <w:t>Grande Ospedale Metropolitano Niguarda</w:t>
      </w:r>
    </w:p>
    <w:p w:rsidR="001270D6" w:rsidRPr="00FC35E3" w:rsidRDefault="001270D6">
      <w:pPr>
        <w:spacing w:line="240" w:lineRule="auto"/>
        <w:jc w:val="left"/>
        <w:rPr>
          <w:rFonts w:ascii="Verdana" w:hAnsi="Verdana"/>
          <w:b/>
          <w:noProof/>
          <w:sz w:val="20"/>
          <w:szCs w:val="20"/>
          <w:lang w:eastAsia="it-IT"/>
        </w:rPr>
      </w:pPr>
      <w:r>
        <w:rPr>
          <w:rFonts w:ascii="Verdana" w:hAnsi="Verdana"/>
          <w:b/>
          <w:noProof/>
          <w:sz w:val="20"/>
          <w:szCs w:val="20"/>
          <w:lang w:eastAsia="it-IT"/>
        </w:rPr>
        <w:t>Maria Grazia Parrillo</w:t>
      </w:r>
    </w:p>
    <w:p w:rsidR="001270D6" w:rsidRDefault="0099225A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hyperlink r:id="rId11" w:history="1">
        <w:r w:rsidR="001270D6" w:rsidRPr="002B08B6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niguardanews@ospedaleniguarda.it</w:t>
        </w:r>
      </w:hyperlink>
      <w:r w:rsidR="001270D6">
        <w:rPr>
          <w:rFonts w:ascii="Verdana" w:hAnsi="Verdana"/>
          <w:noProof/>
          <w:sz w:val="20"/>
          <w:szCs w:val="20"/>
          <w:lang w:eastAsia="it-IT"/>
        </w:rPr>
        <w:t xml:space="preserve">  +39 366 6523209</w:t>
      </w:r>
    </w:p>
    <w:p w:rsidR="001270D6" w:rsidRDefault="001270D6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</w:p>
    <w:p w:rsidR="001270D6" w:rsidRPr="00DA2498" w:rsidRDefault="001270D6">
      <w:pPr>
        <w:spacing w:line="240" w:lineRule="auto"/>
        <w:jc w:val="left"/>
        <w:rPr>
          <w:rFonts w:ascii="Verdana" w:hAnsi="Verdana"/>
          <w:sz w:val="20"/>
          <w:szCs w:val="20"/>
        </w:rPr>
      </w:pP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</w:p>
    <w:sectPr w:rsidR="001270D6" w:rsidRPr="00DA2498" w:rsidSect="003879E4">
      <w:headerReference w:type="first" r:id="rId12"/>
      <w:pgSz w:w="11906" w:h="16838" w:code="9"/>
      <w:pgMar w:top="2269" w:right="1008" w:bottom="562" w:left="1008" w:header="418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0D6" w:rsidRDefault="001270D6" w:rsidP="005911FF">
      <w:pPr>
        <w:spacing w:before="0" w:after="0"/>
      </w:pPr>
      <w:r>
        <w:separator/>
      </w:r>
    </w:p>
  </w:endnote>
  <w:endnote w:type="continuationSeparator" w:id="0">
    <w:p w:rsidR="001270D6" w:rsidRDefault="001270D6" w:rsidP="005911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0D6" w:rsidRDefault="001270D6" w:rsidP="005911FF">
      <w:pPr>
        <w:spacing w:before="0" w:after="0"/>
      </w:pPr>
      <w:r>
        <w:separator/>
      </w:r>
    </w:p>
  </w:footnote>
  <w:footnote w:type="continuationSeparator" w:id="0">
    <w:p w:rsidR="001270D6" w:rsidRDefault="001270D6" w:rsidP="005911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0D6" w:rsidRDefault="008E3D53" w:rsidP="009D3BAB">
    <w:pPr>
      <w:pStyle w:val="Intestazione"/>
      <w:jc w:val="center"/>
    </w:pPr>
    <w:r>
      <w:rPr>
        <w:noProof/>
        <w:lang w:val="it-IT" w:eastAsia="it-I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1728470</wp:posOffset>
          </wp:positionH>
          <wp:positionV relativeFrom="paragraph">
            <wp:posOffset>-25400</wp:posOffset>
          </wp:positionV>
          <wp:extent cx="3376930" cy="1026160"/>
          <wp:effectExtent l="19050" t="0" r="0" b="0"/>
          <wp:wrapTight wrapText="bothSides">
            <wp:wrapPolygon edited="0">
              <wp:start x="-122" y="0"/>
              <wp:lineTo x="-122" y="21252"/>
              <wp:lineTo x="21568" y="21252"/>
              <wp:lineTo x="21568" y="0"/>
              <wp:lineTo x="-122" y="0"/>
            </wp:wrapPolygon>
          </wp:wrapTight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693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-152400</wp:posOffset>
          </wp:positionH>
          <wp:positionV relativeFrom="paragraph">
            <wp:posOffset>338455</wp:posOffset>
          </wp:positionV>
          <wp:extent cx="1619885" cy="414655"/>
          <wp:effectExtent l="19050" t="0" r="0" b="0"/>
          <wp:wrapTight wrapText="bothSides">
            <wp:wrapPolygon edited="0">
              <wp:start x="-254" y="0"/>
              <wp:lineTo x="-254" y="20839"/>
              <wp:lineTo x="21592" y="20839"/>
              <wp:lineTo x="21592" y="0"/>
              <wp:lineTo x="-254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5410200</wp:posOffset>
          </wp:positionH>
          <wp:positionV relativeFrom="paragraph">
            <wp:posOffset>338455</wp:posOffset>
          </wp:positionV>
          <wp:extent cx="600075" cy="523875"/>
          <wp:effectExtent l="19050" t="0" r="9525" b="0"/>
          <wp:wrapTight wrapText="bothSides">
            <wp:wrapPolygon edited="0">
              <wp:start x="-686" y="0"/>
              <wp:lineTo x="-686" y="21207"/>
              <wp:lineTo x="21943" y="21207"/>
              <wp:lineTo x="21943" y="0"/>
              <wp:lineTo x="-686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D3C80C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F42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64EC3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03D8B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71263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250B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2D8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1CF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047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16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82B2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>
    <w:nsid w:val="03BC69C5"/>
    <w:multiLevelType w:val="hybridMultilevel"/>
    <w:tmpl w:val="A38E140E"/>
    <w:lvl w:ilvl="0" w:tplc="466E7694">
      <w:start w:val="22"/>
      <w:numFmt w:val="bullet"/>
      <w:lvlText w:val="-"/>
      <w:lvlJc w:val="left"/>
      <w:pPr>
        <w:ind w:left="39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9FF7C07"/>
    <w:multiLevelType w:val="hybridMultilevel"/>
    <w:tmpl w:val="DF625C9A"/>
    <w:lvl w:ilvl="0" w:tplc="1E46E3C0">
      <w:start w:val="1"/>
      <w:numFmt w:val="decimalZero"/>
      <w:lvlText w:val="%1-"/>
      <w:lvlJc w:val="left"/>
      <w:pPr>
        <w:ind w:left="1110" w:hanging="75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D127C52"/>
    <w:multiLevelType w:val="hybridMultilevel"/>
    <w:tmpl w:val="6D4EE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B23D3"/>
    <w:multiLevelType w:val="hybridMultilevel"/>
    <w:tmpl w:val="E884C600"/>
    <w:lvl w:ilvl="0" w:tplc="CDB2B7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D7D"/>
    <w:multiLevelType w:val="hybridMultilevel"/>
    <w:tmpl w:val="BC98B6F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F05105"/>
    <w:multiLevelType w:val="hybridMultilevel"/>
    <w:tmpl w:val="B4709E1A"/>
    <w:lvl w:ilvl="0" w:tplc="764CE2DC">
      <w:start w:val="1"/>
      <w:numFmt w:val="decimalZero"/>
      <w:lvlText w:val="%1."/>
      <w:lvlJc w:val="left"/>
      <w:pPr>
        <w:ind w:left="72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634B7539"/>
    <w:multiLevelType w:val="hybridMultilevel"/>
    <w:tmpl w:val="2C121090"/>
    <w:lvl w:ilvl="0" w:tplc="AA7AA9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432BC"/>
    <w:multiLevelType w:val="hybridMultilevel"/>
    <w:tmpl w:val="8586082C"/>
    <w:lvl w:ilvl="0" w:tplc="271849EE">
      <w:start w:val="1"/>
      <w:numFmt w:val="decimalZero"/>
      <w:lvlText w:val="%1"/>
      <w:lvlJc w:val="left"/>
      <w:pPr>
        <w:ind w:left="1680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9"/>
  </w:num>
  <w:num w:numId="13">
    <w:abstractNumId w:val="17"/>
  </w:num>
  <w:num w:numId="14">
    <w:abstractNumId w:val="11"/>
  </w:num>
  <w:num w:numId="15">
    <w:abstractNumId w:val="0"/>
  </w:num>
  <w:num w:numId="16">
    <w:abstractNumId w:val="15"/>
  </w:num>
  <w:num w:numId="17">
    <w:abstractNumId w:val="14"/>
  </w:num>
  <w:num w:numId="18">
    <w:abstractNumId w:val="18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gnword-docGUID" w:val="{200DC988-C406-463E-8E8A-E92E82394168}"/>
    <w:docVar w:name="dgnword-eventsink" w:val="68976888"/>
  </w:docVars>
  <w:rsids>
    <w:rsidRoot w:val="00686685"/>
    <w:rsid w:val="00000C7F"/>
    <w:rsid w:val="00001890"/>
    <w:rsid w:val="00004AA3"/>
    <w:rsid w:val="00013A06"/>
    <w:rsid w:val="00014434"/>
    <w:rsid w:val="00014C06"/>
    <w:rsid w:val="000155AD"/>
    <w:rsid w:val="000208A7"/>
    <w:rsid w:val="00021E5B"/>
    <w:rsid w:val="000225DE"/>
    <w:rsid w:val="00023926"/>
    <w:rsid w:val="00024ED0"/>
    <w:rsid w:val="00025012"/>
    <w:rsid w:val="000268E4"/>
    <w:rsid w:val="00027FFE"/>
    <w:rsid w:val="0003128A"/>
    <w:rsid w:val="000329B4"/>
    <w:rsid w:val="000330DD"/>
    <w:rsid w:val="00033631"/>
    <w:rsid w:val="00034A93"/>
    <w:rsid w:val="00040963"/>
    <w:rsid w:val="00044324"/>
    <w:rsid w:val="00045DB8"/>
    <w:rsid w:val="00046D87"/>
    <w:rsid w:val="00050093"/>
    <w:rsid w:val="00054162"/>
    <w:rsid w:val="00055CBA"/>
    <w:rsid w:val="000574C2"/>
    <w:rsid w:val="0006564D"/>
    <w:rsid w:val="00065995"/>
    <w:rsid w:val="00071B41"/>
    <w:rsid w:val="00074744"/>
    <w:rsid w:val="00075CA3"/>
    <w:rsid w:val="00076267"/>
    <w:rsid w:val="00076C03"/>
    <w:rsid w:val="00083E74"/>
    <w:rsid w:val="00084504"/>
    <w:rsid w:val="000845BB"/>
    <w:rsid w:val="00084960"/>
    <w:rsid w:val="00085459"/>
    <w:rsid w:val="00085FFC"/>
    <w:rsid w:val="000862C6"/>
    <w:rsid w:val="000864BF"/>
    <w:rsid w:val="00090434"/>
    <w:rsid w:val="000909F8"/>
    <w:rsid w:val="00092A38"/>
    <w:rsid w:val="00094037"/>
    <w:rsid w:val="00094CDC"/>
    <w:rsid w:val="00097E32"/>
    <w:rsid w:val="000A3631"/>
    <w:rsid w:val="000A41F8"/>
    <w:rsid w:val="000A47FA"/>
    <w:rsid w:val="000A4915"/>
    <w:rsid w:val="000A5CF2"/>
    <w:rsid w:val="000A6C65"/>
    <w:rsid w:val="000B0B6C"/>
    <w:rsid w:val="000B24E7"/>
    <w:rsid w:val="000B2F38"/>
    <w:rsid w:val="000B30AC"/>
    <w:rsid w:val="000B5952"/>
    <w:rsid w:val="000B6F17"/>
    <w:rsid w:val="000B73B1"/>
    <w:rsid w:val="000C0914"/>
    <w:rsid w:val="000C3B0C"/>
    <w:rsid w:val="000C6E01"/>
    <w:rsid w:val="000C77DC"/>
    <w:rsid w:val="000D141F"/>
    <w:rsid w:val="000D157C"/>
    <w:rsid w:val="000D39C7"/>
    <w:rsid w:val="000D51D6"/>
    <w:rsid w:val="000D5A47"/>
    <w:rsid w:val="000E0046"/>
    <w:rsid w:val="000E0249"/>
    <w:rsid w:val="000E09B6"/>
    <w:rsid w:val="000E3C1F"/>
    <w:rsid w:val="000E3DA7"/>
    <w:rsid w:val="000E5445"/>
    <w:rsid w:val="000E6ACF"/>
    <w:rsid w:val="000E6CA8"/>
    <w:rsid w:val="000F4458"/>
    <w:rsid w:val="000F773D"/>
    <w:rsid w:val="000F7B27"/>
    <w:rsid w:val="00100404"/>
    <w:rsid w:val="00102032"/>
    <w:rsid w:val="001024F8"/>
    <w:rsid w:val="00102868"/>
    <w:rsid w:val="001032F8"/>
    <w:rsid w:val="00103C98"/>
    <w:rsid w:val="0010489A"/>
    <w:rsid w:val="00106108"/>
    <w:rsid w:val="00107BB2"/>
    <w:rsid w:val="001117E7"/>
    <w:rsid w:val="001165A0"/>
    <w:rsid w:val="00120AB7"/>
    <w:rsid w:val="00121222"/>
    <w:rsid w:val="00121400"/>
    <w:rsid w:val="001250A7"/>
    <w:rsid w:val="0012662E"/>
    <w:rsid w:val="001270D6"/>
    <w:rsid w:val="00127BFA"/>
    <w:rsid w:val="00131E83"/>
    <w:rsid w:val="00132B1A"/>
    <w:rsid w:val="001371AF"/>
    <w:rsid w:val="00144DA3"/>
    <w:rsid w:val="00146321"/>
    <w:rsid w:val="00147187"/>
    <w:rsid w:val="00151BC3"/>
    <w:rsid w:val="00153B49"/>
    <w:rsid w:val="00155296"/>
    <w:rsid w:val="00156F06"/>
    <w:rsid w:val="00157283"/>
    <w:rsid w:val="00157717"/>
    <w:rsid w:val="00157B3F"/>
    <w:rsid w:val="001607F3"/>
    <w:rsid w:val="00161AAB"/>
    <w:rsid w:val="00161AD6"/>
    <w:rsid w:val="00162A71"/>
    <w:rsid w:val="00163E51"/>
    <w:rsid w:val="00164828"/>
    <w:rsid w:val="00165FD7"/>
    <w:rsid w:val="0016730E"/>
    <w:rsid w:val="001675C8"/>
    <w:rsid w:val="001700C9"/>
    <w:rsid w:val="00171BDD"/>
    <w:rsid w:val="00172CB0"/>
    <w:rsid w:val="0017382E"/>
    <w:rsid w:val="00173A04"/>
    <w:rsid w:val="001823BC"/>
    <w:rsid w:val="00183BBE"/>
    <w:rsid w:val="0018538D"/>
    <w:rsid w:val="00191304"/>
    <w:rsid w:val="00191315"/>
    <w:rsid w:val="00192A22"/>
    <w:rsid w:val="00192B63"/>
    <w:rsid w:val="001942F5"/>
    <w:rsid w:val="00196443"/>
    <w:rsid w:val="00197D8F"/>
    <w:rsid w:val="001A2B5B"/>
    <w:rsid w:val="001A36F9"/>
    <w:rsid w:val="001B14B4"/>
    <w:rsid w:val="001B5A51"/>
    <w:rsid w:val="001C09FC"/>
    <w:rsid w:val="001C22C2"/>
    <w:rsid w:val="001C379D"/>
    <w:rsid w:val="001C6149"/>
    <w:rsid w:val="001C68C4"/>
    <w:rsid w:val="001D2355"/>
    <w:rsid w:val="001D267B"/>
    <w:rsid w:val="001D47D4"/>
    <w:rsid w:val="001D5842"/>
    <w:rsid w:val="001D6C16"/>
    <w:rsid w:val="001D756D"/>
    <w:rsid w:val="001E0DBE"/>
    <w:rsid w:val="001E13D0"/>
    <w:rsid w:val="001E1642"/>
    <w:rsid w:val="001E21C1"/>
    <w:rsid w:val="001E2373"/>
    <w:rsid w:val="001E2AC6"/>
    <w:rsid w:val="001E60B7"/>
    <w:rsid w:val="001E684D"/>
    <w:rsid w:val="001F1664"/>
    <w:rsid w:val="001F4776"/>
    <w:rsid w:val="001F614E"/>
    <w:rsid w:val="001F7F25"/>
    <w:rsid w:val="00200EC9"/>
    <w:rsid w:val="00202F8A"/>
    <w:rsid w:val="002043FD"/>
    <w:rsid w:val="002053D8"/>
    <w:rsid w:val="00205B73"/>
    <w:rsid w:val="002111F5"/>
    <w:rsid w:val="00214229"/>
    <w:rsid w:val="0021531A"/>
    <w:rsid w:val="00217E2A"/>
    <w:rsid w:val="00221BC0"/>
    <w:rsid w:val="0022210D"/>
    <w:rsid w:val="002222FF"/>
    <w:rsid w:val="0022393E"/>
    <w:rsid w:val="00223E8A"/>
    <w:rsid w:val="002241B1"/>
    <w:rsid w:val="00225222"/>
    <w:rsid w:val="00227969"/>
    <w:rsid w:val="00234DC0"/>
    <w:rsid w:val="00235A97"/>
    <w:rsid w:val="00237D3A"/>
    <w:rsid w:val="00245BAD"/>
    <w:rsid w:val="0024739E"/>
    <w:rsid w:val="00247E8D"/>
    <w:rsid w:val="00250D43"/>
    <w:rsid w:val="002537B0"/>
    <w:rsid w:val="00253A8E"/>
    <w:rsid w:val="0025619E"/>
    <w:rsid w:val="00261C06"/>
    <w:rsid w:val="002631A1"/>
    <w:rsid w:val="002666E6"/>
    <w:rsid w:val="0027040E"/>
    <w:rsid w:val="00270DFF"/>
    <w:rsid w:val="00271F76"/>
    <w:rsid w:val="00273EDA"/>
    <w:rsid w:val="00274A83"/>
    <w:rsid w:val="00277526"/>
    <w:rsid w:val="00283FB8"/>
    <w:rsid w:val="0028540B"/>
    <w:rsid w:val="00287BEF"/>
    <w:rsid w:val="0029279E"/>
    <w:rsid w:val="00296DDF"/>
    <w:rsid w:val="002A3386"/>
    <w:rsid w:val="002A5C45"/>
    <w:rsid w:val="002A697E"/>
    <w:rsid w:val="002A7711"/>
    <w:rsid w:val="002B08B6"/>
    <w:rsid w:val="002B27AE"/>
    <w:rsid w:val="002B547A"/>
    <w:rsid w:val="002B76E2"/>
    <w:rsid w:val="002C0494"/>
    <w:rsid w:val="002C0587"/>
    <w:rsid w:val="002C073F"/>
    <w:rsid w:val="002C0875"/>
    <w:rsid w:val="002C10DC"/>
    <w:rsid w:val="002C181F"/>
    <w:rsid w:val="002C3705"/>
    <w:rsid w:val="002C49C2"/>
    <w:rsid w:val="002C4D02"/>
    <w:rsid w:val="002C6A06"/>
    <w:rsid w:val="002C7A13"/>
    <w:rsid w:val="002D0969"/>
    <w:rsid w:val="002D0D2E"/>
    <w:rsid w:val="002D1C56"/>
    <w:rsid w:val="002D3393"/>
    <w:rsid w:val="002D374D"/>
    <w:rsid w:val="002D4C70"/>
    <w:rsid w:val="002D60F0"/>
    <w:rsid w:val="002E4361"/>
    <w:rsid w:val="002E551D"/>
    <w:rsid w:val="002F3452"/>
    <w:rsid w:val="002F3484"/>
    <w:rsid w:val="00301136"/>
    <w:rsid w:val="00302579"/>
    <w:rsid w:val="003056B0"/>
    <w:rsid w:val="003068E7"/>
    <w:rsid w:val="00306F47"/>
    <w:rsid w:val="0031001B"/>
    <w:rsid w:val="003134C7"/>
    <w:rsid w:val="00313FC6"/>
    <w:rsid w:val="00314252"/>
    <w:rsid w:val="003165EF"/>
    <w:rsid w:val="00322AE3"/>
    <w:rsid w:val="00323B39"/>
    <w:rsid w:val="00323E0B"/>
    <w:rsid w:val="00326AE0"/>
    <w:rsid w:val="003274F7"/>
    <w:rsid w:val="00327D00"/>
    <w:rsid w:val="00327E67"/>
    <w:rsid w:val="00332706"/>
    <w:rsid w:val="0033347E"/>
    <w:rsid w:val="003335BD"/>
    <w:rsid w:val="00335508"/>
    <w:rsid w:val="00335ECD"/>
    <w:rsid w:val="00340195"/>
    <w:rsid w:val="00340E26"/>
    <w:rsid w:val="0034293B"/>
    <w:rsid w:val="00342B95"/>
    <w:rsid w:val="003508F4"/>
    <w:rsid w:val="003537FF"/>
    <w:rsid w:val="0035495E"/>
    <w:rsid w:val="00356FA2"/>
    <w:rsid w:val="00360487"/>
    <w:rsid w:val="00361806"/>
    <w:rsid w:val="003622F8"/>
    <w:rsid w:val="00362741"/>
    <w:rsid w:val="00364728"/>
    <w:rsid w:val="003709F2"/>
    <w:rsid w:val="0037166C"/>
    <w:rsid w:val="00373848"/>
    <w:rsid w:val="00375A20"/>
    <w:rsid w:val="00377529"/>
    <w:rsid w:val="00377A1E"/>
    <w:rsid w:val="00380251"/>
    <w:rsid w:val="003835A1"/>
    <w:rsid w:val="003836A9"/>
    <w:rsid w:val="00383CBB"/>
    <w:rsid w:val="00384870"/>
    <w:rsid w:val="00386065"/>
    <w:rsid w:val="003879E4"/>
    <w:rsid w:val="003930BA"/>
    <w:rsid w:val="00393327"/>
    <w:rsid w:val="00394445"/>
    <w:rsid w:val="003963C4"/>
    <w:rsid w:val="00397731"/>
    <w:rsid w:val="003A37AF"/>
    <w:rsid w:val="003A47A6"/>
    <w:rsid w:val="003A50B4"/>
    <w:rsid w:val="003B05BA"/>
    <w:rsid w:val="003B06DD"/>
    <w:rsid w:val="003B1C56"/>
    <w:rsid w:val="003B1C5C"/>
    <w:rsid w:val="003B23C1"/>
    <w:rsid w:val="003B2646"/>
    <w:rsid w:val="003B7113"/>
    <w:rsid w:val="003B7414"/>
    <w:rsid w:val="003C11FC"/>
    <w:rsid w:val="003C1970"/>
    <w:rsid w:val="003C6600"/>
    <w:rsid w:val="003C775E"/>
    <w:rsid w:val="003D0BDC"/>
    <w:rsid w:val="003D1C54"/>
    <w:rsid w:val="003D1EEA"/>
    <w:rsid w:val="003E13B8"/>
    <w:rsid w:val="003E1FA0"/>
    <w:rsid w:val="003E304D"/>
    <w:rsid w:val="003E456B"/>
    <w:rsid w:val="003E4E2D"/>
    <w:rsid w:val="003E6547"/>
    <w:rsid w:val="003F35C9"/>
    <w:rsid w:val="003F5B4D"/>
    <w:rsid w:val="003F629D"/>
    <w:rsid w:val="00401074"/>
    <w:rsid w:val="00403152"/>
    <w:rsid w:val="00406AA9"/>
    <w:rsid w:val="004112FA"/>
    <w:rsid w:val="004116B7"/>
    <w:rsid w:val="00414C43"/>
    <w:rsid w:val="00415504"/>
    <w:rsid w:val="0041592C"/>
    <w:rsid w:val="00416B11"/>
    <w:rsid w:val="00416FD3"/>
    <w:rsid w:val="00417987"/>
    <w:rsid w:val="00417E09"/>
    <w:rsid w:val="004202E5"/>
    <w:rsid w:val="00421903"/>
    <w:rsid w:val="0042415B"/>
    <w:rsid w:val="00427545"/>
    <w:rsid w:val="00427A7C"/>
    <w:rsid w:val="00427BDC"/>
    <w:rsid w:val="00430545"/>
    <w:rsid w:val="0044112D"/>
    <w:rsid w:val="00442FD5"/>
    <w:rsid w:val="00445EA7"/>
    <w:rsid w:val="00450829"/>
    <w:rsid w:val="0045154A"/>
    <w:rsid w:val="00451A42"/>
    <w:rsid w:val="004574AB"/>
    <w:rsid w:val="004606B1"/>
    <w:rsid w:val="00464683"/>
    <w:rsid w:val="00466F4B"/>
    <w:rsid w:val="004674E3"/>
    <w:rsid w:val="00470A9E"/>
    <w:rsid w:val="00471E2C"/>
    <w:rsid w:val="00475315"/>
    <w:rsid w:val="00475620"/>
    <w:rsid w:val="00476E0B"/>
    <w:rsid w:val="00477276"/>
    <w:rsid w:val="00477E85"/>
    <w:rsid w:val="00481844"/>
    <w:rsid w:val="004834F0"/>
    <w:rsid w:val="00484E18"/>
    <w:rsid w:val="00485E8F"/>
    <w:rsid w:val="004918DC"/>
    <w:rsid w:val="00491EE1"/>
    <w:rsid w:val="00495EBE"/>
    <w:rsid w:val="00496531"/>
    <w:rsid w:val="00497D3A"/>
    <w:rsid w:val="00497D60"/>
    <w:rsid w:val="004A1014"/>
    <w:rsid w:val="004A2456"/>
    <w:rsid w:val="004A56CB"/>
    <w:rsid w:val="004A6145"/>
    <w:rsid w:val="004A7525"/>
    <w:rsid w:val="004B02A4"/>
    <w:rsid w:val="004B11C4"/>
    <w:rsid w:val="004B193E"/>
    <w:rsid w:val="004B1DA6"/>
    <w:rsid w:val="004B43A8"/>
    <w:rsid w:val="004B5837"/>
    <w:rsid w:val="004B74D3"/>
    <w:rsid w:val="004C29EC"/>
    <w:rsid w:val="004C29FD"/>
    <w:rsid w:val="004C501B"/>
    <w:rsid w:val="004D11EE"/>
    <w:rsid w:val="004D24B3"/>
    <w:rsid w:val="004D260A"/>
    <w:rsid w:val="004D31CF"/>
    <w:rsid w:val="004D325D"/>
    <w:rsid w:val="004D3C2D"/>
    <w:rsid w:val="004D6494"/>
    <w:rsid w:val="004E2C33"/>
    <w:rsid w:val="004E4F04"/>
    <w:rsid w:val="004E586F"/>
    <w:rsid w:val="004E5BAE"/>
    <w:rsid w:val="004E726A"/>
    <w:rsid w:val="004F0030"/>
    <w:rsid w:val="004F4214"/>
    <w:rsid w:val="004F5665"/>
    <w:rsid w:val="00501043"/>
    <w:rsid w:val="0050670B"/>
    <w:rsid w:val="00506F71"/>
    <w:rsid w:val="005079D7"/>
    <w:rsid w:val="00510920"/>
    <w:rsid w:val="00512B0A"/>
    <w:rsid w:val="00513496"/>
    <w:rsid w:val="005163D4"/>
    <w:rsid w:val="00516DD9"/>
    <w:rsid w:val="00516F25"/>
    <w:rsid w:val="00517B72"/>
    <w:rsid w:val="00521A1F"/>
    <w:rsid w:val="0052311E"/>
    <w:rsid w:val="00523B9A"/>
    <w:rsid w:val="0052443F"/>
    <w:rsid w:val="00527AD3"/>
    <w:rsid w:val="00530A7B"/>
    <w:rsid w:val="00531731"/>
    <w:rsid w:val="0053245C"/>
    <w:rsid w:val="00533652"/>
    <w:rsid w:val="00536478"/>
    <w:rsid w:val="00537F5C"/>
    <w:rsid w:val="00543A19"/>
    <w:rsid w:val="00543B2C"/>
    <w:rsid w:val="00544392"/>
    <w:rsid w:val="00545472"/>
    <w:rsid w:val="0054554A"/>
    <w:rsid w:val="00550E82"/>
    <w:rsid w:val="00551EE3"/>
    <w:rsid w:val="00553D47"/>
    <w:rsid w:val="00553F43"/>
    <w:rsid w:val="00555983"/>
    <w:rsid w:val="005568D6"/>
    <w:rsid w:val="00564C92"/>
    <w:rsid w:val="00565F3A"/>
    <w:rsid w:val="00567106"/>
    <w:rsid w:val="00572787"/>
    <w:rsid w:val="00574407"/>
    <w:rsid w:val="00575A71"/>
    <w:rsid w:val="005807DE"/>
    <w:rsid w:val="00583C9C"/>
    <w:rsid w:val="00585E01"/>
    <w:rsid w:val="00585E22"/>
    <w:rsid w:val="005911FF"/>
    <w:rsid w:val="00591584"/>
    <w:rsid w:val="0059648F"/>
    <w:rsid w:val="0059758D"/>
    <w:rsid w:val="005976F2"/>
    <w:rsid w:val="005A0722"/>
    <w:rsid w:val="005A1FFB"/>
    <w:rsid w:val="005A2C1B"/>
    <w:rsid w:val="005A7A94"/>
    <w:rsid w:val="005B0664"/>
    <w:rsid w:val="005B34D6"/>
    <w:rsid w:val="005B362B"/>
    <w:rsid w:val="005B52B7"/>
    <w:rsid w:val="005B7C0E"/>
    <w:rsid w:val="005C5C9B"/>
    <w:rsid w:val="005C75FF"/>
    <w:rsid w:val="005C761F"/>
    <w:rsid w:val="005D08E2"/>
    <w:rsid w:val="005D19CB"/>
    <w:rsid w:val="005D1F33"/>
    <w:rsid w:val="005D1FE9"/>
    <w:rsid w:val="005D28CE"/>
    <w:rsid w:val="005D3153"/>
    <w:rsid w:val="005D4550"/>
    <w:rsid w:val="005E36C9"/>
    <w:rsid w:val="005E4452"/>
    <w:rsid w:val="005E5B12"/>
    <w:rsid w:val="005E7656"/>
    <w:rsid w:val="005E7B44"/>
    <w:rsid w:val="005F0621"/>
    <w:rsid w:val="005F0DFF"/>
    <w:rsid w:val="005F22A2"/>
    <w:rsid w:val="005F33E7"/>
    <w:rsid w:val="005F3C84"/>
    <w:rsid w:val="005F4ABF"/>
    <w:rsid w:val="006000C7"/>
    <w:rsid w:val="00600C87"/>
    <w:rsid w:val="0060319B"/>
    <w:rsid w:val="00607EA0"/>
    <w:rsid w:val="00616760"/>
    <w:rsid w:val="00616A97"/>
    <w:rsid w:val="00620381"/>
    <w:rsid w:val="00620842"/>
    <w:rsid w:val="0062130C"/>
    <w:rsid w:val="0062309B"/>
    <w:rsid w:val="006254A4"/>
    <w:rsid w:val="0062745D"/>
    <w:rsid w:val="00632DA2"/>
    <w:rsid w:val="006332AD"/>
    <w:rsid w:val="00633314"/>
    <w:rsid w:val="00635992"/>
    <w:rsid w:val="00635EC5"/>
    <w:rsid w:val="00636793"/>
    <w:rsid w:val="006378C6"/>
    <w:rsid w:val="00637AB9"/>
    <w:rsid w:val="00637B9C"/>
    <w:rsid w:val="00637E18"/>
    <w:rsid w:val="00640E39"/>
    <w:rsid w:val="00645C7F"/>
    <w:rsid w:val="0065092A"/>
    <w:rsid w:val="006567E4"/>
    <w:rsid w:val="00656A6D"/>
    <w:rsid w:val="006574A8"/>
    <w:rsid w:val="00657DDD"/>
    <w:rsid w:val="00662F7B"/>
    <w:rsid w:val="00663543"/>
    <w:rsid w:val="00663A5D"/>
    <w:rsid w:val="00663FC3"/>
    <w:rsid w:val="006711F5"/>
    <w:rsid w:val="006721CC"/>
    <w:rsid w:val="0067262F"/>
    <w:rsid w:val="0067272C"/>
    <w:rsid w:val="00674EC9"/>
    <w:rsid w:val="00675A65"/>
    <w:rsid w:val="00676539"/>
    <w:rsid w:val="00676699"/>
    <w:rsid w:val="006766A1"/>
    <w:rsid w:val="00677F59"/>
    <w:rsid w:val="00681130"/>
    <w:rsid w:val="00682D58"/>
    <w:rsid w:val="00682F50"/>
    <w:rsid w:val="006839B0"/>
    <w:rsid w:val="006856E4"/>
    <w:rsid w:val="00686685"/>
    <w:rsid w:val="0068677F"/>
    <w:rsid w:val="00686971"/>
    <w:rsid w:val="00686EE0"/>
    <w:rsid w:val="00697B1F"/>
    <w:rsid w:val="006A103B"/>
    <w:rsid w:val="006A1CEA"/>
    <w:rsid w:val="006A40DA"/>
    <w:rsid w:val="006A4A16"/>
    <w:rsid w:val="006A57B9"/>
    <w:rsid w:val="006A6B59"/>
    <w:rsid w:val="006A6D20"/>
    <w:rsid w:val="006A7187"/>
    <w:rsid w:val="006A7525"/>
    <w:rsid w:val="006A7C07"/>
    <w:rsid w:val="006B1CC8"/>
    <w:rsid w:val="006B23A5"/>
    <w:rsid w:val="006B2803"/>
    <w:rsid w:val="006B3CCE"/>
    <w:rsid w:val="006B6A6B"/>
    <w:rsid w:val="006B7711"/>
    <w:rsid w:val="006C587C"/>
    <w:rsid w:val="006D0272"/>
    <w:rsid w:val="006D03A9"/>
    <w:rsid w:val="006D11CD"/>
    <w:rsid w:val="006D1869"/>
    <w:rsid w:val="006D6DFD"/>
    <w:rsid w:val="006E44ED"/>
    <w:rsid w:val="006E5B1A"/>
    <w:rsid w:val="006E7B17"/>
    <w:rsid w:val="006F1A1A"/>
    <w:rsid w:val="006F2C85"/>
    <w:rsid w:val="006F4080"/>
    <w:rsid w:val="006F4E2D"/>
    <w:rsid w:val="006F51AF"/>
    <w:rsid w:val="006F5E8B"/>
    <w:rsid w:val="007020F6"/>
    <w:rsid w:val="00702370"/>
    <w:rsid w:val="007030C9"/>
    <w:rsid w:val="007038E6"/>
    <w:rsid w:val="00704E1B"/>
    <w:rsid w:val="00710EF7"/>
    <w:rsid w:val="00713D50"/>
    <w:rsid w:val="00714685"/>
    <w:rsid w:val="00714A5F"/>
    <w:rsid w:val="00714F9E"/>
    <w:rsid w:val="00716535"/>
    <w:rsid w:val="00722B66"/>
    <w:rsid w:val="007230FF"/>
    <w:rsid w:val="007273A4"/>
    <w:rsid w:val="0073285E"/>
    <w:rsid w:val="00732E7E"/>
    <w:rsid w:val="007339D3"/>
    <w:rsid w:val="00733AE3"/>
    <w:rsid w:val="0073486D"/>
    <w:rsid w:val="00737732"/>
    <w:rsid w:val="007404E8"/>
    <w:rsid w:val="007415F2"/>
    <w:rsid w:val="00742D88"/>
    <w:rsid w:val="007431AD"/>
    <w:rsid w:val="0074429E"/>
    <w:rsid w:val="0074435B"/>
    <w:rsid w:val="007446C9"/>
    <w:rsid w:val="00745521"/>
    <w:rsid w:val="00746759"/>
    <w:rsid w:val="00747B31"/>
    <w:rsid w:val="00751474"/>
    <w:rsid w:val="00751B1D"/>
    <w:rsid w:val="00751DD7"/>
    <w:rsid w:val="00753298"/>
    <w:rsid w:val="00755DFE"/>
    <w:rsid w:val="00756ACA"/>
    <w:rsid w:val="0076040D"/>
    <w:rsid w:val="007629FE"/>
    <w:rsid w:val="007655E4"/>
    <w:rsid w:val="0076700E"/>
    <w:rsid w:val="00767C47"/>
    <w:rsid w:val="007725A7"/>
    <w:rsid w:val="0077290B"/>
    <w:rsid w:val="00775219"/>
    <w:rsid w:val="007771B5"/>
    <w:rsid w:val="0077747A"/>
    <w:rsid w:val="007779CC"/>
    <w:rsid w:val="00781C9B"/>
    <w:rsid w:val="00786FE5"/>
    <w:rsid w:val="007917E7"/>
    <w:rsid w:val="007A1161"/>
    <w:rsid w:val="007A29B4"/>
    <w:rsid w:val="007A3B8A"/>
    <w:rsid w:val="007A4BD5"/>
    <w:rsid w:val="007A6AE6"/>
    <w:rsid w:val="007B04D1"/>
    <w:rsid w:val="007B1A71"/>
    <w:rsid w:val="007B2CE8"/>
    <w:rsid w:val="007B5223"/>
    <w:rsid w:val="007B5446"/>
    <w:rsid w:val="007C238B"/>
    <w:rsid w:val="007C2612"/>
    <w:rsid w:val="007C3B89"/>
    <w:rsid w:val="007C3FFC"/>
    <w:rsid w:val="007C5792"/>
    <w:rsid w:val="007C5D9D"/>
    <w:rsid w:val="007C5DD0"/>
    <w:rsid w:val="007C64C5"/>
    <w:rsid w:val="007C7115"/>
    <w:rsid w:val="007C726D"/>
    <w:rsid w:val="007C7A80"/>
    <w:rsid w:val="007C7EF8"/>
    <w:rsid w:val="007D0B11"/>
    <w:rsid w:val="007D5E0A"/>
    <w:rsid w:val="007D7C51"/>
    <w:rsid w:val="007E1570"/>
    <w:rsid w:val="007E24D5"/>
    <w:rsid w:val="007E295F"/>
    <w:rsid w:val="007E2EDA"/>
    <w:rsid w:val="007E546E"/>
    <w:rsid w:val="007E6090"/>
    <w:rsid w:val="007E66E6"/>
    <w:rsid w:val="007E6A1C"/>
    <w:rsid w:val="007F1D7C"/>
    <w:rsid w:val="007F2473"/>
    <w:rsid w:val="007F7B70"/>
    <w:rsid w:val="007F7F02"/>
    <w:rsid w:val="008028C0"/>
    <w:rsid w:val="008046AF"/>
    <w:rsid w:val="00804859"/>
    <w:rsid w:val="00806A11"/>
    <w:rsid w:val="00811711"/>
    <w:rsid w:val="00811EA7"/>
    <w:rsid w:val="00814D0E"/>
    <w:rsid w:val="00816E13"/>
    <w:rsid w:val="00817D31"/>
    <w:rsid w:val="00820FDF"/>
    <w:rsid w:val="0082307F"/>
    <w:rsid w:val="00824039"/>
    <w:rsid w:val="00830956"/>
    <w:rsid w:val="008318F4"/>
    <w:rsid w:val="008324F2"/>
    <w:rsid w:val="00837751"/>
    <w:rsid w:val="00840C8F"/>
    <w:rsid w:val="00840F37"/>
    <w:rsid w:val="00844F38"/>
    <w:rsid w:val="00845F3A"/>
    <w:rsid w:val="008468DC"/>
    <w:rsid w:val="008503F3"/>
    <w:rsid w:val="00851A9A"/>
    <w:rsid w:val="008533CD"/>
    <w:rsid w:val="0085588D"/>
    <w:rsid w:val="00855CE7"/>
    <w:rsid w:val="008573DE"/>
    <w:rsid w:val="008654B6"/>
    <w:rsid w:val="00866BAF"/>
    <w:rsid w:val="00870516"/>
    <w:rsid w:val="0087069F"/>
    <w:rsid w:val="00870870"/>
    <w:rsid w:val="0087103C"/>
    <w:rsid w:val="008713FB"/>
    <w:rsid w:val="008735DB"/>
    <w:rsid w:val="00876E1D"/>
    <w:rsid w:val="00880077"/>
    <w:rsid w:val="0088145A"/>
    <w:rsid w:val="00882AE7"/>
    <w:rsid w:val="008854C3"/>
    <w:rsid w:val="00885E2D"/>
    <w:rsid w:val="00886611"/>
    <w:rsid w:val="008868B7"/>
    <w:rsid w:val="00886DFF"/>
    <w:rsid w:val="008933A1"/>
    <w:rsid w:val="00893C5C"/>
    <w:rsid w:val="00895DE9"/>
    <w:rsid w:val="00895E94"/>
    <w:rsid w:val="00897246"/>
    <w:rsid w:val="00897FE8"/>
    <w:rsid w:val="008A0839"/>
    <w:rsid w:val="008A1673"/>
    <w:rsid w:val="008A1C16"/>
    <w:rsid w:val="008A2DE1"/>
    <w:rsid w:val="008A31E8"/>
    <w:rsid w:val="008A4378"/>
    <w:rsid w:val="008A6A32"/>
    <w:rsid w:val="008A789C"/>
    <w:rsid w:val="008B07AE"/>
    <w:rsid w:val="008B1A5E"/>
    <w:rsid w:val="008B1F14"/>
    <w:rsid w:val="008B2F55"/>
    <w:rsid w:val="008B3ED9"/>
    <w:rsid w:val="008B3FF8"/>
    <w:rsid w:val="008B6133"/>
    <w:rsid w:val="008B6171"/>
    <w:rsid w:val="008B65C5"/>
    <w:rsid w:val="008B78A2"/>
    <w:rsid w:val="008C27CA"/>
    <w:rsid w:val="008C6EDE"/>
    <w:rsid w:val="008D2560"/>
    <w:rsid w:val="008D2BC0"/>
    <w:rsid w:val="008D2F93"/>
    <w:rsid w:val="008D35F1"/>
    <w:rsid w:val="008D4C44"/>
    <w:rsid w:val="008D577D"/>
    <w:rsid w:val="008D5C43"/>
    <w:rsid w:val="008E0057"/>
    <w:rsid w:val="008E24DB"/>
    <w:rsid w:val="008E3D53"/>
    <w:rsid w:val="008E45D2"/>
    <w:rsid w:val="008F0209"/>
    <w:rsid w:val="008F04C7"/>
    <w:rsid w:val="008F0FC2"/>
    <w:rsid w:val="008F10AF"/>
    <w:rsid w:val="008F2639"/>
    <w:rsid w:val="008F3861"/>
    <w:rsid w:val="008F4ABB"/>
    <w:rsid w:val="008F4DB6"/>
    <w:rsid w:val="008F53D0"/>
    <w:rsid w:val="008F773B"/>
    <w:rsid w:val="00900858"/>
    <w:rsid w:val="00901306"/>
    <w:rsid w:val="00902A58"/>
    <w:rsid w:val="009036EE"/>
    <w:rsid w:val="009041CC"/>
    <w:rsid w:val="00904973"/>
    <w:rsid w:val="00904D63"/>
    <w:rsid w:val="00907481"/>
    <w:rsid w:val="00910297"/>
    <w:rsid w:val="00910441"/>
    <w:rsid w:val="00911361"/>
    <w:rsid w:val="00913064"/>
    <w:rsid w:val="00915B5C"/>
    <w:rsid w:val="00915DDC"/>
    <w:rsid w:val="00917B81"/>
    <w:rsid w:val="00920564"/>
    <w:rsid w:val="0092270A"/>
    <w:rsid w:val="00922BB5"/>
    <w:rsid w:val="00923E57"/>
    <w:rsid w:val="009241EC"/>
    <w:rsid w:val="009263A4"/>
    <w:rsid w:val="0092790B"/>
    <w:rsid w:val="00927A9D"/>
    <w:rsid w:val="00932177"/>
    <w:rsid w:val="0093310C"/>
    <w:rsid w:val="009337F8"/>
    <w:rsid w:val="00942B7B"/>
    <w:rsid w:val="009440FD"/>
    <w:rsid w:val="00947A4B"/>
    <w:rsid w:val="00947BEB"/>
    <w:rsid w:val="00947E04"/>
    <w:rsid w:val="009500A6"/>
    <w:rsid w:val="00951D78"/>
    <w:rsid w:val="00952AA0"/>
    <w:rsid w:val="009534BA"/>
    <w:rsid w:val="00954AB1"/>
    <w:rsid w:val="0095546C"/>
    <w:rsid w:val="00956C53"/>
    <w:rsid w:val="009610DF"/>
    <w:rsid w:val="00961649"/>
    <w:rsid w:val="00961D5E"/>
    <w:rsid w:val="00961F14"/>
    <w:rsid w:val="009627F7"/>
    <w:rsid w:val="00962D02"/>
    <w:rsid w:val="00963273"/>
    <w:rsid w:val="00963A46"/>
    <w:rsid w:val="009660BB"/>
    <w:rsid w:val="00966B50"/>
    <w:rsid w:val="00971425"/>
    <w:rsid w:val="0097206C"/>
    <w:rsid w:val="009732C6"/>
    <w:rsid w:val="00975DAE"/>
    <w:rsid w:val="0098007D"/>
    <w:rsid w:val="00984627"/>
    <w:rsid w:val="00985B6A"/>
    <w:rsid w:val="00985CD2"/>
    <w:rsid w:val="009863F7"/>
    <w:rsid w:val="009914C5"/>
    <w:rsid w:val="0099225A"/>
    <w:rsid w:val="0099261D"/>
    <w:rsid w:val="0099295D"/>
    <w:rsid w:val="00993AF2"/>
    <w:rsid w:val="009947AF"/>
    <w:rsid w:val="00994CD7"/>
    <w:rsid w:val="00995C64"/>
    <w:rsid w:val="00997FFC"/>
    <w:rsid w:val="009A0BFC"/>
    <w:rsid w:val="009A6892"/>
    <w:rsid w:val="009A6AB1"/>
    <w:rsid w:val="009A742F"/>
    <w:rsid w:val="009A787C"/>
    <w:rsid w:val="009B0D9A"/>
    <w:rsid w:val="009B1D4D"/>
    <w:rsid w:val="009B4697"/>
    <w:rsid w:val="009B47D4"/>
    <w:rsid w:val="009B4A20"/>
    <w:rsid w:val="009B500E"/>
    <w:rsid w:val="009C0941"/>
    <w:rsid w:val="009C09B1"/>
    <w:rsid w:val="009C549E"/>
    <w:rsid w:val="009C5724"/>
    <w:rsid w:val="009C6D8F"/>
    <w:rsid w:val="009D1014"/>
    <w:rsid w:val="009D1C21"/>
    <w:rsid w:val="009D1DB4"/>
    <w:rsid w:val="009D2080"/>
    <w:rsid w:val="009D3800"/>
    <w:rsid w:val="009D3BAB"/>
    <w:rsid w:val="009D3FA7"/>
    <w:rsid w:val="009D5F48"/>
    <w:rsid w:val="009D6CD2"/>
    <w:rsid w:val="009D7A7E"/>
    <w:rsid w:val="009D7CBA"/>
    <w:rsid w:val="009E099B"/>
    <w:rsid w:val="009E1626"/>
    <w:rsid w:val="009E25F5"/>
    <w:rsid w:val="009E29A9"/>
    <w:rsid w:val="009E2DBA"/>
    <w:rsid w:val="009E3229"/>
    <w:rsid w:val="009E3491"/>
    <w:rsid w:val="009E3D0B"/>
    <w:rsid w:val="009E3D4A"/>
    <w:rsid w:val="009E3F1F"/>
    <w:rsid w:val="009E54B4"/>
    <w:rsid w:val="009E5966"/>
    <w:rsid w:val="009E6914"/>
    <w:rsid w:val="009E6C56"/>
    <w:rsid w:val="009F0978"/>
    <w:rsid w:val="009F3913"/>
    <w:rsid w:val="009F41C3"/>
    <w:rsid w:val="009F5CC7"/>
    <w:rsid w:val="009F6263"/>
    <w:rsid w:val="009F71FB"/>
    <w:rsid w:val="00A022F0"/>
    <w:rsid w:val="00A02F62"/>
    <w:rsid w:val="00A0464B"/>
    <w:rsid w:val="00A139F6"/>
    <w:rsid w:val="00A15D94"/>
    <w:rsid w:val="00A16696"/>
    <w:rsid w:val="00A16CFE"/>
    <w:rsid w:val="00A223C8"/>
    <w:rsid w:val="00A23BAD"/>
    <w:rsid w:val="00A25528"/>
    <w:rsid w:val="00A2673E"/>
    <w:rsid w:val="00A26C93"/>
    <w:rsid w:val="00A31122"/>
    <w:rsid w:val="00A32304"/>
    <w:rsid w:val="00A36065"/>
    <w:rsid w:val="00A3733C"/>
    <w:rsid w:val="00A40B4A"/>
    <w:rsid w:val="00A44998"/>
    <w:rsid w:val="00A45BD4"/>
    <w:rsid w:val="00A467A5"/>
    <w:rsid w:val="00A51405"/>
    <w:rsid w:val="00A56AC9"/>
    <w:rsid w:val="00A5715A"/>
    <w:rsid w:val="00A60834"/>
    <w:rsid w:val="00A62AFE"/>
    <w:rsid w:val="00A63EAE"/>
    <w:rsid w:val="00A64800"/>
    <w:rsid w:val="00A64A4B"/>
    <w:rsid w:val="00A65783"/>
    <w:rsid w:val="00A65E2A"/>
    <w:rsid w:val="00A6610E"/>
    <w:rsid w:val="00A7213D"/>
    <w:rsid w:val="00A728FA"/>
    <w:rsid w:val="00A73367"/>
    <w:rsid w:val="00A7462B"/>
    <w:rsid w:val="00A74D94"/>
    <w:rsid w:val="00A75166"/>
    <w:rsid w:val="00A77544"/>
    <w:rsid w:val="00A818D9"/>
    <w:rsid w:val="00A83E2E"/>
    <w:rsid w:val="00A8425B"/>
    <w:rsid w:val="00A84945"/>
    <w:rsid w:val="00A84EE2"/>
    <w:rsid w:val="00A9095E"/>
    <w:rsid w:val="00A95120"/>
    <w:rsid w:val="00A95389"/>
    <w:rsid w:val="00A95EE7"/>
    <w:rsid w:val="00A95F64"/>
    <w:rsid w:val="00AA1543"/>
    <w:rsid w:val="00AA6105"/>
    <w:rsid w:val="00AA7905"/>
    <w:rsid w:val="00AB004A"/>
    <w:rsid w:val="00AB029C"/>
    <w:rsid w:val="00AB02EA"/>
    <w:rsid w:val="00AB180C"/>
    <w:rsid w:val="00AB2BE1"/>
    <w:rsid w:val="00AB3B77"/>
    <w:rsid w:val="00AB49A8"/>
    <w:rsid w:val="00AB4A05"/>
    <w:rsid w:val="00AC06AA"/>
    <w:rsid w:val="00AC2412"/>
    <w:rsid w:val="00AC49E6"/>
    <w:rsid w:val="00AC5474"/>
    <w:rsid w:val="00AC6173"/>
    <w:rsid w:val="00AC6D72"/>
    <w:rsid w:val="00AC7873"/>
    <w:rsid w:val="00AC7FA1"/>
    <w:rsid w:val="00AD1C39"/>
    <w:rsid w:val="00AD21F5"/>
    <w:rsid w:val="00AD4B57"/>
    <w:rsid w:val="00AD5DB3"/>
    <w:rsid w:val="00AE2D8B"/>
    <w:rsid w:val="00AE7F46"/>
    <w:rsid w:val="00AF3A9D"/>
    <w:rsid w:val="00B0338E"/>
    <w:rsid w:val="00B10CC1"/>
    <w:rsid w:val="00B11919"/>
    <w:rsid w:val="00B12CB3"/>
    <w:rsid w:val="00B12EC5"/>
    <w:rsid w:val="00B1401E"/>
    <w:rsid w:val="00B142D4"/>
    <w:rsid w:val="00B2336B"/>
    <w:rsid w:val="00B247EB"/>
    <w:rsid w:val="00B27DC5"/>
    <w:rsid w:val="00B3018E"/>
    <w:rsid w:val="00B313B5"/>
    <w:rsid w:val="00B33FEB"/>
    <w:rsid w:val="00B34184"/>
    <w:rsid w:val="00B345D0"/>
    <w:rsid w:val="00B35033"/>
    <w:rsid w:val="00B4033D"/>
    <w:rsid w:val="00B40718"/>
    <w:rsid w:val="00B41D33"/>
    <w:rsid w:val="00B42D50"/>
    <w:rsid w:val="00B441AB"/>
    <w:rsid w:val="00B441B6"/>
    <w:rsid w:val="00B44FC1"/>
    <w:rsid w:val="00B463A1"/>
    <w:rsid w:val="00B47505"/>
    <w:rsid w:val="00B475CB"/>
    <w:rsid w:val="00B50C49"/>
    <w:rsid w:val="00B53057"/>
    <w:rsid w:val="00B5380E"/>
    <w:rsid w:val="00B56659"/>
    <w:rsid w:val="00B628AF"/>
    <w:rsid w:val="00B63146"/>
    <w:rsid w:val="00B70281"/>
    <w:rsid w:val="00B71188"/>
    <w:rsid w:val="00B80B97"/>
    <w:rsid w:val="00B80BEE"/>
    <w:rsid w:val="00B80D19"/>
    <w:rsid w:val="00B81603"/>
    <w:rsid w:val="00B817BE"/>
    <w:rsid w:val="00B82013"/>
    <w:rsid w:val="00B82491"/>
    <w:rsid w:val="00B82D1F"/>
    <w:rsid w:val="00B8523F"/>
    <w:rsid w:val="00B852F3"/>
    <w:rsid w:val="00B86233"/>
    <w:rsid w:val="00B877B0"/>
    <w:rsid w:val="00B910AE"/>
    <w:rsid w:val="00B92346"/>
    <w:rsid w:val="00B970B3"/>
    <w:rsid w:val="00BA0763"/>
    <w:rsid w:val="00BA2240"/>
    <w:rsid w:val="00BA3456"/>
    <w:rsid w:val="00BA4EB3"/>
    <w:rsid w:val="00BA5FEC"/>
    <w:rsid w:val="00BA65E0"/>
    <w:rsid w:val="00BB2E9D"/>
    <w:rsid w:val="00BB3970"/>
    <w:rsid w:val="00BB53A7"/>
    <w:rsid w:val="00BB7124"/>
    <w:rsid w:val="00BC06A3"/>
    <w:rsid w:val="00BC443A"/>
    <w:rsid w:val="00BC6F93"/>
    <w:rsid w:val="00BC7617"/>
    <w:rsid w:val="00BD3B70"/>
    <w:rsid w:val="00BD4430"/>
    <w:rsid w:val="00BD51EF"/>
    <w:rsid w:val="00BD5B57"/>
    <w:rsid w:val="00BD6341"/>
    <w:rsid w:val="00BE2C6A"/>
    <w:rsid w:val="00BE5391"/>
    <w:rsid w:val="00BE780C"/>
    <w:rsid w:val="00BE7D7D"/>
    <w:rsid w:val="00BF0CDD"/>
    <w:rsid w:val="00BF101C"/>
    <w:rsid w:val="00BF234B"/>
    <w:rsid w:val="00BF3A6F"/>
    <w:rsid w:val="00BF42C9"/>
    <w:rsid w:val="00BF4A5C"/>
    <w:rsid w:val="00BF533B"/>
    <w:rsid w:val="00C035D6"/>
    <w:rsid w:val="00C04932"/>
    <w:rsid w:val="00C04CF6"/>
    <w:rsid w:val="00C04F2B"/>
    <w:rsid w:val="00C077B5"/>
    <w:rsid w:val="00C07EC8"/>
    <w:rsid w:val="00C13331"/>
    <w:rsid w:val="00C15A86"/>
    <w:rsid w:val="00C16095"/>
    <w:rsid w:val="00C21BD0"/>
    <w:rsid w:val="00C26879"/>
    <w:rsid w:val="00C26D5A"/>
    <w:rsid w:val="00C3065D"/>
    <w:rsid w:val="00C310E3"/>
    <w:rsid w:val="00C32456"/>
    <w:rsid w:val="00C34B93"/>
    <w:rsid w:val="00C35E5D"/>
    <w:rsid w:val="00C36BB1"/>
    <w:rsid w:val="00C422E3"/>
    <w:rsid w:val="00C441F8"/>
    <w:rsid w:val="00C54388"/>
    <w:rsid w:val="00C56426"/>
    <w:rsid w:val="00C663BC"/>
    <w:rsid w:val="00C665BE"/>
    <w:rsid w:val="00C7146B"/>
    <w:rsid w:val="00C721FA"/>
    <w:rsid w:val="00C72335"/>
    <w:rsid w:val="00C73520"/>
    <w:rsid w:val="00C7481E"/>
    <w:rsid w:val="00C74B82"/>
    <w:rsid w:val="00C761EE"/>
    <w:rsid w:val="00C76ACD"/>
    <w:rsid w:val="00C77389"/>
    <w:rsid w:val="00C77C1E"/>
    <w:rsid w:val="00C80637"/>
    <w:rsid w:val="00C82265"/>
    <w:rsid w:val="00C83D83"/>
    <w:rsid w:val="00C84993"/>
    <w:rsid w:val="00C863A3"/>
    <w:rsid w:val="00C91850"/>
    <w:rsid w:val="00C92500"/>
    <w:rsid w:val="00C94254"/>
    <w:rsid w:val="00C9443F"/>
    <w:rsid w:val="00C94519"/>
    <w:rsid w:val="00CA1CB4"/>
    <w:rsid w:val="00CA2492"/>
    <w:rsid w:val="00CA3B57"/>
    <w:rsid w:val="00CA43CB"/>
    <w:rsid w:val="00CA6591"/>
    <w:rsid w:val="00CA69A2"/>
    <w:rsid w:val="00CA7788"/>
    <w:rsid w:val="00CA7EFE"/>
    <w:rsid w:val="00CB0DF5"/>
    <w:rsid w:val="00CB2838"/>
    <w:rsid w:val="00CB3550"/>
    <w:rsid w:val="00CB4BF4"/>
    <w:rsid w:val="00CB50E4"/>
    <w:rsid w:val="00CC0A88"/>
    <w:rsid w:val="00CC1557"/>
    <w:rsid w:val="00CC288E"/>
    <w:rsid w:val="00CC3661"/>
    <w:rsid w:val="00CC3712"/>
    <w:rsid w:val="00CC4F00"/>
    <w:rsid w:val="00CC586D"/>
    <w:rsid w:val="00CC5FA8"/>
    <w:rsid w:val="00CC6826"/>
    <w:rsid w:val="00CD1960"/>
    <w:rsid w:val="00CD34FF"/>
    <w:rsid w:val="00CD37BD"/>
    <w:rsid w:val="00CD79E7"/>
    <w:rsid w:val="00CD79F2"/>
    <w:rsid w:val="00CE2458"/>
    <w:rsid w:val="00CE2FB9"/>
    <w:rsid w:val="00CE3193"/>
    <w:rsid w:val="00CE52F8"/>
    <w:rsid w:val="00CE55E3"/>
    <w:rsid w:val="00CE5887"/>
    <w:rsid w:val="00CF094D"/>
    <w:rsid w:val="00CF0F93"/>
    <w:rsid w:val="00CF2F21"/>
    <w:rsid w:val="00CF5F41"/>
    <w:rsid w:val="00CF63B7"/>
    <w:rsid w:val="00CF73B9"/>
    <w:rsid w:val="00D0023B"/>
    <w:rsid w:val="00D0060D"/>
    <w:rsid w:val="00D02EDE"/>
    <w:rsid w:val="00D04FF1"/>
    <w:rsid w:val="00D057CE"/>
    <w:rsid w:val="00D0601C"/>
    <w:rsid w:val="00D06A44"/>
    <w:rsid w:val="00D07B6B"/>
    <w:rsid w:val="00D1054B"/>
    <w:rsid w:val="00D114D4"/>
    <w:rsid w:val="00D12464"/>
    <w:rsid w:val="00D13877"/>
    <w:rsid w:val="00D15056"/>
    <w:rsid w:val="00D1523C"/>
    <w:rsid w:val="00D1703F"/>
    <w:rsid w:val="00D17BC9"/>
    <w:rsid w:val="00D229AE"/>
    <w:rsid w:val="00D22D36"/>
    <w:rsid w:val="00D23D8C"/>
    <w:rsid w:val="00D250C7"/>
    <w:rsid w:val="00D2719C"/>
    <w:rsid w:val="00D3416A"/>
    <w:rsid w:val="00D34944"/>
    <w:rsid w:val="00D37F79"/>
    <w:rsid w:val="00D40CA6"/>
    <w:rsid w:val="00D421C2"/>
    <w:rsid w:val="00D4237F"/>
    <w:rsid w:val="00D426C1"/>
    <w:rsid w:val="00D45B30"/>
    <w:rsid w:val="00D5106B"/>
    <w:rsid w:val="00D52C33"/>
    <w:rsid w:val="00D532F1"/>
    <w:rsid w:val="00D54A1B"/>
    <w:rsid w:val="00D57DD5"/>
    <w:rsid w:val="00D612F7"/>
    <w:rsid w:val="00D62566"/>
    <w:rsid w:val="00D63215"/>
    <w:rsid w:val="00D6403E"/>
    <w:rsid w:val="00D65CEF"/>
    <w:rsid w:val="00D750C6"/>
    <w:rsid w:val="00D77F56"/>
    <w:rsid w:val="00D82117"/>
    <w:rsid w:val="00D838CC"/>
    <w:rsid w:val="00D83E0F"/>
    <w:rsid w:val="00D868D2"/>
    <w:rsid w:val="00D86AA2"/>
    <w:rsid w:val="00D86FC1"/>
    <w:rsid w:val="00D87591"/>
    <w:rsid w:val="00D90EB5"/>
    <w:rsid w:val="00D91427"/>
    <w:rsid w:val="00D93248"/>
    <w:rsid w:val="00D93D86"/>
    <w:rsid w:val="00D957FF"/>
    <w:rsid w:val="00D963D8"/>
    <w:rsid w:val="00DA1048"/>
    <w:rsid w:val="00DA167A"/>
    <w:rsid w:val="00DA1FE4"/>
    <w:rsid w:val="00DA226E"/>
    <w:rsid w:val="00DA2498"/>
    <w:rsid w:val="00DB0227"/>
    <w:rsid w:val="00DB4AC8"/>
    <w:rsid w:val="00DC1BCF"/>
    <w:rsid w:val="00DC336C"/>
    <w:rsid w:val="00DC5377"/>
    <w:rsid w:val="00DC651D"/>
    <w:rsid w:val="00DD037E"/>
    <w:rsid w:val="00DD08D6"/>
    <w:rsid w:val="00DD42CA"/>
    <w:rsid w:val="00DD4A88"/>
    <w:rsid w:val="00DD53D2"/>
    <w:rsid w:val="00DD5FF0"/>
    <w:rsid w:val="00DD7863"/>
    <w:rsid w:val="00DD7931"/>
    <w:rsid w:val="00DD7BE4"/>
    <w:rsid w:val="00DE0F27"/>
    <w:rsid w:val="00DE2002"/>
    <w:rsid w:val="00DE4C7C"/>
    <w:rsid w:val="00DE4DD4"/>
    <w:rsid w:val="00DE55E3"/>
    <w:rsid w:val="00DE7194"/>
    <w:rsid w:val="00DE7CBD"/>
    <w:rsid w:val="00DF2BB7"/>
    <w:rsid w:val="00DF5C72"/>
    <w:rsid w:val="00DF63F3"/>
    <w:rsid w:val="00DF6CD5"/>
    <w:rsid w:val="00E03558"/>
    <w:rsid w:val="00E0755B"/>
    <w:rsid w:val="00E1271A"/>
    <w:rsid w:val="00E1509C"/>
    <w:rsid w:val="00E211DD"/>
    <w:rsid w:val="00E2190F"/>
    <w:rsid w:val="00E24917"/>
    <w:rsid w:val="00E25853"/>
    <w:rsid w:val="00E309EA"/>
    <w:rsid w:val="00E31B62"/>
    <w:rsid w:val="00E31B84"/>
    <w:rsid w:val="00E35EDA"/>
    <w:rsid w:val="00E4053A"/>
    <w:rsid w:val="00E40996"/>
    <w:rsid w:val="00E418ED"/>
    <w:rsid w:val="00E42634"/>
    <w:rsid w:val="00E43286"/>
    <w:rsid w:val="00E46D3E"/>
    <w:rsid w:val="00E504BC"/>
    <w:rsid w:val="00E50775"/>
    <w:rsid w:val="00E52329"/>
    <w:rsid w:val="00E536D1"/>
    <w:rsid w:val="00E54959"/>
    <w:rsid w:val="00E54C3A"/>
    <w:rsid w:val="00E55437"/>
    <w:rsid w:val="00E57D90"/>
    <w:rsid w:val="00E60D58"/>
    <w:rsid w:val="00E62470"/>
    <w:rsid w:val="00E632FE"/>
    <w:rsid w:val="00E65D66"/>
    <w:rsid w:val="00E70934"/>
    <w:rsid w:val="00E729AA"/>
    <w:rsid w:val="00E73358"/>
    <w:rsid w:val="00E7372E"/>
    <w:rsid w:val="00E75BFA"/>
    <w:rsid w:val="00E81E12"/>
    <w:rsid w:val="00E83B09"/>
    <w:rsid w:val="00E86837"/>
    <w:rsid w:val="00E86ED4"/>
    <w:rsid w:val="00E94B52"/>
    <w:rsid w:val="00E9531B"/>
    <w:rsid w:val="00E95ED4"/>
    <w:rsid w:val="00E96441"/>
    <w:rsid w:val="00EA0202"/>
    <w:rsid w:val="00EA151C"/>
    <w:rsid w:val="00EA2948"/>
    <w:rsid w:val="00EA2E2E"/>
    <w:rsid w:val="00EA661A"/>
    <w:rsid w:val="00EA7668"/>
    <w:rsid w:val="00EB051C"/>
    <w:rsid w:val="00EB2188"/>
    <w:rsid w:val="00EC19A1"/>
    <w:rsid w:val="00EC4783"/>
    <w:rsid w:val="00ED4631"/>
    <w:rsid w:val="00ED5125"/>
    <w:rsid w:val="00ED5290"/>
    <w:rsid w:val="00EE35DE"/>
    <w:rsid w:val="00EE7737"/>
    <w:rsid w:val="00EF037F"/>
    <w:rsid w:val="00EF1B7D"/>
    <w:rsid w:val="00EF449A"/>
    <w:rsid w:val="00EF5FD8"/>
    <w:rsid w:val="00F00636"/>
    <w:rsid w:val="00F02008"/>
    <w:rsid w:val="00F0345E"/>
    <w:rsid w:val="00F04E19"/>
    <w:rsid w:val="00F058EF"/>
    <w:rsid w:val="00F061DE"/>
    <w:rsid w:val="00F07BD6"/>
    <w:rsid w:val="00F101FE"/>
    <w:rsid w:val="00F11780"/>
    <w:rsid w:val="00F11F9B"/>
    <w:rsid w:val="00F13BB7"/>
    <w:rsid w:val="00F1426C"/>
    <w:rsid w:val="00F16FE7"/>
    <w:rsid w:val="00F2056D"/>
    <w:rsid w:val="00F230C4"/>
    <w:rsid w:val="00F26E35"/>
    <w:rsid w:val="00F26FCF"/>
    <w:rsid w:val="00F30B97"/>
    <w:rsid w:val="00F346BF"/>
    <w:rsid w:val="00F41FF5"/>
    <w:rsid w:val="00F43B9A"/>
    <w:rsid w:val="00F528EB"/>
    <w:rsid w:val="00F52935"/>
    <w:rsid w:val="00F53791"/>
    <w:rsid w:val="00F5423E"/>
    <w:rsid w:val="00F61290"/>
    <w:rsid w:val="00F63850"/>
    <w:rsid w:val="00F63D0B"/>
    <w:rsid w:val="00F64427"/>
    <w:rsid w:val="00F70C60"/>
    <w:rsid w:val="00F7479B"/>
    <w:rsid w:val="00F74E49"/>
    <w:rsid w:val="00F801A7"/>
    <w:rsid w:val="00F81837"/>
    <w:rsid w:val="00F81CDB"/>
    <w:rsid w:val="00F8294D"/>
    <w:rsid w:val="00F841F2"/>
    <w:rsid w:val="00F91042"/>
    <w:rsid w:val="00F91F35"/>
    <w:rsid w:val="00F96FA6"/>
    <w:rsid w:val="00F9770C"/>
    <w:rsid w:val="00FA382A"/>
    <w:rsid w:val="00FA7985"/>
    <w:rsid w:val="00FA7FDD"/>
    <w:rsid w:val="00FB07BA"/>
    <w:rsid w:val="00FB3149"/>
    <w:rsid w:val="00FB3A08"/>
    <w:rsid w:val="00FB4391"/>
    <w:rsid w:val="00FB46B3"/>
    <w:rsid w:val="00FB4FD7"/>
    <w:rsid w:val="00FB6BB4"/>
    <w:rsid w:val="00FC0318"/>
    <w:rsid w:val="00FC1281"/>
    <w:rsid w:val="00FC1600"/>
    <w:rsid w:val="00FC1F30"/>
    <w:rsid w:val="00FC2EBB"/>
    <w:rsid w:val="00FC35E3"/>
    <w:rsid w:val="00FC64A9"/>
    <w:rsid w:val="00FD0884"/>
    <w:rsid w:val="00FD2B3B"/>
    <w:rsid w:val="00FD58D0"/>
    <w:rsid w:val="00FD5CF0"/>
    <w:rsid w:val="00FD6AD0"/>
    <w:rsid w:val="00FE1407"/>
    <w:rsid w:val="00FE2555"/>
    <w:rsid w:val="00FE2D2F"/>
    <w:rsid w:val="00FE39AA"/>
    <w:rsid w:val="00FE4216"/>
    <w:rsid w:val="00FE4FAF"/>
    <w:rsid w:val="00FE617B"/>
    <w:rsid w:val="00FE66AC"/>
    <w:rsid w:val="00FE66FB"/>
    <w:rsid w:val="00FF0320"/>
    <w:rsid w:val="00FF0531"/>
    <w:rsid w:val="00FF0DA6"/>
    <w:rsid w:val="00FF391F"/>
    <w:rsid w:val="00FF4191"/>
    <w:rsid w:val="00FF419E"/>
    <w:rsid w:val="00FF4374"/>
    <w:rsid w:val="00FF50E0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D4"/>
    <w:pPr>
      <w:spacing w:before="40" w:after="40" w:line="360" w:lineRule="auto"/>
      <w:jc w:val="both"/>
    </w:pPr>
    <w:rPr>
      <w:rFonts w:ascii="Georgia" w:hAnsi="Georgia"/>
      <w:color w:val="000000"/>
      <w:sz w:val="24"/>
      <w:lang w:val="it-IT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5807DE"/>
    <w:pPr>
      <w:keepNext/>
      <w:keepLines/>
      <w:spacing w:before="240" w:after="240"/>
      <w:outlineLvl w:val="0"/>
    </w:pPr>
    <w:rPr>
      <w:rFonts w:ascii="Cambria" w:eastAsia="MS Gothic" w:hAnsi="Cambria"/>
      <w:b/>
      <w:smallCaps/>
      <w:color w:val="FF0000"/>
      <w:sz w:val="28"/>
      <w:szCs w:val="20"/>
      <w:lang w:val="en-US"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427545"/>
    <w:pPr>
      <w:keepNext/>
      <w:keepLines/>
      <w:spacing w:before="120" w:after="120"/>
      <w:ind w:left="708"/>
      <w:outlineLvl w:val="1"/>
    </w:pPr>
    <w:rPr>
      <w:rFonts w:ascii="Cambria" w:eastAsia="MS Gothic" w:hAnsi="Cambria"/>
      <w:b/>
      <w:smallCaps/>
      <w:color w:val="FF0000"/>
      <w:szCs w:val="20"/>
      <w:lang w:val="en-US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5807DE"/>
    <w:pPr>
      <w:keepNext/>
      <w:keepLines/>
      <w:spacing w:before="80" w:after="80"/>
      <w:ind w:left="708" w:firstLine="708"/>
      <w:outlineLvl w:val="2"/>
    </w:pPr>
    <w:rPr>
      <w:rFonts w:ascii="Cambria" w:eastAsia="MS Gothic" w:hAnsi="Cambria"/>
      <w:b/>
      <w:smallCaps/>
      <w:color w:val="FF0000"/>
      <w:szCs w:val="20"/>
      <w:lang w:val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807DE"/>
    <w:pPr>
      <w:keepNext/>
      <w:keepLines/>
      <w:spacing w:before="200" w:after="0"/>
      <w:jc w:val="center"/>
      <w:outlineLvl w:val="3"/>
    </w:pPr>
    <w:rPr>
      <w:rFonts w:ascii="Cambria" w:eastAsia="MS Gothic" w:hAnsi="Cambria"/>
      <w:b/>
      <w:color w:val="4F81BD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807DE"/>
    <w:rPr>
      <w:rFonts w:ascii="Cambria" w:eastAsia="MS Gothic" w:hAnsi="Cambria" w:cs="Times New Roman"/>
      <w:b/>
      <w:smallCaps/>
      <w:color w:val="FF0000"/>
      <w:sz w:val="28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427545"/>
    <w:rPr>
      <w:rFonts w:ascii="Cambria" w:eastAsia="MS Gothic" w:hAnsi="Cambria" w:cs="Times New Roman"/>
      <w:b/>
      <w:smallCaps/>
      <w:color w:val="FF0000"/>
      <w:sz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5807DE"/>
    <w:rPr>
      <w:rFonts w:ascii="Cambria" w:eastAsia="MS Gothic" w:hAnsi="Cambria" w:cs="Times New Roman"/>
      <w:b/>
      <w:smallCaps/>
      <w:color w:val="FF0000"/>
      <w:sz w:val="24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5807DE"/>
    <w:rPr>
      <w:rFonts w:ascii="Cambria" w:eastAsia="MS Gothic" w:hAnsi="Cambria" w:cs="Times New Roman"/>
      <w:b/>
      <w:color w:val="4F81BD"/>
      <w:sz w:val="24"/>
    </w:rPr>
  </w:style>
  <w:style w:type="paragraph" w:styleId="Titolo">
    <w:name w:val="Title"/>
    <w:basedOn w:val="Normale"/>
    <w:next w:val="Normale"/>
    <w:link w:val="TitoloCarattere"/>
    <w:autoRedefine/>
    <w:uiPriority w:val="99"/>
    <w:qFormat/>
    <w:rsid w:val="003E1FA0"/>
    <w:pPr>
      <w:pBdr>
        <w:bottom w:val="single" w:sz="8" w:space="4" w:color="4F81BD"/>
      </w:pBdr>
      <w:spacing w:before="300" w:after="300"/>
      <w:contextualSpacing/>
      <w:jc w:val="center"/>
    </w:pPr>
    <w:rPr>
      <w:rFonts w:ascii="Cambria" w:eastAsia="MS Gothic" w:hAnsi="Cambria"/>
      <w:b/>
      <w:smallCaps/>
      <w:color w:val="1F497D"/>
      <w:spacing w:val="5"/>
      <w:kern w:val="28"/>
      <w:sz w:val="52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3E1FA0"/>
    <w:rPr>
      <w:rFonts w:ascii="Cambria" w:eastAsia="MS Gothic" w:hAnsi="Cambria" w:cs="Times New Roman"/>
      <w:b/>
      <w:smallCaps/>
      <w:color w:val="1F497D"/>
      <w:spacing w:val="5"/>
      <w:kern w:val="28"/>
      <w:sz w:val="5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99"/>
    <w:qFormat/>
    <w:rsid w:val="003E1FA0"/>
    <w:pPr>
      <w:numPr>
        <w:ilvl w:val="1"/>
      </w:numPr>
      <w:spacing w:before="0" w:after="0" w:line="276" w:lineRule="auto"/>
      <w:jc w:val="center"/>
    </w:pPr>
    <w:rPr>
      <w:rFonts w:ascii="Verdana" w:eastAsia="MS Gothic" w:hAnsi="Verdana"/>
      <w:b/>
      <w:color w:val="auto"/>
      <w:spacing w:val="15"/>
      <w:sz w:val="44"/>
      <w:szCs w:val="20"/>
      <w:lang w:val="en-US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E1FA0"/>
    <w:rPr>
      <w:rFonts w:ascii="Verdana" w:eastAsia="MS Gothic" w:hAnsi="Verdana" w:cs="Times New Roman"/>
      <w:b/>
      <w:spacing w:val="15"/>
      <w:sz w:val="4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911FF"/>
    <w:rPr>
      <w:rFonts w:ascii="Garamond" w:hAnsi="Garamond"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911FF"/>
    <w:rPr>
      <w:rFonts w:ascii="Garamond" w:hAnsi="Garamond" w:cs="Times New Roman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44998"/>
    <w:pPr>
      <w:spacing w:before="0" w:after="0"/>
    </w:pPr>
    <w:rPr>
      <w:rFonts w:ascii="Tahoma" w:hAnsi="Tahoma"/>
      <w:color w:val="auto"/>
      <w:sz w:val="16"/>
      <w:szCs w:val="20"/>
      <w:lang w:val="en-US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A44998"/>
    <w:rPr>
      <w:rFonts w:ascii="Tahoma" w:hAnsi="Tahoma" w:cs="Times New Roman"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947A4B"/>
    <w:pPr>
      <w:spacing w:before="0" w:after="0"/>
    </w:pPr>
    <w:rPr>
      <w:rFonts w:ascii="Tahoma" w:hAnsi="Tahoma"/>
      <w:color w:val="auto"/>
      <w:sz w:val="16"/>
      <w:szCs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47A4B"/>
    <w:rPr>
      <w:rFonts w:ascii="Tahoma" w:hAnsi="Tahoma" w:cs="Times New Roman"/>
      <w:sz w:val="16"/>
    </w:rPr>
  </w:style>
  <w:style w:type="character" w:customStyle="1" w:styleId="Riferimentointenso1">
    <w:name w:val="Riferimento intenso1"/>
    <w:uiPriority w:val="99"/>
    <w:rsid w:val="00D45B30"/>
    <w:rPr>
      <w:b/>
      <w:color w:val="948A54"/>
      <w:spacing w:val="5"/>
      <w:sz w:val="22"/>
      <w:u w:val="none"/>
      <w:vertAlign w:val="baseline"/>
    </w:rPr>
  </w:style>
  <w:style w:type="paragraph" w:customStyle="1" w:styleId="Grigliachiara-Colore31">
    <w:name w:val="Griglia chiara - Colore 31"/>
    <w:basedOn w:val="Normale"/>
    <w:uiPriority w:val="99"/>
    <w:rsid w:val="008D5C4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6A7187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rsid w:val="006378C6"/>
    <w:rPr>
      <w:rFonts w:ascii="Garamond" w:hAnsi="Garamond"/>
      <w:color w:val="auto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6378C6"/>
    <w:rPr>
      <w:rFonts w:ascii="Garamond" w:hAnsi="Garamond" w:cs="Times New Roman"/>
      <w:sz w:val="24"/>
      <w:lang w:eastAsia="en-US"/>
    </w:rPr>
  </w:style>
  <w:style w:type="character" w:styleId="Rimandonotaapidipagina">
    <w:name w:val="footnote reference"/>
    <w:basedOn w:val="Carpredefinitoparagrafo"/>
    <w:uiPriority w:val="99"/>
    <w:rsid w:val="006378C6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rsid w:val="00DF63F3"/>
  </w:style>
  <w:style w:type="paragraph" w:styleId="Sommario2">
    <w:name w:val="toc 2"/>
    <w:basedOn w:val="Normale"/>
    <w:next w:val="Normale"/>
    <w:autoRedefine/>
    <w:uiPriority w:val="99"/>
    <w:rsid w:val="00DF63F3"/>
    <w:pPr>
      <w:ind w:left="220"/>
    </w:pPr>
  </w:style>
  <w:style w:type="character" w:styleId="Numeropagina">
    <w:name w:val="page number"/>
    <w:basedOn w:val="Carpredefinitoparagrafo"/>
    <w:uiPriority w:val="99"/>
    <w:semiHidden/>
    <w:rsid w:val="00D0023B"/>
    <w:rPr>
      <w:rFonts w:cs="Times New Roman"/>
    </w:rPr>
  </w:style>
  <w:style w:type="character" w:customStyle="1" w:styleId="Enfasidelicata1">
    <w:name w:val="Enfasi delicata1"/>
    <w:uiPriority w:val="99"/>
    <w:rsid w:val="0067262F"/>
    <w:rPr>
      <w:i/>
      <w:color w:val="424242"/>
    </w:rPr>
  </w:style>
  <w:style w:type="character" w:styleId="Enfasicorsivo">
    <w:name w:val="Emphasis"/>
    <w:basedOn w:val="Carpredefinitoparagrafo"/>
    <w:uiPriority w:val="99"/>
    <w:qFormat/>
    <w:rsid w:val="00583C9C"/>
    <w:rPr>
      <w:rFonts w:cs="Times New Roman"/>
      <w:i/>
      <w:color w:val="4F81BD"/>
    </w:rPr>
  </w:style>
  <w:style w:type="character" w:customStyle="1" w:styleId="Enfasiintensa1">
    <w:name w:val="Enfasi intensa1"/>
    <w:uiPriority w:val="99"/>
    <w:rsid w:val="00583C9C"/>
    <w:rPr>
      <w:b/>
      <w:i/>
      <w:color w:val="4F81BD"/>
    </w:rPr>
  </w:style>
  <w:style w:type="character" w:styleId="Enfasigrassetto">
    <w:name w:val="Strong"/>
    <w:basedOn w:val="Carpredefinitoparagrafo"/>
    <w:uiPriority w:val="99"/>
    <w:qFormat/>
    <w:rsid w:val="005807DE"/>
    <w:rPr>
      <w:rFonts w:cs="Times New Roman"/>
      <w:b/>
      <w:color w:val="FF0000"/>
    </w:rPr>
  </w:style>
  <w:style w:type="paragraph" w:customStyle="1" w:styleId="Grigliamedia3-Colore21">
    <w:name w:val="Griglia media 3 - Colore 21"/>
    <w:basedOn w:val="Normale"/>
    <w:next w:val="Normale"/>
    <w:link w:val="Grigliamedia3-Colore2Carattere"/>
    <w:autoRedefine/>
    <w:uiPriority w:val="99"/>
    <w:rsid w:val="00591584"/>
    <w:pPr>
      <w:pBdr>
        <w:bottom w:val="single" w:sz="4" w:space="4" w:color="76923C"/>
      </w:pBdr>
      <w:spacing w:before="200" w:after="280"/>
      <w:ind w:left="936" w:right="936"/>
      <w:jc w:val="right"/>
    </w:pPr>
    <w:rPr>
      <w:rFonts w:ascii="Calisto MT" w:hAnsi="Calisto MT"/>
      <w:b/>
      <w:i/>
      <w:color w:val="76923C"/>
      <w:sz w:val="22"/>
      <w:szCs w:val="20"/>
      <w:lang w:val="en-US"/>
    </w:rPr>
  </w:style>
  <w:style w:type="character" w:customStyle="1" w:styleId="Grigliamedia3-Colore2Carattere">
    <w:name w:val="Griglia media 3 - Colore 2 Carattere"/>
    <w:link w:val="Grigliamedia3-Colore21"/>
    <w:uiPriority w:val="99"/>
    <w:locked/>
    <w:rsid w:val="00591584"/>
    <w:rPr>
      <w:rFonts w:ascii="Calisto MT" w:hAnsi="Calisto MT"/>
      <w:b/>
      <w:i/>
      <w:color w:val="76923C"/>
      <w:sz w:val="22"/>
      <w:lang w:eastAsia="en-US"/>
    </w:rPr>
  </w:style>
  <w:style w:type="paragraph" w:customStyle="1" w:styleId="Grigliamedia2-Colore21">
    <w:name w:val="Griglia media 2 - Colore 21"/>
    <w:basedOn w:val="Normale"/>
    <w:next w:val="Normale"/>
    <w:link w:val="Grigliamedia2-Colore2Carattere"/>
    <w:autoRedefine/>
    <w:uiPriority w:val="99"/>
    <w:rsid w:val="00D45B30"/>
    <w:pPr>
      <w:jc w:val="right"/>
    </w:pPr>
    <w:rPr>
      <w:rFonts w:ascii="Calisto MT" w:hAnsi="Calisto MT"/>
      <w:i/>
      <w:color w:val="EE0090"/>
      <w:sz w:val="22"/>
      <w:szCs w:val="20"/>
      <w:lang w:val="en-US"/>
    </w:rPr>
  </w:style>
  <w:style w:type="character" w:customStyle="1" w:styleId="Grigliamedia2-Colore2Carattere">
    <w:name w:val="Griglia media 2 - Colore 2 Carattere"/>
    <w:link w:val="Grigliamedia2-Colore21"/>
    <w:uiPriority w:val="99"/>
    <w:locked/>
    <w:rsid w:val="00D45B30"/>
    <w:rPr>
      <w:rFonts w:ascii="Calisto MT" w:hAnsi="Calisto MT"/>
      <w:i/>
      <w:color w:val="EE0090"/>
      <w:sz w:val="22"/>
      <w:lang w:eastAsia="en-US"/>
    </w:rPr>
  </w:style>
  <w:style w:type="character" w:customStyle="1" w:styleId="Riferimentodelicato1">
    <w:name w:val="Riferimento delicato1"/>
    <w:uiPriority w:val="99"/>
    <w:rsid w:val="008F0FC2"/>
    <w:rPr>
      <w:i/>
      <w:color w:val="948A54"/>
    </w:rPr>
  </w:style>
  <w:style w:type="character" w:styleId="Rimandocommento">
    <w:name w:val="annotation reference"/>
    <w:basedOn w:val="Carpredefinitoparagrafo"/>
    <w:uiPriority w:val="99"/>
    <w:semiHidden/>
    <w:rsid w:val="00583C9C"/>
    <w:rPr>
      <w:rFonts w:cs="Times New Roman"/>
      <w:sz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583C9C"/>
    <w:rPr>
      <w:rFonts w:ascii="Calisto MT" w:hAnsi="Calisto MT"/>
      <w:color w:val="auto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583C9C"/>
    <w:rPr>
      <w:rFonts w:ascii="Calisto MT" w:hAnsi="Calisto MT" w:cs="Times New Roman"/>
      <w:sz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583C9C"/>
    <w:rPr>
      <w:b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583C9C"/>
    <w:rPr>
      <w:b/>
    </w:rPr>
  </w:style>
  <w:style w:type="paragraph" w:styleId="PreformattatoHTML">
    <w:name w:val="HTML Preformatted"/>
    <w:basedOn w:val="Normale"/>
    <w:link w:val="PreformattatoHTMLCarattere"/>
    <w:uiPriority w:val="99"/>
    <w:rsid w:val="009F6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hAnsi="Courier New"/>
      <w:color w:val="auto"/>
      <w:sz w:val="20"/>
      <w:szCs w:val="20"/>
      <w:lang w:val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locked/>
    <w:rsid w:val="009F6263"/>
    <w:rPr>
      <w:rFonts w:ascii="Courier New" w:hAnsi="Courier New" w:cs="Times New Roman"/>
    </w:rPr>
  </w:style>
  <w:style w:type="paragraph" w:styleId="Testonormale">
    <w:name w:val="Plain Text"/>
    <w:basedOn w:val="Normale"/>
    <w:link w:val="TestonormaleCarattere"/>
    <w:uiPriority w:val="99"/>
    <w:semiHidden/>
    <w:rsid w:val="00F2056D"/>
    <w:rPr>
      <w:rFonts w:ascii="Courier New" w:hAnsi="Courier New"/>
      <w:sz w:val="20"/>
      <w:szCs w:val="20"/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F2056D"/>
    <w:rPr>
      <w:rFonts w:ascii="Courier New" w:hAnsi="Courier New" w:cs="Times New Roman"/>
      <w:color w:val="000000"/>
      <w:lang w:eastAsia="en-US"/>
    </w:rPr>
  </w:style>
  <w:style w:type="paragraph" w:styleId="Paragrafoelenco">
    <w:name w:val="List Paragraph"/>
    <w:basedOn w:val="Normale"/>
    <w:uiPriority w:val="99"/>
    <w:qFormat/>
    <w:rsid w:val="00D1703F"/>
    <w:pPr>
      <w:spacing w:before="0" w:after="200" w:line="276" w:lineRule="auto"/>
      <w:ind w:left="720"/>
      <w:contextualSpacing/>
      <w:jc w:val="left"/>
    </w:pPr>
    <w:rPr>
      <w:rFonts w:ascii="Calibri" w:hAnsi="Calibri"/>
      <w:color w:val="auto"/>
      <w:sz w:val="22"/>
    </w:rPr>
  </w:style>
  <w:style w:type="character" w:customStyle="1" w:styleId="apple-converted-space">
    <w:name w:val="apple-converted-space"/>
    <w:uiPriority w:val="99"/>
    <w:rsid w:val="00223E8A"/>
  </w:style>
  <w:style w:type="character" w:customStyle="1" w:styleId="object3">
    <w:name w:val="object3"/>
    <w:uiPriority w:val="99"/>
    <w:rsid w:val="00FC35E3"/>
  </w:style>
  <w:style w:type="paragraph" w:customStyle="1" w:styleId="Corpo">
    <w:name w:val="Corpo"/>
    <w:uiPriority w:val="99"/>
    <w:rsid w:val="00DE200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40" w:after="40" w:line="360" w:lineRule="auto"/>
      <w:jc w:val="both"/>
    </w:pPr>
    <w:rPr>
      <w:rFonts w:ascii="Georgia" w:hAnsi="Georgia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2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4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guardanews@ospedaleniguarda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rp@istitutotumori.m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.merli@vrelation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5564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Ivo Parpinelli &amp; Alessandro Pepe</vt:lpstr>
    </vt:vector>
  </TitlesOfParts>
  <Company>Value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Parpinelli &amp; Alessandro Pepe</dc:title>
  <dc:creator>int</dc:creator>
  <cp:lastModifiedBy>Chiara Merli</cp:lastModifiedBy>
  <cp:revision>2</cp:revision>
  <cp:lastPrinted>2016-05-23T07:28:00Z</cp:lastPrinted>
  <dcterms:created xsi:type="dcterms:W3CDTF">2016-05-23T10:47:00Z</dcterms:created>
  <dcterms:modified xsi:type="dcterms:W3CDTF">2016-05-23T10:47:00Z</dcterms:modified>
</cp:coreProperties>
</file>