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7" w:rsidRPr="00EA36C7" w:rsidRDefault="005A1A4E" w:rsidP="00EA36C7">
      <w:pPr>
        <w:jc w:val="center"/>
        <w:rPr>
          <w:b/>
          <w:lang w:val="it-IT"/>
        </w:rPr>
      </w:pPr>
      <w:proofErr w:type="spellStart"/>
      <w:r w:rsidRPr="00EA36C7">
        <w:rPr>
          <w:b/>
          <w:lang w:val="it-IT"/>
        </w:rPr>
        <w:t>FarmacistaPiu</w:t>
      </w:r>
      <w:proofErr w:type="spellEnd"/>
      <w:r w:rsidRPr="00EA36C7">
        <w:rPr>
          <w:b/>
          <w:lang w:val="it-IT"/>
        </w:rPr>
        <w:t>’ 2016</w:t>
      </w:r>
    </w:p>
    <w:p w:rsidR="005A1A4E" w:rsidRPr="00EA36C7" w:rsidRDefault="00A53F79" w:rsidP="00EA36C7">
      <w:pPr>
        <w:jc w:val="center"/>
        <w:rPr>
          <w:b/>
          <w:lang w:val="it-IT"/>
        </w:rPr>
      </w:pPr>
      <w:r w:rsidRPr="00EA36C7">
        <w:rPr>
          <w:b/>
          <w:lang w:val="it-IT"/>
        </w:rPr>
        <w:t xml:space="preserve">  </w:t>
      </w:r>
      <w:r w:rsidR="005A1A4E" w:rsidRPr="00EA36C7">
        <w:rPr>
          <w:b/>
          <w:lang w:val="it-IT"/>
        </w:rPr>
        <w:t>Abstract</w:t>
      </w:r>
      <w:r w:rsidR="000F66BE" w:rsidRPr="00EA36C7">
        <w:rPr>
          <w:b/>
          <w:lang w:val="it-IT"/>
        </w:rPr>
        <w:t xml:space="preserve"> integrale</w:t>
      </w:r>
      <w:r w:rsidR="005A1A4E" w:rsidRPr="00EA36C7">
        <w:rPr>
          <w:b/>
          <w:lang w:val="it-IT"/>
        </w:rPr>
        <w:t xml:space="preserve"> della relazione</w:t>
      </w:r>
    </w:p>
    <w:p w:rsidR="000F66BE" w:rsidRPr="00EA36C7" w:rsidRDefault="000F66BE">
      <w:pPr>
        <w:rPr>
          <w:b/>
          <w:lang w:val="it-IT"/>
        </w:rPr>
      </w:pPr>
    </w:p>
    <w:p w:rsidR="000F66BE" w:rsidRPr="000F66BE" w:rsidRDefault="000F66BE">
      <w:pPr>
        <w:rPr>
          <w:b/>
          <w:lang w:val="it-IT"/>
        </w:rPr>
      </w:pPr>
      <w:r w:rsidRPr="000F66BE">
        <w:rPr>
          <w:b/>
          <w:lang w:val="it-IT"/>
        </w:rPr>
        <w:t>I-MUR (</w:t>
      </w:r>
      <w:proofErr w:type="spellStart"/>
      <w:r w:rsidRPr="000F66BE">
        <w:rPr>
          <w:b/>
          <w:lang w:val="it-IT"/>
        </w:rPr>
        <w:t>Italian</w:t>
      </w:r>
      <w:proofErr w:type="spellEnd"/>
      <w:r w:rsidRPr="000F66BE">
        <w:rPr>
          <w:b/>
          <w:lang w:val="it-IT"/>
        </w:rPr>
        <w:t xml:space="preserve"> </w:t>
      </w:r>
      <w:proofErr w:type="spellStart"/>
      <w:r w:rsidRPr="000F66BE">
        <w:rPr>
          <w:b/>
          <w:lang w:val="it-IT"/>
        </w:rPr>
        <w:t>Medicines</w:t>
      </w:r>
      <w:proofErr w:type="spellEnd"/>
      <w:r w:rsidRPr="000F66BE">
        <w:rPr>
          <w:b/>
          <w:lang w:val="it-IT"/>
        </w:rPr>
        <w:t xml:space="preserve"> </w:t>
      </w:r>
      <w:proofErr w:type="spellStart"/>
      <w:r w:rsidRPr="000F66BE">
        <w:rPr>
          <w:b/>
          <w:lang w:val="it-IT"/>
        </w:rPr>
        <w:t>Use</w:t>
      </w:r>
      <w:proofErr w:type="spellEnd"/>
      <w:r w:rsidRPr="000F66BE">
        <w:rPr>
          <w:b/>
          <w:lang w:val="it-IT"/>
        </w:rPr>
        <w:t xml:space="preserve"> </w:t>
      </w:r>
      <w:proofErr w:type="spellStart"/>
      <w:r w:rsidRPr="000F66BE">
        <w:rPr>
          <w:b/>
          <w:lang w:val="it-IT"/>
        </w:rPr>
        <w:t>Review</w:t>
      </w:r>
      <w:proofErr w:type="spellEnd"/>
      <w:r w:rsidRPr="000F66BE">
        <w:rPr>
          <w:b/>
          <w:lang w:val="it-IT"/>
        </w:rPr>
        <w:t>) Efficacia e costo-efficacia usando l’asma come modello</w:t>
      </w:r>
    </w:p>
    <w:p w:rsidR="00A25A87" w:rsidRDefault="00A25A87">
      <w:pPr>
        <w:rPr>
          <w:b/>
          <w:lang w:val="it-IT"/>
        </w:rPr>
      </w:pPr>
    </w:p>
    <w:p w:rsidR="00806611" w:rsidRPr="000F66BE" w:rsidRDefault="00806611">
      <w:pPr>
        <w:rPr>
          <w:b/>
          <w:lang w:val="it-IT"/>
        </w:rPr>
      </w:pPr>
    </w:p>
    <w:p w:rsidR="00265FA8" w:rsidRPr="00265FA8" w:rsidRDefault="00265FA8" w:rsidP="00A53F79">
      <w:pPr>
        <w:spacing w:line="360" w:lineRule="auto"/>
        <w:jc w:val="both"/>
        <w:rPr>
          <w:b/>
          <w:lang w:val="it-IT"/>
        </w:rPr>
      </w:pPr>
      <w:r w:rsidRPr="00265FA8">
        <w:rPr>
          <w:b/>
          <w:lang w:val="it-IT"/>
        </w:rPr>
        <w:t>Introduzione</w:t>
      </w:r>
    </w:p>
    <w:p w:rsidR="00A53F79" w:rsidRPr="007C6237" w:rsidRDefault="007E02F1" w:rsidP="007C6237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L’asma </w:t>
      </w:r>
      <w:r w:rsidR="00541647" w:rsidRPr="00A53F79">
        <w:rPr>
          <w:lang w:val="it-IT"/>
        </w:rPr>
        <w:t>è</w:t>
      </w:r>
      <w:r w:rsidRPr="00A53F79">
        <w:rPr>
          <w:lang w:val="it-IT"/>
        </w:rPr>
        <w:t xml:space="preserve"> una patologia in crescita e a livello mondiale; a livello</w:t>
      </w:r>
      <w:r w:rsidR="00541647" w:rsidRPr="00A53F79">
        <w:rPr>
          <w:lang w:val="it-IT"/>
        </w:rPr>
        <w:t xml:space="preserve"> </w:t>
      </w:r>
      <w:r w:rsidRPr="00A53F79">
        <w:rPr>
          <w:lang w:val="it-IT"/>
        </w:rPr>
        <w:t>europeo le stime indicano che i costi (diretti ed indiretti) si aggirano intorno ai 72 miliardi di Euro.</w:t>
      </w:r>
      <w:r w:rsidR="005C4105">
        <w:rPr>
          <w:lang w:val="it-IT"/>
        </w:rPr>
        <w:t xml:space="preserve"> </w:t>
      </w:r>
      <w:r w:rsidRPr="00A53F79">
        <w:rPr>
          <w:lang w:val="it-IT"/>
        </w:rPr>
        <w:t xml:space="preserve">In Italia la percentuale dei pazienti asmatici si </w:t>
      </w:r>
      <w:r w:rsidRPr="007C6237">
        <w:rPr>
          <w:lang w:val="it-IT"/>
        </w:rPr>
        <w:t xml:space="preserve">aggira 6-7% della popolazione (stima conservativa) con </w:t>
      </w:r>
      <w:r w:rsidR="00A53F79" w:rsidRPr="007C6237">
        <w:rPr>
          <w:lang w:val="it-IT"/>
        </w:rPr>
        <w:t>dei costi stimati</w:t>
      </w:r>
      <w:r w:rsidRPr="007C6237">
        <w:rPr>
          <w:lang w:val="it-IT"/>
        </w:rPr>
        <w:t xml:space="preserve"> in 5 miliardi di Euro </w:t>
      </w:r>
      <w:r w:rsidR="00541647" w:rsidRPr="007C6237">
        <w:rPr>
          <w:lang w:val="it-IT"/>
        </w:rPr>
        <w:t>l’</w:t>
      </w:r>
      <w:r w:rsidRPr="007C6237">
        <w:rPr>
          <w:lang w:val="it-IT"/>
        </w:rPr>
        <w:t>anno.</w:t>
      </w:r>
    </w:p>
    <w:p w:rsidR="005A1A4E" w:rsidRPr="007C6237" w:rsidRDefault="007E02F1" w:rsidP="007C6237">
      <w:pPr>
        <w:spacing w:line="360" w:lineRule="auto"/>
        <w:jc w:val="both"/>
        <w:rPr>
          <w:lang w:val="it-IT"/>
        </w:rPr>
      </w:pPr>
      <w:r w:rsidRPr="007C6237">
        <w:rPr>
          <w:lang w:val="it-IT"/>
        </w:rPr>
        <w:t xml:space="preserve">Vi </w:t>
      </w:r>
      <w:r w:rsidR="00541647" w:rsidRPr="007C6237">
        <w:rPr>
          <w:lang w:val="it-IT"/>
        </w:rPr>
        <w:t>è</w:t>
      </w:r>
      <w:r w:rsidRPr="007C6237">
        <w:rPr>
          <w:lang w:val="it-IT"/>
        </w:rPr>
        <w:t xml:space="preserve"> una chiara</w:t>
      </w:r>
      <w:r w:rsidR="00A53F79" w:rsidRPr="007C6237">
        <w:rPr>
          <w:lang w:val="it-IT"/>
        </w:rPr>
        <w:t xml:space="preserve"> correlazione fra il </w:t>
      </w:r>
      <w:r w:rsidRPr="007C6237">
        <w:rPr>
          <w:lang w:val="it-IT"/>
        </w:rPr>
        <w:t xml:space="preserve">controllo </w:t>
      </w:r>
      <w:r w:rsidR="00541647" w:rsidRPr="007C6237">
        <w:rPr>
          <w:lang w:val="it-IT"/>
        </w:rPr>
        <w:t>dell’asma e i costi diretti e indiretti</w:t>
      </w:r>
      <w:r w:rsidR="00CB6D7E" w:rsidRPr="007C6237">
        <w:rPr>
          <w:lang w:val="it-IT"/>
        </w:rPr>
        <w:t>;</w:t>
      </w:r>
      <w:r w:rsidRPr="007C6237">
        <w:rPr>
          <w:lang w:val="it-IT"/>
        </w:rPr>
        <w:t xml:space="preserve"> l’</w:t>
      </w:r>
      <w:r w:rsidR="00541647" w:rsidRPr="007C6237">
        <w:rPr>
          <w:lang w:val="it-IT"/>
        </w:rPr>
        <w:t>obiettivo</w:t>
      </w:r>
      <w:r w:rsidRPr="007C6237">
        <w:rPr>
          <w:lang w:val="it-IT"/>
        </w:rPr>
        <w:t xml:space="preserve"> del progetto I-MUR (</w:t>
      </w:r>
      <w:proofErr w:type="spellStart"/>
      <w:r w:rsidRPr="007C6237">
        <w:rPr>
          <w:lang w:val="it-IT"/>
        </w:rPr>
        <w:t>Italian</w:t>
      </w:r>
      <w:proofErr w:type="spellEnd"/>
      <w:r w:rsidRPr="007C6237">
        <w:rPr>
          <w:lang w:val="it-IT"/>
        </w:rPr>
        <w:t xml:space="preserve"> Medicine </w:t>
      </w:r>
      <w:proofErr w:type="spellStart"/>
      <w:r w:rsidRPr="007C6237">
        <w:rPr>
          <w:lang w:val="it-IT"/>
        </w:rPr>
        <w:t>Use</w:t>
      </w:r>
      <w:proofErr w:type="spellEnd"/>
      <w:r w:rsidRPr="007C6237">
        <w:rPr>
          <w:lang w:val="it-IT"/>
        </w:rPr>
        <w:t xml:space="preserve"> </w:t>
      </w:r>
      <w:proofErr w:type="spellStart"/>
      <w:r w:rsidRPr="007C6237">
        <w:rPr>
          <w:lang w:val="it-IT"/>
        </w:rPr>
        <w:t>Review</w:t>
      </w:r>
      <w:proofErr w:type="spellEnd"/>
      <w:r w:rsidRPr="007C6237">
        <w:rPr>
          <w:lang w:val="it-IT"/>
        </w:rPr>
        <w:t xml:space="preserve"> =</w:t>
      </w:r>
      <w:r w:rsidR="00BC4EC5" w:rsidRPr="007C6237">
        <w:rPr>
          <w:lang w:val="it-IT"/>
        </w:rPr>
        <w:t xml:space="preserve"> </w:t>
      </w:r>
      <w:r w:rsidRPr="007C6237">
        <w:rPr>
          <w:lang w:val="it-IT"/>
        </w:rPr>
        <w:t xml:space="preserve">Revisione Italiana dell’uso dei farmaci) </w:t>
      </w:r>
      <w:r w:rsidR="00CB6D7E" w:rsidRPr="007C6237">
        <w:rPr>
          <w:lang w:val="it-IT"/>
        </w:rPr>
        <w:t xml:space="preserve">era </w:t>
      </w:r>
      <w:r w:rsidRPr="007C6237">
        <w:rPr>
          <w:lang w:val="it-IT"/>
        </w:rPr>
        <w:t xml:space="preserve">verificare se questo servizio </w:t>
      </w:r>
      <w:r w:rsidR="00A53F79" w:rsidRPr="007C6237">
        <w:rPr>
          <w:lang w:val="it-IT"/>
        </w:rPr>
        <w:t xml:space="preserve">offerto dai farmacisti di </w:t>
      </w:r>
      <w:r w:rsidR="00541647" w:rsidRPr="007C6237">
        <w:rPr>
          <w:lang w:val="it-IT"/>
        </w:rPr>
        <w:t>comunità</w:t>
      </w:r>
      <w:r w:rsidR="00A53F79" w:rsidRPr="007C6237">
        <w:rPr>
          <w:lang w:val="it-IT"/>
        </w:rPr>
        <w:t xml:space="preserve"> </w:t>
      </w:r>
      <w:r w:rsidR="00CB6D7E" w:rsidRPr="007C6237">
        <w:rPr>
          <w:lang w:val="it-IT"/>
        </w:rPr>
        <w:t>ad una popolazione di pazienti adulti a</w:t>
      </w:r>
      <w:bookmarkStart w:id="0" w:name="_GoBack"/>
      <w:bookmarkEnd w:id="0"/>
      <w:r w:rsidR="00CB6D7E" w:rsidRPr="007C6237">
        <w:rPr>
          <w:lang w:val="it-IT"/>
        </w:rPr>
        <w:t>smatici era</w:t>
      </w:r>
      <w:r w:rsidRPr="007C6237">
        <w:rPr>
          <w:lang w:val="it-IT"/>
        </w:rPr>
        <w:t xml:space="preserve"> efficacie e</w:t>
      </w:r>
      <w:r w:rsidR="005A1A4E" w:rsidRPr="007C6237">
        <w:rPr>
          <w:lang w:val="it-IT"/>
        </w:rPr>
        <w:t xml:space="preserve"> costo-efficac</w:t>
      </w:r>
      <w:r w:rsidR="00A25463" w:rsidRPr="007C6237">
        <w:rPr>
          <w:lang w:val="it-IT"/>
        </w:rPr>
        <w:t>e</w:t>
      </w:r>
      <w:r w:rsidR="005A1A4E" w:rsidRPr="007C6237">
        <w:rPr>
          <w:lang w:val="it-IT"/>
        </w:rPr>
        <w:t>.</w:t>
      </w:r>
    </w:p>
    <w:p w:rsidR="009E0DC6" w:rsidRPr="007C6237" w:rsidRDefault="00A53F79" w:rsidP="007C6237">
      <w:pPr>
        <w:spacing w:line="360" w:lineRule="auto"/>
        <w:jc w:val="both"/>
        <w:rPr>
          <w:lang w:val="it-IT"/>
        </w:rPr>
      </w:pPr>
      <w:r w:rsidRPr="007C6237">
        <w:rPr>
          <w:lang w:val="it-IT"/>
        </w:rPr>
        <w:t xml:space="preserve">Questo </w:t>
      </w:r>
      <w:r w:rsidR="00541647" w:rsidRPr="007C6237">
        <w:rPr>
          <w:lang w:val="it-IT"/>
        </w:rPr>
        <w:t>è</w:t>
      </w:r>
      <w:r w:rsidRPr="007C6237">
        <w:rPr>
          <w:lang w:val="it-IT"/>
        </w:rPr>
        <w:t xml:space="preserve"> uno s</w:t>
      </w:r>
      <w:r w:rsidR="007E02F1" w:rsidRPr="007C6237">
        <w:rPr>
          <w:lang w:val="it-IT"/>
        </w:rPr>
        <w:t>tudio clinic</w:t>
      </w:r>
      <w:r w:rsidR="00A25A87" w:rsidRPr="007C6237">
        <w:rPr>
          <w:lang w:val="it-IT"/>
        </w:rPr>
        <w:t>o</w:t>
      </w:r>
      <w:r w:rsidR="007E02F1" w:rsidRPr="007C6237">
        <w:rPr>
          <w:lang w:val="it-IT"/>
        </w:rPr>
        <w:t xml:space="preserve"> controllato randomizzato e </w:t>
      </w:r>
      <w:proofErr w:type="spellStart"/>
      <w:r w:rsidR="007E02F1" w:rsidRPr="007C6237">
        <w:rPr>
          <w:lang w:val="it-IT"/>
        </w:rPr>
        <w:t>clusterizzato</w:t>
      </w:r>
      <w:proofErr w:type="spellEnd"/>
      <w:r w:rsidR="007E02F1" w:rsidRPr="007C6237">
        <w:rPr>
          <w:lang w:val="it-IT"/>
        </w:rPr>
        <w:t xml:space="preserve"> </w:t>
      </w:r>
      <w:r w:rsidRPr="007C6237">
        <w:rPr>
          <w:lang w:val="it-IT"/>
        </w:rPr>
        <w:t xml:space="preserve">che </w:t>
      </w:r>
      <w:r w:rsidR="00541647" w:rsidRPr="007C6237">
        <w:rPr>
          <w:lang w:val="it-IT"/>
        </w:rPr>
        <w:t>è</w:t>
      </w:r>
      <w:r w:rsidR="007E02F1" w:rsidRPr="007C6237">
        <w:rPr>
          <w:lang w:val="it-IT"/>
        </w:rPr>
        <w:t xml:space="preserve"> iniziato a sett</w:t>
      </w:r>
      <w:r w:rsidR="00541647" w:rsidRPr="007C6237">
        <w:rPr>
          <w:lang w:val="it-IT"/>
        </w:rPr>
        <w:t>e</w:t>
      </w:r>
      <w:r w:rsidR="00CB6D7E" w:rsidRPr="007C6237">
        <w:rPr>
          <w:lang w:val="it-IT"/>
        </w:rPr>
        <w:t xml:space="preserve">mbre 2014 ed è terminato </w:t>
      </w:r>
      <w:r w:rsidR="007E02F1" w:rsidRPr="007C6237">
        <w:rPr>
          <w:lang w:val="it-IT"/>
        </w:rPr>
        <w:t>a luglio 2015.</w:t>
      </w:r>
      <w:r w:rsidR="009E0DC6" w:rsidRPr="007C6237">
        <w:rPr>
          <w:lang w:val="it-IT"/>
        </w:rPr>
        <w:t xml:space="preserve"> Le regioni che hanno partecipato allo studio sono: Trentino Alto Adige, Lombardia, Sicilia, Puglia, Sardegna, Piemonte, Valle d’Aosta, Veneto, Friuli Venezia Giulia, Toscana, Emilia Romagna, Marche, Abruzzo, Lazio e Campania.</w:t>
      </w:r>
    </w:p>
    <w:p w:rsidR="002C1D9C" w:rsidRPr="002C1D9C" w:rsidRDefault="002C1D9C" w:rsidP="002C1D9C">
      <w:pPr>
        <w:spacing w:line="360" w:lineRule="auto"/>
        <w:jc w:val="both"/>
        <w:rPr>
          <w:rFonts w:cs="Arial"/>
          <w:color w:val="000000"/>
          <w:lang w:val="it-IT"/>
        </w:rPr>
      </w:pPr>
      <w:r w:rsidRPr="002C1D9C">
        <w:rPr>
          <w:rFonts w:cs="Arial"/>
          <w:color w:val="000000"/>
          <w:lang w:val="it-IT"/>
        </w:rPr>
        <w:t xml:space="preserve">L’analisi dei dati raccolti nello studio, e presentati a Roma il 12 ottobre </w:t>
      </w:r>
      <w:r w:rsidR="00D57246" w:rsidRPr="002C1D9C">
        <w:rPr>
          <w:rFonts w:cs="Arial"/>
          <w:color w:val="000000"/>
          <w:lang w:val="it-IT"/>
        </w:rPr>
        <w:t>20</w:t>
      </w:r>
      <w:r w:rsidR="00D57246">
        <w:rPr>
          <w:rFonts w:cs="Arial"/>
          <w:color w:val="000000"/>
          <w:lang w:val="it-IT"/>
        </w:rPr>
        <w:t>15</w:t>
      </w:r>
      <w:r w:rsidRPr="002C1D9C">
        <w:rPr>
          <w:rFonts w:cs="Arial"/>
          <w:color w:val="000000"/>
          <w:lang w:val="it-IT"/>
        </w:rPr>
        <w:t xml:space="preserve">, ha rivelato che dopo l’intervento del farmacista, l’incremento percentuale dei pazienti con  l’asma controllata è stato del 25%. Il miglioramento del controllo dell’asma lo si è riscontrato in tutte le regioni ed in tute le </w:t>
      </w:r>
      <w:r w:rsidR="00BA19FD" w:rsidRPr="002C1D9C">
        <w:rPr>
          <w:rFonts w:cs="Arial"/>
          <w:color w:val="000000"/>
          <w:lang w:val="it-IT"/>
        </w:rPr>
        <w:t>fasce</w:t>
      </w:r>
      <w:r w:rsidRPr="002C1D9C">
        <w:rPr>
          <w:rFonts w:cs="Arial"/>
          <w:color w:val="000000"/>
          <w:lang w:val="it-IT"/>
        </w:rPr>
        <w:t xml:space="preserve"> di </w:t>
      </w:r>
      <w:r w:rsidR="00BA19FD" w:rsidRPr="002C1D9C">
        <w:rPr>
          <w:rFonts w:cs="Arial"/>
          <w:color w:val="000000"/>
          <w:lang w:val="it-IT"/>
        </w:rPr>
        <w:t>età</w:t>
      </w:r>
      <w:r w:rsidRPr="002C1D9C">
        <w:rPr>
          <w:rFonts w:cs="Arial"/>
          <w:color w:val="000000"/>
          <w:lang w:val="it-IT"/>
        </w:rPr>
        <w:t xml:space="preserve">. Migliora quindi lo stato di salute e, di conseguenza, diminuiscono i costi sanitari determinati dalla malattia, </w:t>
      </w:r>
      <w:r w:rsidR="00D57246">
        <w:rPr>
          <w:rFonts w:cs="Arial"/>
          <w:color w:val="000000"/>
          <w:lang w:val="it-IT"/>
        </w:rPr>
        <w:t>.</w:t>
      </w:r>
      <w:r w:rsidRPr="002C1D9C">
        <w:rPr>
          <w:rFonts w:cs="Arial"/>
          <w:color w:val="000000"/>
          <w:lang w:val="it-IT"/>
        </w:rPr>
        <w:t xml:space="preserve"> </w:t>
      </w:r>
    </w:p>
    <w:p w:rsidR="002C1D9C" w:rsidRPr="002C1D9C" w:rsidRDefault="002C1D9C" w:rsidP="002C1D9C">
      <w:pPr>
        <w:spacing w:line="360" w:lineRule="auto"/>
        <w:jc w:val="both"/>
        <w:rPr>
          <w:rFonts w:cs="Arial"/>
          <w:color w:val="000000"/>
          <w:lang w:val="it-IT"/>
        </w:rPr>
      </w:pPr>
      <w:r w:rsidRPr="002C1D9C">
        <w:rPr>
          <w:rFonts w:cs="Arial"/>
          <w:color w:val="000000"/>
          <w:lang w:val="it-IT"/>
        </w:rPr>
        <w:t>Il beneficio economico era stato calcolato  utilizzando l’analisi costo beneficio sviluppando sei scenari diversi e correlando i costi riferiti al controllo dell’asma, disponibili nella letteratura, con i risultati dello studio Re I-MUR. I risparmi  ottenuti  variavano da 87 a 297 euro per paziente all’anno, in funzione dello scenario applicato. Andando a valutare il ritorno dell’investimento (ROI) da parte del Servizio Sanitario e i possibili risparmi al nello dei costi sostenuti per remunerare il servizio professionale I-MUR fornito dal farmacista applicati su scala nazionale, i valori indicavano un ROI che variava da</w:t>
      </w:r>
      <w:r w:rsidR="00BA19FD">
        <w:rPr>
          <w:rFonts w:cs="Arial"/>
          <w:color w:val="000000"/>
          <w:lang w:val="it-IT"/>
        </w:rPr>
        <w:t>l</w:t>
      </w:r>
      <w:r w:rsidRPr="002C1D9C">
        <w:rPr>
          <w:rFonts w:cs="Arial"/>
          <w:color w:val="000000"/>
          <w:lang w:val="it-IT"/>
        </w:rPr>
        <w:t xml:space="preserve"> 44%</w:t>
      </w:r>
      <w:r w:rsidR="00BA19FD">
        <w:rPr>
          <w:rFonts w:cs="Arial"/>
          <w:color w:val="000000"/>
          <w:lang w:val="it-IT"/>
        </w:rPr>
        <w:t xml:space="preserve"> al</w:t>
      </w:r>
      <w:r w:rsidR="00164955">
        <w:rPr>
          <w:rFonts w:cs="Arial"/>
          <w:color w:val="000000"/>
          <w:lang w:val="it-IT"/>
        </w:rPr>
        <w:t xml:space="preserve"> </w:t>
      </w:r>
      <w:r w:rsidRPr="002C1D9C">
        <w:rPr>
          <w:rFonts w:cs="Arial"/>
          <w:color w:val="000000"/>
          <w:lang w:val="it-IT"/>
        </w:rPr>
        <w:t>395% in relazione allo scenario applicato</w:t>
      </w:r>
      <w:r w:rsidR="00BA19FD">
        <w:rPr>
          <w:rFonts w:cs="Arial"/>
          <w:color w:val="000000"/>
          <w:lang w:val="it-IT"/>
        </w:rPr>
        <w:t>.</w:t>
      </w:r>
    </w:p>
    <w:p w:rsidR="00044D1A" w:rsidRPr="007C6237" w:rsidRDefault="00044D1A" w:rsidP="007C6237">
      <w:pPr>
        <w:spacing w:line="360" w:lineRule="auto"/>
        <w:jc w:val="both"/>
        <w:rPr>
          <w:lang w:val="it-IT"/>
        </w:rPr>
      </w:pPr>
    </w:p>
    <w:p w:rsidR="002C1D9C" w:rsidRDefault="002C1D9C">
      <w:pPr>
        <w:spacing w:line="360" w:lineRule="auto"/>
        <w:jc w:val="both"/>
        <w:rPr>
          <w:lang w:val="it-IT"/>
        </w:rPr>
      </w:pPr>
    </w:p>
    <w:p w:rsidR="002C1D9C" w:rsidRDefault="002C1D9C">
      <w:pPr>
        <w:spacing w:line="360" w:lineRule="auto"/>
        <w:jc w:val="both"/>
        <w:rPr>
          <w:b/>
          <w:lang w:val="it-IT"/>
        </w:rPr>
      </w:pPr>
      <w:r w:rsidRPr="002C1D9C">
        <w:rPr>
          <w:b/>
          <w:lang w:val="it-IT"/>
        </w:rPr>
        <w:t xml:space="preserve">Le </w:t>
      </w:r>
      <w:r w:rsidR="00BA19FD" w:rsidRPr="002C1D9C">
        <w:rPr>
          <w:b/>
          <w:lang w:val="it-IT"/>
        </w:rPr>
        <w:t>novità</w:t>
      </w:r>
      <w:r w:rsidRPr="002C1D9C">
        <w:rPr>
          <w:b/>
          <w:lang w:val="it-IT"/>
        </w:rPr>
        <w:t xml:space="preserve"> di questa presentazione</w:t>
      </w:r>
    </w:p>
    <w:p w:rsidR="002C1D9C" w:rsidRDefault="002C1D9C">
      <w:pPr>
        <w:spacing w:line="360" w:lineRule="auto"/>
        <w:jc w:val="both"/>
        <w:rPr>
          <w:lang w:val="it-IT"/>
        </w:rPr>
      </w:pPr>
      <w:r w:rsidRPr="002C1D9C">
        <w:rPr>
          <w:lang w:val="it-IT"/>
        </w:rPr>
        <w:lastRenderedPageBreak/>
        <w:t xml:space="preserve">Questa presentazione si differenzia da quella precedente </w:t>
      </w:r>
      <w:r w:rsidR="009F4186">
        <w:rPr>
          <w:lang w:val="it-IT"/>
        </w:rPr>
        <w:t xml:space="preserve">perché fornisce un quadro prospettico dei vantaggi di I-MUR  rispetto al servizio fornito normalmente dai farmacisti ai propri pazienti, in termini di sostenibilità dell’effetto generato da I-MUR nel tempo e di probabilità percentuale di successo in termini </w:t>
      </w:r>
      <w:r w:rsidR="00BA19FD">
        <w:rPr>
          <w:lang w:val="it-IT"/>
        </w:rPr>
        <w:t>qualità</w:t>
      </w:r>
      <w:r w:rsidR="009F4186">
        <w:rPr>
          <w:lang w:val="it-IT"/>
        </w:rPr>
        <w:t xml:space="preserve"> di vita del paziente,  clinici, ed economici. Questa analisi condotta con gli strumenti dell’Health </w:t>
      </w:r>
      <w:proofErr w:type="spellStart"/>
      <w:r w:rsidR="009F4186">
        <w:rPr>
          <w:lang w:val="it-IT"/>
        </w:rPr>
        <w:t>Technology</w:t>
      </w:r>
      <w:proofErr w:type="spellEnd"/>
      <w:r w:rsidR="009F4186">
        <w:rPr>
          <w:lang w:val="it-IT"/>
        </w:rPr>
        <w:t xml:space="preserve"> </w:t>
      </w:r>
      <w:proofErr w:type="spellStart"/>
      <w:r w:rsidR="009F4186">
        <w:rPr>
          <w:lang w:val="it-IT"/>
        </w:rPr>
        <w:t>Assessment</w:t>
      </w:r>
      <w:proofErr w:type="spellEnd"/>
      <w:r w:rsidR="009F4186">
        <w:rPr>
          <w:lang w:val="it-IT"/>
        </w:rPr>
        <w:t xml:space="preserve"> (HTA) risponde alle domande cruciali che si pone il decisore sanitario di fronte a qualsiasi innovazione: </w:t>
      </w:r>
    </w:p>
    <w:p w:rsidR="002C1D9C" w:rsidRDefault="009F4186" w:rsidP="002C1D9C">
      <w:pPr>
        <w:pStyle w:val="Paragrafoelenco"/>
        <w:numPr>
          <w:ilvl w:val="0"/>
          <w:numId w:val="5"/>
        </w:numPr>
        <w:spacing w:line="360" w:lineRule="auto"/>
        <w:jc w:val="both"/>
        <w:rPr>
          <w:lang w:val="it-IT"/>
        </w:rPr>
      </w:pPr>
      <w:r>
        <w:rPr>
          <w:lang w:val="it-IT"/>
        </w:rPr>
        <w:t>L’effetto di I-MUR dura nel tempo?</w:t>
      </w:r>
    </w:p>
    <w:p w:rsidR="002C1D9C" w:rsidRDefault="009F4186" w:rsidP="002C1D9C">
      <w:pPr>
        <w:pStyle w:val="Paragrafoelenco"/>
        <w:numPr>
          <w:ilvl w:val="0"/>
          <w:numId w:val="5"/>
        </w:numPr>
        <w:spacing w:line="360" w:lineRule="auto"/>
        <w:jc w:val="both"/>
        <w:rPr>
          <w:lang w:val="it-IT"/>
        </w:rPr>
      </w:pPr>
      <w:r>
        <w:rPr>
          <w:lang w:val="it-IT"/>
        </w:rPr>
        <w:t>L’effetto di I-MUR nel tempo mantiene costante, peggiora o migliora la condizione di salute del paziente?</w:t>
      </w:r>
    </w:p>
    <w:p w:rsidR="002C1D9C" w:rsidRDefault="009F4186" w:rsidP="002C1D9C">
      <w:pPr>
        <w:pStyle w:val="Paragrafoelenco"/>
        <w:numPr>
          <w:ilvl w:val="0"/>
          <w:numId w:val="5"/>
        </w:numPr>
        <w:spacing w:line="360" w:lineRule="auto"/>
        <w:jc w:val="both"/>
        <w:rPr>
          <w:lang w:val="it-IT"/>
        </w:rPr>
      </w:pPr>
      <w:r>
        <w:rPr>
          <w:lang w:val="it-IT"/>
        </w:rPr>
        <w:t>Come si modifica il costo-efficacia nel tempo?</w:t>
      </w:r>
    </w:p>
    <w:p w:rsidR="002C1D9C" w:rsidRDefault="009F4186" w:rsidP="002C1D9C">
      <w:pPr>
        <w:pStyle w:val="Paragrafoelenco"/>
        <w:numPr>
          <w:ilvl w:val="0"/>
          <w:numId w:val="5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Quali sono le </w:t>
      </w:r>
      <w:r w:rsidR="00BA19FD">
        <w:rPr>
          <w:lang w:val="it-IT"/>
        </w:rPr>
        <w:t>probabilità</w:t>
      </w:r>
      <w:r>
        <w:rPr>
          <w:lang w:val="it-IT"/>
        </w:rPr>
        <w:t xml:space="preserve"> che I-MUR  migliori il controllo della malattia, la </w:t>
      </w:r>
      <w:r w:rsidR="00BA19FD">
        <w:rPr>
          <w:lang w:val="it-IT"/>
        </w:rPr>
        <w:t>qualità</w:t>
      </w:r>
      <w:r>
        <w:rPr>
          <w:lang w:val="it-IT"/>
        </w:rPr>
        <w:t xml:space="preserve"> della vita del paziente e sia </w:t>
      </w:r>
      <w:proofErr w:type="spellStart"/>
      <w:r>
        <w:rPr>
          <w:lang w:val="it-IT"/>
        </w:rPr>
        <w:t>pi</w:t>
      </w:r>
      <w:r w:rsidR="001505D7">
        <w:rPr>
          <w:lang w:val="it-IT"/>
        </w:rPr>
        <w:t>ú</w:t>
      </w:r>
      <w:proofErr w:type="spellEnd"/>
      <w:r w:rsidR="001505D7" w:rsidRPr="001505D7">
        <w:rPr>
          <w:lang w:val="it-IT"/>
        </w:rPr>
        <w:t xml:space="preserve"> costo-efficace del normale servizio offerto?</w:t>
      </w:r>
    </w:p>
    <w:p w:rsidR="001505D7" w:rsidRDefault="001505D7" w:rsidP="00A53F79">
      <w:pPr>
        <w:spacing w:line="360" w:lineRule="auto"/>
        <w:jc w:val="both"/>
        <w:rPr>
          <w:lang w:val="it-IT"/>
        </w:rPr>
      </w:pPr>
    </w:p>
    <w:p w:rsidR="00265FA8" w:rsidRDefault="00B41D38" w:rsidP="00A53F79">
      <w:pPr>
        <w:spacing w:line="360" w:lineRule="auto"/>
        <w:jc w:val="both"/>
        <w:rPr>
          <w:b/>
          <w:lang w:val="it-IT"/>
        </w:rPr>
      </w:pPr>
      <w:r>
        <w:rPr>
          <w:lang w:val="it-IT"/>
        </w:rPr>
        <w:t xml:space="preserve"> </w:t>
      </w:r>
      <w:r w:rsidR="00265FA8" w:rsidRPr="00265FA8">
        <w:rPr>
          <w:b/>
          <w:lang w:val="it-IT"/>
        </w:rPr>
        <w:t>Risultati</w:t>
      </w:r>
    </w:p>
    <w:p w:rsidR="00265FA8" w:rsidRPr="00A53F79" w:rsidRDefault="00265FA8" w:rsidP="00265FA8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Il numero </w:t>
      </w:r>
      <w:r>
        <w:rPr>
          <w:lang w:val="it-IT"/>
        </w:rPr>
        <w:t>di farmacisti che hanno parteci</w:t>
      </w:r>
      <w:r w:rsidRPr="00A53F79">
        <w:rPr>
          <w:lang w:val="it-IT"/>
        </w:rPr>
        <w:t>p</w:t>
      </w:r>
      <w:r>
        <w:rPr>
          <w:lang w:val="it-IT"/>
        </w:rPr>
        <w:t>a</w:t>
      </w:r>
      <w:r w:rsidRPr="00A53F79">
        <w:rPr>
          <w:lang w:val="it-IT"/>
        </w:rPr>
        <w:t>to allo studio è 283, i pazienti 1263. Il numero dei farmacisti che l’hanno completato 201 e quello dei pazienti 816.</w:t>
      </w:r>
    </w:p>
    <w:p w:rsidR="005A1A4E" w:rsidRPr="00A53F79" w:rsidRDefault="00541647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I pazienti ai quali è stato fornito il se</w:t>
      </w:r>
      <w:r>
        <w:rPr>
          <w:lang w:val="it-IT"/>
        </w:rPr>
        <w:t>r</w:t>
      </w:r>
      <w:r w:rsidRPr="00A53F79">
        <w:rPr>
          <w:lang w:val="it-IT"/>
        </w:rPr>
        <w:t xml:space="preserve">vizio I-MUR hanno evidenziato una </w:t>
      </w:r>
      <w:r w:rsidR="00CB6D7E">
        <w:rPr>
          <w:lang w:val="it-IT"/>
        </w:rPr>
        <w:t xml:space="preserve">probabilità </w:t>
      </w:r>
      <w:r w:rsidRPr="00A53F79">
        <w:rPr>
          <w:lang w:val="it-IT"/>
        </w:rPr>
        <w:t>percentuale di controllo dell’asma quasi doppia (1.8) rispetto a chi non ha avuto questo servizio.</w:t>
      </w:r>
    </w:p>
    <w:p w:rsidR="000B3DD9" w:rsidRPr="00A53F79" w:rsidRDefault="005A1A4E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 </w:t>
      </w:r>
      <w:r w:rsidR="000B3DD9" w:rsidRPr="00A53F79">
        <w:rPr>
          <w:lang w:val="it-IT"/>
        </w:rPr>
        <w:t>L’effetto di I-MUR collegato alla presa in carico dei pazienti ha dimostrato ch</w:t>
      </w:r>
      <w:r w:rsidR="00CB6D7E">
        <w:rPr>
          <w:lang w:val="it-IT"/>
        </w:rPr>
        <w:t>e il controllo dell’asma non</w:t>
      </w:r>
      <w:r w:rsidR="000B3DD9" w:rsidRPr="00A53F79">
        <w:rPr>
          <w:lang w:val="it-IT"/>
        </w:rPr>
        <w:t xml:space="preserve"> solo</w:t>
      </w:r>
      <w:r w:rsidR="00FE1B6D">
        <w:rPr>
          <w:lang w:val="it-IT"/>
        </w:rPr>
        <w:t xml:space="preserve"> é</w:t>
      </w:r>
      <w:r w:rsidR="000B3DD9" w:rsidRPr="00A53F79">
        <w:rPr>
          <w:lang w:val="it-IT"/>
        </w:rPr>
        <w:t xml:space="preserve"> </w:t>
      </w:r>
      <w:r w:rsidR="00DB536A" w:rsidRPr="00A53F79">
        <w:rPr>
          <w:lang w:val="it-IT"/>
        </w:rPr>
        <w:t>aumentato</w:t>
      </w:r>
      <w:r w:rsidR="000B3DD9" w:rsidRPr="00A53F79">
        <w:rPr>
          <w:lang w:val="it-IT"/>
        </w:rPr>
        <w:t xml:space="preserve"> 3 mesi dopo </w:t>
      </w:r>
      <w:r w:rsidR="00CB6D7E">
        <w:rPr>
          <w:lang w:val="it-IT"/>
        </w:rPr>
        <w:t>l’intervento</w:t>
      </w:r>
      <w:r w:rsidR="000B3DD9" w:rsidRPr="00A53F79">
        <w:rPr>
          <w:lang w:val="it-IT"/>
        </w:rPr>
        <w:t xml:space="preserve">, ma che questo effetto si </w:t>
      </w:r>
      <w:r w:rsidR="00541647" w:rsidRPr="00A53F79">
        <w:rPr>
          <w:lang w:val="it-IT"/>
        </w:rPr>
        <w:t>è</w:t>
      </w:r>
      <w:r w:rsidR="000B3DD9" w:rsidRPr="00A53F79">
        <w:rPr>
          <w:lang w:val="it-IT"/>
        </w:rPr>
        <w:t xml:space="preserve"> </w:t>
      </w:r>
      <w:r w:rsidR="00FE1B6D">
        <w:rPr>
          <w:lang w:val="it-IT"/>
        </w:rPr>
        <w:t xml:space="preserve">mantenuto nel </w:t>
      </w:r>
      <w:r w:rsidR="000B3DD9" w:rsidRPr="00A53F79">
        <w:rPr>
          <w:lang w:val="it-IT"/>
        </w:rPr>
        <w:t>tempo, consolidandosi, ma mostrando anche un ulteriore a</w:t>
      </w:r>
      <w:r w:rsidR="00DB536A">
        <w:rPr>
          <w:lang w:val="it-IT"/>
        </w:rPr>
        <w:t>u</w:t>
      </w:r>
      <w:r w:rsidR="000B3DD9" w:rsidRPr="00A53F79">
        <w:rPr>
          <w:lang w:val="it-IT"/>
        </w:rPr>
        <w:t xml:space="preserve">mento a 6 mesi (GB) e </w:t>
      </w:r>
      <w:r w:rsidR="00265FA8">
        <w:rPr>
          <w:lang w:val="it-IT"/>
        </w:rPr>
        <w:t xml:space="preserve">a </w:t>
      </w:r>
      <w:r w:rsidR="000B3DD9" w:rsidRPr="00A53F79">
        <w:rPr>
          <w:lang w:val="it-IT"/>
        </w:rPr>
        <w:t>9 (GA) mesi dell’intervento.</w:t>
      </w:r>
    </w:p>
    <w:p w:rsidR="000B3DD9" w:rsidRPr="00A53F79" w:rsidRDefault="00CC3BC5" w:rsidP="00A53F79">
      <w:pPr>
        <w:spacing w:line="360" w:lineRule="auto"/>
        <w:jc w:val="both"/>
        <w:rPr>
          <w:lang w:val="it-IT"/>
        </w:rPr>
      </w:pPr>
      <w:r>
        <w:rPr>
          <w:lang w:val="it-IT"/>
        </w:rPr>
        <w:t>Il s</w:t>
      </w:r>
      <w:r w:rsidR="000B3DD9" w:rsidRPr="00A53F79">
        <w:rPr>
          <w:lang w:val="it-IT"/>
        </w:rPr>
        <w:t>ervizio I-MUR inoltre ha ottimizzato il numero dei principi</w:t>
      </w:r>
      <w:r>
        <w:rPr>
          <w:lang w:val="it-IT"/>
        </w:rPr>
        <w:t xml:space="preserve"> attivi </w:t>
      </w:r>
      <w:r w:rsidR="00FE1B6D">
        <w:rPr>
          <w:lang w:val="it-IT"/>
        </w:rPr>
        <w:t xml:space="preserve">(farmaci) </w:t>
      </w:r>
      <w:r>
        <w:rPr>
          <w:lang w:val="it-IT"/>
        </w:rPr>
        <w:t>utilizzati dai pazienti, che sono stati ridotti dell’8% a seguito dell’intervento</w:t>
      </w:r>
      <w:r w:rsidR="000B3DD9" w:rsidRPr="00A53F79">
        <w:rPr>
          <w:lang w:val="it-IT"/>
        </w:rPr>
        <w:t>.</w:t>
      </w:r>
    </w:p>
    <w:p w:rsidR="000B3DD9" w:rsidRPr="00A53F79" w:rsidRDefault="000B3DD9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Il numero mediano dei principi attivi assunti dai pazienti prima di I-MUR era 5, mentre si </w:t>
      </w:r>
      <w:r w:rsidR="00541647" w:rsidRPr="00A53F79">
        <w:rPr>
          <w:lang w:val="it-IT"/>
        </w:rPr>
        <w:t>è</w:t>
      </w:r>
      <w:r w:rsidRPr="00A53F79">
        <w:rPr>
          <w:lang w:val="it-IT"/>
        </w:rPr>
        <w:t xml:space="preserve"> ridotto a 4 dopo </w:t>
      </w:r>
      <w:r w:rsidR="00CC3BC5">
        <w:rPr>
          <w:lang w:val="it-IT"/>
        </w:rPr>
        <w:t>3 mesi dall’intervento; q</w:t>
      </w:r>
      <w:r w:rsidRPr="00A53F79">
        <w:rPr>
          <w:lang w:val="it-IT"/>
        </w:rPr>
        <w:t xml:space="preserve">uesto valore si </w:t>
      </w:r>
      <w:r w:rsidR="00541647" w:rsidRPr="00A53F79">
        <w:rPr>
          <w:lang w:val="it-IT"/>
        </w:rPr>
        <w:t>è</w:t>
      </w:r>
      <w:r w:rsidRPr="00A53F79">
        <w:rPr>
          <w:lang w:val="it-IT"/>
        </w:rPr>
        <w:t xml:space="preserve"> mantenuto constante anche a distanza di 6 mesi. I farmacisti sono stati in grado di individuare problemi </w:t>
      </w:r>
      <w:r w:rsidR="00265FA8">
        <w:rPr>
          <w:lang w:val="it-IT"/>
        </w:rPr>
        <w:t xml:space="preserve">correlati </w:t>
      </w:r>
      <w:r w:rsidR="00541647" w:rsidRPr="00A53F79">
        <w:rPr>
          <w:lang w:val="it-IT"/>
        </w:rPr>
        <w:t>all’</w:t>
      </w:r>
      <w:r w:rsidR="00CC3BC5">
        <w:rPr>
          <w:lang w:val="it-IT"/>
        </w:rPr>
        <w:t>uso dei farmaci nel 65</w:t>
      </w:r>
      <w:r w:rsidRPr="00A53F79">
        <w:rPr>
          <w:lang w:val="it-IT"/>
        </w:rPr>
        <w:t xml:space="preserve">% dei </w:t>
      </w:r>
      <w:r w:rsidR="00CC3BC5">
        <w:rPr>
          <w:lang w:val="it-IT"/>
        </w:rPr>
        <w:t>pazienti arruolati nello studio e q</w:t>
      </w:r>
      <w:r w:rsidRPr="00A53F79">
        <w:rPr>
          <w:lang w:val="it-IT"/>
        </w:rPr>
        <w:t>uelli che sono stati riscontrati c</w:t>
      </w:r>
      <w:r w:rsidR="00CC3BC5">
        <w:rPr>
          <w:lang w:val="it-IT"/>
        </w:rPr>
        <w:t>on maggiore frequenza sono</w:t>
      </w:r>
      <w:r w:rsidR="00265FA8">
        <w:rPr>
          <w:lang w:val="it-IT"/>
        </w:rPr>
        <w:t xml:space="preserve"> stati</w:t>
      </w:r>
      <w:r w:rsidRPr="00A53F79">
        <w:rPr>
          <w:lang w:val="it-IT"/>
        </w:rPr>
        <w:t xml:space="preserve">: </w:t>
      </w:r>
      <w:r w:rsidR="00CC3BC5">
        <w:rPr>
          <w:lang w:val="it-IT"/>
        </w:rPr>
        <w:t xml:space="preserve">la </w:t>
      </w:r>
      <w:r w:rsidR="00541647" w:rsidRPr="00A53F79">
        <w:rPr>
          <w:lang w:val="it-IT"/>
        </w:rPr>
        <w:t>necessità</w:t>
      </w:r>
      <w:r w:rsidRPr="00A53F79">
        <w:rPr>
          <w:lang w:val="it-IT"/>
        </w:rPr>
        <w:t xml:space="preserve"> di educare il paziente, </w:t>
      </w:r>
      <w:r w:rsidR="00FE1B6D" w:rsidRPr="00A53F79">
        <w:rPr>
          <w:lang w:val="it-IT"/>
        </w:rPr>
        <w:t>monitor</w:t>
      </w:r>
      <w:r w:rsidR="00FE1B6D">
        <w:rPr>
          <w:lang w:val="it-IT"/>
        </w:rPr>
        <w:t>aggio</w:t>
      </w:r>
      <w:r w:rsidRPr="00A53F79">
        <w:rPr>
          <w:lang w:val="it-IT"/>
        </w:rPr>
        <w:t xml:space="preserve">, </w:t>
      </w:r>
      <w:r w:rsidR="00CD2DC2" w:rsidRPr="00A53F79">
        <w:rPr>
          <w:lang w:val="it-IT"/>
        </w:rPr>
        <w:t xml:space="preserve">discrepanza fra dose prescritta e dose assunta. L’aderenza dei pazienti alla terapia </w:t>
      </w:r>
      <w:r w:rsidR="00541647" w:rsidRPr="00A53F79">
        <w:rPr>
          <w:lang w:val="it-IT"/>
        </w:rPr>
        <w:t>è</w:t>
      </w:r>
      <w:r w:rsidR="00541647">
        <w:rPr>
          <w:lang w:val="it-IT"/>
        </w:rPr>
        <w:t xml:space="preserve"> aumentata del 35% dopo</w:t>
      </w:r>
      <w:r w:rsidR="00CD2DC2" w:rsidRPr="00A53F79">
        <w:rPr>
          <w:lang w:val="it-IT"/>
        </w:rPr>
        <w:t xml:space="preserve"> 3 mesi dall’intervento I-MUR ed </w:t>
      </w:r>
      <w:r w:rsidR="00541647" w:rsidRPr="00A53F79">
        <w:rPr>
          <w:lang w:val="it-IT"/>
        </w:rPr>
        <w:t>è</w:t>
      </w:r>
      <w:r w:rsidR="00CD2DC2" w:rsidRPr="00A53F79">
        <w:rPr>
          <w:lang w:val="it-IT"/>
        </w:rPr>
        <w:t xml:space="preserve"> cresciuta ulteriormente raggiungendo il 40% a sei mesi dall’intervento.</w:t>
      </w:r>
    </w:p>
    <w:p w:rsidR="007E02F1" w:rsidRPr="00A53F79" w:rsidRDefault="00CD2DC2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lastRenderedPageBreak/>
        <w:t>I dati hanno mostrato una chiara correlazione fra il controllo dell’asma e l’aderenza del paziente alla terapia</w:t>
      </w:r>
      <w:r w:rsidR="00CC3BC5">
        <w:rPr>
          <w:lang w:val="it-IT"/>
        </w:rPr>
        <w:t>, evidenziando che i pazienti aderenti hanno l’asma maggiormente controllata</w:t>
      </w:r>
      <w:r w:rsidRPr="00A53F79">
        <w:rPr>
          <w:lang w:val="it-IT"/>
        </w:rPr>
        <w:t xml:space="preserve">. </w:t>
      </w:r>
      <w:r w:rsidR="009E0DC6">
        <w:rPr>
          <w:lang w:val="it-IT"/>
        </w:rPr>
        <w:t>Inoltre l</w:t>
      </w:r>
      <w:r w:rsidR="00541647" w:rsidRPr="00A53F79">
        <w:rPr>
          <w:lang w:val="it-IT"/>
        </w:rPr>
        <w:t xml:space="preserve">’analisi costo efficacia ha dimostrato che I-MUR è </w:t>
      </w:r>
      <w:r w:rsidR="00DB536A">
        <w:rPr>
          <w:lang w:val="it-IT"/>
        </w:rPr>
        <w:t>più</w:t>
      </w:r>
      <w:r w:rsidR="00CC3BC5">
        <w:rPr>
          <w:lang w:val="it-IT"/>
        </w:rPr>
        <w:t xml:space="preserve"> costo–efficace nei confronti de</w:t>
      </w:r>
      <w:r w:rsidR="00541647" w:rsidRPr="00A53F79">
        <w:rPr>
          <w:lang w:val="it-IT"/>
        </w:rPr>
        <w:t>l no</w:t>
      </w:r>
      <w:r w:rsidR="00541647">
        <w:rPr>
          <w:lang w:val="it-IT"/>
        </w:rPr>
        <w:t>r</w:t>
      </w:r>
      <w:r w:rsidR="00541647" w:rsidRPr="00A53F79">
        <w:rPr>
          <w:lang w:val="it-IT"/>
        </w:rPr>
        <w:t>male servizio offerto e che questa probabilità raddoppi</w:t>
      </w:r>
      <w:r w:rsidR="00CC3BC5">
        <w:rPr>
          <w:lang w:val="it-IT"/>
        </w:rPr>
        <w:t>a</w:t>
      </w:r>
      <w:r w:rsidR="00541647" w:rsidRPr="00A53F79">
        <w:rPr>
          <w:lang w:val="it-IT"/>
        </w:rPr>
        <w:t xml:space="preserve"> passando dal 50% a </w:t>
      </w:r>
      <w:r w:rsidR="00265FA8">
        <w:rPr>
          <w:lang w:val="it-IT"/>
        </w:rPr>
        <w:t>3</w:t>
      </w:r>
      <w:r w:rsidR="00541647" w:rsidRPr="00A53F79">
        <w:rPr>
          <w:lang w:val="it-IT"/>
        </w:rPr>
        <w:t xml:space="preserve"> mesi dall’intervento per poi raggiungere il 100% a 9 mesi dall’intervento.</w:t>
      </w:r>
    </w:p>
    <w:p w:rsidR="00265FA8" w:rsidRDefault="00265FA8" w:rsidP="00A53F79">
      <w:pPr>
        <w:spacing w:line="360" w:lineRule="auto"/>
        <w:jc w:val="both"/>
        <w:rPr>
          <w:lang w:val="it-IT"/>
        </w:rPr>
      </w:pPr>
    </w:p>
    <w:p w:rsidR="005C4105" w:rsidRPr="005C4105" w:rsidRDefault="005C4105" w:rsidP="00A53F79">
      <w:pPr>
        <w:spacing w:line="360" w:lineRule="auto"/>
        <w:jc w:val="both"/>
        <w:rPr>
          <w:b/>
          <w:lang w:val="it-IT"/>
        </w:rPr>
      </w:pPr>
      <w:r w:rsidRPr="005C4105">
        <w:rPr>
          <w:b/>
          <w:lang w:val="it-IT"/>
        </w:rPr>
        <w:t>Punti chiave</w:t>
      </w:r>
    </w:p>
    <w:p w:rsidR="00CD2DC2" w:rsidRPr="00A53F79" w:rsidRDefault="00CD2DC2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I</w:t>
      </w:r>
      <w:r w:rsidR="00A53F79" w:rsidRPr="00A53F79">
        <w:rPr>
          <w:lang w:val="it-IT"/>
        </w:rPr>
        <w:t>n sintesi i</w:t>
      </w:r>
      <w:r w:rsidRPr="00A53F79">
        <w:rPr>
          <w:lang w:val="it-IT"/>
        </w:rPr>
        <w:t xml:space="preserve"> dati hanno dimostrato</w:t>
      </w:r>
      <w:r w:rsidR="00472901" w:rsidRPr="00A53F79">
        <w:rPr>
          <w:lang w:val="it-IT"/>
        </w:rPr>
        <w:t xml:space="preserve"> che il servizio professionale I-MUR  offerto dai farmacisti ai pazienti asmatici ha </w:t>
      </w:r>
      <w:r w:rsidRPr="00A53F79">
        <w:rPr>
          <w:lang w:val="it-IT"/>
        </w:rPr>
        <w:t>:</w:t>
      </w:r>
    </w:p>
    <w:p w:rsidR="00CD2DC2" w:rsidRPr="00A53F79" w:rsidRDefault="00472901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aumentato quasi del doppio (1.8)</w:t>
      </w:r>
      <w:r w:rsidR="00CD2DC2" w:rsidRPr="00A53F79">
        <w:rPr>
          <w:lang w:val="it-IT"/>
        </w:rPr>
        <w:t xml:space="preserve"> la</w:t>
      </w:r>
      <w:r w:rsidR="00265FA8">
        <w:rPr>
          <w:lang w:val="it-IT"/>
        </w:rPr>
        <w:t xml:space="preserve"> percentuale di</w:t>
      </w:r>
      <w:r w:rsidR="00CD2DC2" w:rsidRPr="00A53F79">
        <w:rPr>
          <w:lang w:val="it-IT"/>
        </w:rPr>
        <w:t xml:space="preserve"> </w:t>
      </w:r>
      <w:r w:rsidR="00DB536A" w:rsidRPr="00A53F79">
        <w:rPr>
          <w:lang w:val="it-IT"/>
        </w:rPr>
        <w:t>probabilit</w:t>
      </w:r>
      <w:r w:rsidR="00DB536A">
        <w:rPr>
          <w:lang w:val="it-IT"/>
        </w:rPr>
        <w:t>à</w:t>
      </w:r>
      <w:r w:rsidR="00CD2DC2" w:rsidRPr="00A53F79">
        <w:rPr>
          <w:lang w:val="it-IT"/>
        </w:rPr>
        <w:t xml:space="preserve"> di avere l’asma controllata</w:t>
      </w:r>
      <w:r w:rsidRPr="00A53F79">
        <w:rPr>
          <w:lang w:val="it-IT"/>
        </w:rPr>
        <w:t>;</w:t>
      </w:r>
    </w:p>
    <w:p w:rsidR="00CD2DC2" w:rsidRPr="00A53F79" w:rsidRDefault="00472901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ottimizzato</w:t>
      </w:r>
      <w:r w:rsidR="00265FA8">
        <w:rPr>
          <w:lang w:val="it-IT"/>
        </w:rPr>
        <w:t>,</w:t>
      </w:r>
      <w:r w:rsidR="00CD2DC2" w:rsidRPr="00A53F79">
        <w:rPr>
          <w:lang w:val="it-IT"/>
        </w:rPr>
        <w:t xml:space="preserve"> riducendo</w:t>
      </w:r>
      <w:r w:rsidR="00D57246">
        <w:rPr>
          <w:lang w:val="it-IT"/>
        </w:rPr>
        <w:t>lo</w:t>
      </w:r>
      <w:r w:rsidR="00CD2DC2" w:rsidRPr="00A53F79">
        <w:rPr>
          <w:lang w:val="it-IT"/>
        </w:rPr>
        <w:t xml:space="preserve"> da 5 a 4</w:t>
      </w:r>
      <w:r w:rsidR="00265FA8">
        <w:rPr>
          <w:lang w:val="it-IT"/>
        </w:rPr>
        <w:t>,</w:t>
      </w:r>
      <w:r w:rsidR="00CD2DC2" w:rsidRPr="00A53F79">
        <w:rPr>
          <w:lang w:val="it-IT"/>
        </w:rPr>
        <w:t xml:space="preserve"> il numero dei principi attivi assunti dai pazienti</w:t>
      </w:r>
      <w:r w:rsidRPr="00A53F79">
        <w:rPr>
          <w:lang w:val="it-IT"/>
        </w:rPr>
        <w:t>;</w:t>
      </w:r>
    </w:p>
    <w:p w:rsidR="00CD2DC2" w:rsidRPr="00A53F79" w:rsidRDefault="00265FA8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it-IT"/>
        </w:rPr>
      </w:pPr>
      <w:r>
        <w:rPr>
          <w:lang w:val="it-IT"/>
        </w:rPr>
        <w:t>facilitato l’individuazione de</w:t>
      </w:r>
      <w:r w:rsidR="00CD2DC2" w:rsidRPr="00A53F79">
        <w:rPr>
          <w:lang w:val="it-IT"/>
        </w:rPr>
        <w:t>i problemi relativi all’uso dei farmaci</w:t>
      </w:r>
      <w:r w:rsidR="00472901" w:rsidRPr="00A53F79">
        <w:rPr>
          <w:lang w:val="it-IT"/>
        </w:rPr>
        <w:t>;</w:t>
      </w:r>
    </w:p>
    <w:p w:rsidR="00CD2DC2" w:rsidRPr="00A53F79" w:rsidRDefault="00472901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aumentato</w:t>
      </w:r>
      <w:r w:rsidR="00CD2DC2" w:rsidRPr="00A53F79">
        <w:rPr>
          <w:lang w:val="it-IT"/>
        </w:rPr>
        <w:t xml:space="preserve"> l’aderenza dei pazienti alla terapia</w:t>
      </w:r>
      <w:r w:rsidRPr="00A53F79">
        <w:rPr>
          <w:lang w:val="it-IT"/>
        </w:rPr>
        <w:t xml:space="preserve">, </w:t>
      </w:r>
      <w:r w:rsidR="00D57246">
        <w:rPr>
          <w:lang w:val="it-IT"/>
        </w:rPr>
        <w:t xml:space="preserve">facendo </w:t>
      </w:r>
      <w:r w:rsidR="00541647" w:rsidRPr="00A53F79">
        <w:rPr>
          <w:lang w:val="it-IT"/>
        </w:rPr>
        <w:t>sì</w:t>
      </w:r>
      <w:r w:rsidRPr="00A53F79">
        <w:rPr>
          <w:lang w:val="it-IT"/>
        </w:rPr>
        <w:t xml:space="preserve"> che la percentuale dei pazienti aderenti </w:t>
      </w:r>
      <w:r w:rsidR="00D57246">
        <w:rPr>
          <w:lang w:val="it-IT"/>
        </w:rPr>
        <w:t>continuasse</w:t>
      </w:r>
      <w:r w:rsidR="00CD2DC2" w:rsidRPr="00A53F79">
        <w:rPr>
          <w:lang w:val="it-IT"/>
        </w:rPr>
        <w:t xml:space="preserve"> ad aumentare </w:t>
      </w:r>
      <w:r w:rsidRPr="00A53F79">
        <w:rPr>
          <w:lang w:val="it-IT"/>
        </w:rPr>
        <w:t>nel tempo</w:t>
      </w:r>
      <w:r w:rsidR="00265FA8">
        <w:rPr>
          <w:lang w:val="it-IT"/>
        </w:rPr>
        <w:t xml:space="preserve"> fino alla fine dello studio</w:t>
      </w:r>
      <w:r w:rsidR="00CD2DC2" w:rsidRPr="00A53F79">
        <w:rPr>
          <w:lang w:val="it-IT"/>
        </w:rPr>
        <w:t>;</w:t>
      </w:r>
    </w:p>
    <w:p w:rsidR="00472901" w:rsidRPr="00A53F79" w:rsidRDefault="00472901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messo in evidenza la correlazione fra </w:t>
      </w:r>
      <w:r w:rsidR="00CD2DC2" w:rsidRPr="00A53F79">
        <w:rPr>
          <w:lang w:val="it-IT"/>
        </w:rPr>
        <w:t>il controllo dell’asma</w:t>
      </w:r>
      <w:r w:rsidR="00265FA8">
        <w:rPr>
          <w:lang w:val="it-IT"/>
        </w:rPr>
        <w:t xml:space="preserve"> e</w:t>
      </w:r>
      <w:r w:rsidR="00CD2DC2" w:rsidRPr="00A53F79">
        <w:rPr>
          <w:lang w:val="it-IT"/>
        </w:rPr>
        <w:t xml:space="preserve"> l’aderenza alla terapia</w:t>
      </w:r>
      <w:r w:rsidR="00CC3BC5">
        <w:rPr>
          <w:lang w:val="it-IT"/>
        </w:rPr>
        <w:t>;</w:t>
      </w:r>
    </w:p>
    <w:p w:rsidR="007E02F1" w:rsidRPr="00A53F79" w:rsidRDefault="00472901" w:rsidP="00A53F79">
      <w:pPr>
        <w:pStyle w:val="Paragrafoelenco"/>
        <w:numPr>
          <w:ilvl w:val="0"/>
          <w:numId w:val="1"/>
        </w:numPr>
        <w:spacing w:line="360" w:lineRule="auto"/>
        <w:jc w:val="both"/>
        <w:rPr>
          <w:u w:val="single"/>
          <w:lang w:val="it-IT"/>
        </w:rPr>
      </w:pPr>
      <w:r w:rsidRPr="00A53F79">
        <w:rPr>
          <w:lang w:val="it-IT"/>
        </w:rPr>
        <w:t xml:space="preserve">mostrato che la percentuale di </w:t>
      </w:r>
      <w:r w:rsidR="00541647" w:rsidRPr="00A53F79">
        <w:rPr>
          <w:lang w:val="it-IT"/>
        </w:rPr>
        <w:t>probabilità</w:t>
      </w:r>
      <w:r w:rsidRPr="00A53F79">
        <w:rPr>
          <w:lang w:val="it-IT"/>
        </w:rPr>
        <w:t xml:space="preserve"> che il sevizio</w:t>
      </w:r>
      <w:r w:rsidR="007E02F1" w:rsidRPr="00A53F79">
        <w:rPr>
          <w:lang w:val="it-IT"/>
        </w:rPr>
        <w:t xml:space="preserve"> I-MUR</w:t>
      </w:r>
      <w:r w:rsidR="00541647">
        <w:rPr>
          <w:lang w:val="it-IT"/>
        </w:rPr>
        <w:t xml:space="preserve"> sia </w:t>
      </w:r>
      <w:r w:rsidR="00FE1B6D">
        <w:rPr>
          <w:lang w:val="it-IT"/>
        </w:rPr>
        <w:t>più</w:t>
      </w:r>
      <w:r w:rsidR="00FE1B6D" w:rsidRPr="00A53F79">
        <w:rPr>
          <w:lang w:val="it-IT"/>
        </w:rPr>
        <w:t xml:space="preserve"> </w:t>
      </w:r>
      <w:r w:rsidR="007E02F1" w:rsidRPr="00A53F79">
        <w:rPr>
          <w:lang w:val="it-IT"/>
        </w:rPr>
        <w:t xml:space="preserve">costo efficace </w:t>
      </w:r>
      <w:r w:rsidR="009E0DC6">
        <w:rPr>
          <w:lang w:val="it-IT"/>
        </w:rPr>
        <w:t>nei confronti de</w:t>
      </w:r>
      <w:r w:rsidR="009E0DC6" w:rsidRPr="00A53F79">
        <w:rPr>
          <w:lang w:val="it-IT"/>
        </w:rPr>
        <w:t>l no</w:t>
      </w:r>
      <w:r w:rsidR="009E0DC6">
        <w:rPr>
          <w:lang w:val="it-IT"/>
        </w:rPr>
        <w:t>r</w:t>
      </w:r>
      <w:r w:rsidR="009E0DC6" w:rsidRPr="00A53F79">
        <w:rPr>
          <w:lang w:val="it-IT"/>
        </w:rPr>
        <w:t xml:space="preserve">male servizio offerto </w:t>
      </w:r>
      <w:r w:rsidR="007E02F1" w:rsidRPr="00A53F79">
        <w:rPr>
          <w:lang w:val="it-IT"/>
        </w:rPr>
        <w:t>au</w:t>
      </w:r>
      <w:r w:rsidR="00541647">
        <w:rPr>
          <w:lang w:val="it-IT"/>
        </w:rPr>
        <w:t>menta progressivamente raggiung</w:t>
      </w:r>
      <w:r w:rsidR="007E02F1" w:rsidRPr="00A53F79">
        <w:rPr>
          <w:lang w:val="it-IT"/>
        </w:rPr>
        <w:t>e</w:t>
      </w:r>
      <w:r w:rsidR="00541647">
        <w:rPr>
          <w:lang w:val="it-IT"/>
        </w:rPr>
        <w:t>n</w:t>
      </w:r>
      <w:r w:rsidR="007E02F1" w:rsidRPr="00A53F79">
        <w:rPr>
          <w:lang w:val="it-IT"/>
        </w:rPr>
        <w:t xml:space="preserve">do il 100% a </w:t>
      </w:r>
      <w:r w:rsidR="00265FA8">
        <w:rPr>
          <w:lang w:val="it-IT"/>
        </w:rPr>
        <w:t>9</w:t>
      </w:r>
      <w:r w:rsidR="007E02F1" w:rsidRPr="00A53F79">
        <w:rPr>
          <w:lang w:val="it-IT"/>
        </w:rPr>
        <w:t xml:space="preserve"> mesi dall’intervento.</w:t>
      </w:r>
    </w:p>
    <w:p w:rsidR="007E02F1" w:rsidRPr="00A53F79" w:rsidRDefault="007E02F1" w:rsidP="00A53F79">
      <w:pPr>
        <w:spacing w:line="360" w:lineRule="auto"/>
        <w:jc w:val="both"/>
        <w:rPr>
          <w:lang w:val="it-IT"/>
        </w:rPr>
      </w:pPr>
    </w:p>
    <w:p w:rsidR="00A25A87" w:rsidRPr="00A53F79" w:rsidRDefault="007E02F1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I-MUR </w:t>
      </w:r>
      <w:r w:rsidR="00541647" w:rsidRPr="00A53F79">
        <w:rPr>
          <w:lang w:val="it-IT"/>
        </w:rPr>
        <w:t>è</w:t>
      </w:r>
      <w:r w:rsidRPr="00A53F79">
        <w:rPr>
          <w:lang w:val="it-IT"/>
        </w:rPr>
        <w:t xml:space="preserve"> il primo studio clinico controllato </w:t>
      </w:r>
      <w:r w:rsidR="00A25A87" w:rsidRPr="00A53F79">
        <w:rPr>
          <w:lang w:val="it-IT"/>
        </w:rPr>
        <w:t xml:space="preserve">e </w:t>
      </w:r>
      <w:proofErr w:type="spellStart"/>
      <w:r w:rsidR="00A25A87" w:rsidRPr="00A53F79">
        <w:rPr>
          <w:lang w:val="it-IT"/>
        </w:rPr>
        <w:t>clusterizzato</w:t>
      </w:r>
      <w:proofErr w:type="spellEnd"/>
      <w:r w:rsidR="00A25A87" w:rsidRPr="00A53F79">
        <w:rPr>
          <w:lang w:val="it-IT"/>
        </w:rPr>
        <w:t xml:space="preserve"> </w:t>
      </w:r>
      <w:r w:rsidRPr="00A53F79">
        <w:rPr>
          <w:lang w:val="it-IT"/>
        </w:rPr>
        <w:t xml:space="preserve">che ha usato l’asma come modello nella farmacia di </w:t>
      </w:r>
      <w:r w:rsidR="00541647" w:rsidRPr="00A53F79">
        <w:rPr>
          <w:lang w:val="it-IT"/>
        </w:rPr>
        <w:t>comunità</w:t>
      </w:r>
      <w:r w:rsidRPr="00A53F79">
        <w:rPr>
          <w:lang w:val="it-IT"/>
        </w:rPr>
        <w:t xml:space="preserve"> </w:t>
      </w:r>
      <w:r w:rsidR="00541647" w:rsidRPr="00A53F79">
        <w:rPr>
          <w:lang w:val="it-IT"/>
        </w:rPr>
        <w:t>Italiana</w:t>
      </w:r>
      <w:r w:rsidR="00A53F79" w:rsidRPr="00A53F79">
        <w:rPr>
          <w:lang w:val="it-IT"/>
        </w:rPr>
        <w:t>;</w:t>
      </w:r>
      <w:r w:rsidR="00A25A87" w:rsidRPr="00A53F79">
        <w:rPr>
          <w:lang w:val="it-IT"/>
        </w:rPr>
        <w:t xml:space="preserve"> si </w:t>
      </w:r>
      <w:r w:rsidR="00541647" w:rsidRPr="00A53F79">
        <w:rPr>
          <w:lang w:val="it-IT"/>
        </w:rPr>
        <w:t>è</w:t>
      </w:r>
      <w:r w:rsidR="00A25A87" w:rsidRPr="00A53F79">
        <w:rPr>
          <w:lang w:val="it-IT"/>
        </w:rPr>
        <w:t xml:space="preserve"> rivelato uno dei </w:t>
      </w:r>
      <w:r w:rsidR="00541647" w:rsidRPr="00A53F79">
        <w:rPr>
          <w:lang w:val="it-IT"/>
        </w:rPr>
        <w:t>più</w:t>
      </w:r>
      <w:r w:rsidR="00A25A87" w:rsidRPr="00A53F79">
        <w:rPr>
          <w:lang w:val="it-IT"/>
        </w:rPr>
        <w:t xml:space="preserve"> gr</w:t>
      </w:r>
      <w:r w:rsidRPr="00A53F79">
        <w:rPr>
          <w:lang w:val="it-IT"/>
        </w:rPr>
        <w:t>a</w:t>
      </w:r>
      <w:r w:rsidR="00A25A87" w:rsidRPr="00A53F79">
        <w:rPr>
          <w:lang w:val="it-IT"/>
        </w:rPr>
        <w:t>n</w:t>
      </w:r>
      <w:r w:rsidRPr="00A53F79">
        <w:rPr>
          <w:lang w:val="it-IT"/>
        </w:rPr>
        <w:t xml:space="preserve">di, se non il </w:t>
      </w:r>
      <w:r w:rsidR="00541647" w:rsidRPr="00A53F79">
        <w:rPr>
          <w:lang w:val="it-IT"/>
        </w:rPr>
        <w:t>più</w:t>
      </w:r>
      <w:r w:rsidRPr="00A53F79">
        <w:rPr>
          <w:lang w:val="it-IT"/>
        </w:rPr>
        <w:t xml:space="preserve"> grande</w:t>
      </w:r>
      <w:r w:rsidR="00A53F79" w:rsidRPr="00A53F79">
        <w:rPr>
          <w:lang w:val="it-IT"/>
        </w:rPr>
        <w:t>, studio</w:t>
      </w:r>
      <w:r w:rsidRPr="00A53F79">
        <w:rPr>
          <w:lang w:val="it-IT"/>
        </w:rPr>
        <w:t xml:space="preserve">  </w:t>
      </w:r>
      <w:r w:rsidR="00A25A87" w:rsidRPr="00A53F79">
        <w:rPr>
          <w:lang w:val="it-IT"/>
        </w:rPr>
        <w:t xml:space="preserve">a livello mondiale, per numero di partecipanti e per </w:t>
      </w:r>
      <w:r w:rsidR="00CC3BC5">
        <w:rPr>
          <w:lang w:val="it-IT"/>
        </w:rPr>
        <w:t>il numero del</w:t>
      </w:r>
      <w:r w:rsidR="00A25A87" w:rsidRPr="00A53F79">
        <w:rPr>
          <w:lang w:val="it-IT"/>
        </w:rPr>
        <w:t xml:space="preserve">le </w:t>
      </w:r>
      <w:r w:rsidR="00541647" w:rsidRPr="00A53F79">
        <w:rPr>
          <w:lang w:val="it-IT"/>
        </w:rPr>
        <w:t>località</w:t>
      </w:r>
      <w:r w:rsidR="00A25A87" w:rsidRPr="00A53F79">
        <w:rPr>
          <w:lang w:val="it-IT"/>
        </w:rPr>
        <w:t xml:space="preserve"> coinvolte</w:t>
      </w:r>
      <w:r w:rsidR="00541647">
        <w:rPr>
          <w:lang w:val="it-IT"/>
        </w:rPr>
        <w:t xml:space="preserve"> includendo il 75% delle regioni (15/20)</w:t>
      </w:r>
      <w:r w:rsidR="00A25A87" w:rsidRPr="00A53F79">
        <w:rPr>
          <w:lang w:val="it-IT"/>
        </w:rPr>
        <w:t>.</w:t>
      </w:r>
      <w:r w:rsidR="00265FA8">
        <w:rPr>
          <w:lang w:val="it-IT"/>
        </w:rPr>
        <w:t xml:space="preserve"> Lo studio ha confermato che il servizio professionale I-MUR offerto dai farmacisti ai pazienti asmatici è </w:t>
      </w:r>
      <w:r w:rsidR="00DB536A">
        <w:rPr>
          <w:lang w:val="it-IT"/>
        </w:rPr>
        <w:t>più</w:t>
      </w:r>
      <w:r w:rsidR="00831FBE">
        <w:rPr>
          <w:lang w:val="it-IT"/>
        </w:rPr>
        <w:t xml:space="preserve"> efficace e costo</w:t>
      </w:r>
      <w:r w:rsidR="00265FA8">
        <w:rPr>
          <w:lang w:val="it-IT"/>
        </w:rPr>
        <w:t>–efficace del normale servizio offerto.</w:t>
      </w:r>
    </w:p>
    <w:p w:rsidR="005C4105" w:rsidRDefault="005C4105" w:rsidP="00A53F79">
      <w:pPr>
        <w:spacing w:line="360" w:lineRule="auto"/>
        <w:jc w:val="both"/>
        <w:rPr>
          <w:b/>
          <w:highlight w:val="yellow"/>
          <w:lang w:val="it-IT"/>
        </w:rPr>
      </w:pPr>
    </w:p>
    <w:p w:rsidR="00806611" w:rsidRDefault="00806611" w:rsidP="00A53F79">
      <w:pPr>
        <w:spacing w:line="360" w:lineRule="auto"/>
        <w:jc w:val="both"/>
        <w:rPr>
          <w:b/>
          <w:highlight w:val="yellow"/>
          <w:lang w:val="it-IT"/>
        </w:rPr>
      </w:pPr>
    </w:p>
    <w:p w:rsidR="00806611" w:rsidRDefault="00806611" w:rsidP="00A53F79">
      <w:pPr>
        <w:spacing w:line="360" w:lineRule="auto"/>
        <w:jc w:val="both"/>
        <w:rPr>
          <w:b/>
          <w:highlight w:val="yellow"/>
          <w:lang w:val="it-IT"/>
        </w:rPr>
      </w:pPr>
    </w:p>
    <w:p w:rsidR="005C4105" w:rsidRPr="005C4105" w:rsidRDefault="005C4105" w:rsidP="00A53F79">
      <w:pPr>
        <w:spacing w:line="360" w:lineRule="auto"/>
        <w:jc w:val="both"/>
        <w:rPr>
          <w:b/>
          <w:lang w:val="it-IT"/>
        </w:rPr>
      </w:pPr>
      <w:r w:rsidRPr="005C4105">
        <w:rPr>
          <w:b/>
          <w:lang w:val="it-IT"/>
        </w:rPr>
        <w:t>Impatto e sviluppi</w:t>
      </w:r>
    </w:p>
    <w:p w:rsidR="00A25A87" w:rsidRPr="00A53F79" w:rsidRDefault="00D56214" w:rsidP="005C4105">
      <w:pPr>
        <w:tabs>
          <w:tab w:val="num" w:pos="720"/>
        </w:tabs>
        <w:spacing w:line="360" w:lineRule="auto"/>
        <w:jc w:val="both"/>
        <w:rPr>
          <w:lang w:val="it-IT"/>
        </w:rPr>
      </w:pPr>
      <w:r>
        <w:rPr>
          <w:lang w:val="it-IT"/>
        </w:rPr>
        <w:t>Il Governo</w:t>
      </w:r>
      <w:r w:rsidR="00DB536A" w:rsidRPr="00BA19FD">
        <w:rPr>
          <w:lang w:val="it-IT"/>
        </w:rPr>
        <w:t xml:space="preserve"> nella legge di Stabilità</w:t>
      </w:r>
      <w:r w:rsidR="00611C77" w:rsidRPr="00BA19FD">
        <w:rPr>
          <w:lang w:val="it-IT"/>
        </w:rPr>
        <w:t xml:space="preserve"> ha allocato fondi per la remunerazione</w:t>
      </w:r>
      <w:r w:rsidR="00DB536A" w:rsidRPr="00BA19FD">
        <w:rPr>
          <w:lang w:val="it-IT"/>
        </w:rPr>
        <w:t xml:space="preserve"> a titolo sperimentale</w:t>
      </w:r>
      <w:r w:rsidR="00611C77" w:rsidRPr="00BA19FD">
        <w:rPr>
          <w:lang w:val="it-IT"/>
        </w:rPr>
        <w:t xml:space="preserve"> del servizio I-MUR </w:t>
      </w:r>
      <w:r w:rsidR="00DB536A" w:rsidRPr="00BA19FD">
        <w:rPr>
          <w:lang w:val="it-IT"/>
        </w:rPr>
        <w:t>per il</w:t>
      </w:r>
      <w:r w:rsidR="00611C77" w:rsidRPr="00BA19FD">
        <w:rPr>
          <w:lang w:val="it-IT"/>
        </w:rPr>
        <w:t xml:space="preserve"> 2016</w:t>
      </w:r>
      <w:r w:rsidR="005C4105" w:rsidRPr="00BA19FD">
        <w:rPr>
          <w:lang w:val="it-IT"/>
        </w:rPr>
        <w:t xml:space="preserve">. </w:t>
      </w:r>
      <w:r w:rsidR="00541647" w:rsidRPr="00BA19FD">
        <w:rPr>
          <w:lang w:val="it-IT"/>
        </w:rPr>
        <w:t>I-MUR</w:t>
      </w:r>
      <w:r w:rsidR="00541647" w:rsidRPr="005C4105">
        <w:rPr>
          <w:lang w:val="it-IT"/>
        </w:rPr>
        <w:t xml:space="preserve"> ha tutte le caratteristiche e le potenzialità per essere sviluppato e adottato su</w:t>
      </w:r>
      <w:r w:rsidR="00541647" w:rsidRPr="00A53F79">
        <w:rPr>
          <w:lang w:val="it-IT"/>
        </w:rPr>
        <w:t xml:space="preserve"> </w:t>
      </w:r>
      <w:r w:rsidR="00541647">
        <w:rPr>
          <w:lang w:val="it-IT"/>
        </w:rPr>
        <w:t xml:space="preserve">scala </w:t>
      </w:r>
      <w:r w:rsidR="00541647" w:rsidRPr="00A53F79">
        <w:rPr>
          <w:lang w:val="it-IT"/>
        </w:rPr>
        <w:t>nazionale</w:t>
      </w:r>
      <w:r w:rsidR="00D57246">
        <w:rPr>
          <w:lang w:val="it-IT"/>
        </w:rPr>
        <w:t>.</w:t>
      </w:r>
      <w:r w:rsidR="00A53F79" w:rsidRPr="00A53F79">
        <w:rPr>
          <w:lang w:val="it-IT"/>
        </w:rPr>
        <w:t xml:space="preserve"> I-MUR</w:t>
      </w:r>
      <w:r w:rsidR="00A25A87" w:rsidRPr="00A53F79">
        <w:rPr>
          <w:lang w:val="it-IT"/>
        </w:rPr>
        <w:t xml:space="preserve"> </w:t>
      </w:r>
      <w:r w:rsidR="00265FA8">
        <w:rPr>
          <w:lang w:val="it-IT"/>
        </w:rPr>
        <w:t xml:space="preserve">ha la </w:t>
      </w:r>
      <w:r w:rsidR="00DB536A">
        <w:rPr>
          <w:lang w:val="it-IT"/>
        </w:rPr>
        <w:t>flessibilità</w:t>
      </w:r>
      <w:r w:rsidR="00265FA8">
        <w:rPr>
          <w:lang w:val="it-IT"/>
        </w:rPr>
        <w:t xml:space="preserve"> e la potenzialit</w:t>
      </w:r>
      <w:r w:rsidR="005C4105" w:rsidRPr="00A53F79">
        <w:rPr>
          <w:lang w:val="it-IT"/>
        </w:rPr>
        <w:t>à</w:t>
      </w:r>
      <w:r w:rsidR="00265FA8">
        <w:rPr>
          <w:lang w:val="it-IT"/>
        </w:rPr>
        <w:t xml:space="preserve"> per </w:t>
      </w:r>
      <w:r w:rsidR="00541647">
        <w:rPr>
          <w:lang w:val="it-IT"/>
        </w:rPr>
        <w:t xml:space="preserve">essere </w:t>
      </w:r>
      <w:r w:rsidR="00A53F79" w:rsidRPr="00A53F79">
        <w:rPr>
          <w:lang w:val="it-IT"/>
        </w:rPr>
        <w:lastRenderedPageBreak/>
        <w:t xml:space="preserve">adottato </w:t>
      </w:r>
      <w:r w:rsidR="00265FA8">
        <w:rPr>
          <w:lang w:val="it-IT"/>
        </w:rPr>
        <w:t xml:space="preserve">in </w:t>
      </w:r>
      <w:r w:rsidR="00A25A87" w:rsidRPr="00A53F79">
        <w:rPr>
          <w:lang w:val="it-IT"/>
        </w:rPr>
        <w:t>altre patologie croniche, in primis nell’abito respiratorio</w:t>
      </w:r>
      <w:r w:rsidR="00A53F79" w:rsidRPr="00A53F79">
        <w:rPr>
          <w:lang w:val="it-IT"/>
        </w:rPr>
        <w:t xml:space="preserve">, per poi </w:t>
      </w:r>
      <w:r w:rsidR="008208F3">
        <w:rPr>
          <w:lang w:val="it-IT"/>
        </w:rPr>
        <w:t xml:space="preserve">essere adattato e trasferito </w:t>
      </w:r>
      <w:r w:rsidR="00A53F79" w:rsidRPr="00A53F79">
        <w:rPr>
          <w:lang w:val="it-IT"/>
        </w:rPr>
        <w:t xml:space="preserve">ad </w:t>
      </w:r>
      <w:r w:rsidR="00A25A87" w:rsidRPr="00A53F79">
        <w:rPr>
          <w:lang w:val="it-IT"/>
        </w:rPr>
        <w:t>altre patologie croniche</w:t>
      </w:r>
      <w:r w:rsidR="00541647">
        <w:rPr>
          <w:lang w:val="it-IT"/>
        </w:rPr>
        <w:t xml:space="preserve"> </w:t>
      </w:r>
      <w:proofErr w:type="spellStart"/>
      <w:r w:rsidR="00DB536A">
        <w:rPr>
          <w:lang w:val="it-IT"/>
        </w:rPr>
        <w:t>epidemiologicamente</w:t>
      </w:r>
      <w:proofErr w:type="spellEnd"/>
      <w:r w:rsidR="00DB536A">
        <w:rPr>
          <w:lang w:val="it-IT"/>
        </w:rPr>
        <w:t xml:space="preserve"> rilevanti</w:t>
      </w:r>
      <w:r w:rsidR="00A25A87" w:rsidRPr="00A53F79">
        <w:rPr>
          <w:lang w:val="it-IT"/>
        </w:rPr>
        <w:t>.</w:t>
      </w:r>
    </w:p>
    <w:p w:rsidR="007E02F1" w:rsidRPr="00A53F79" w:rsidRDefault="00541647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Le potenzialità di questo servizio in termini di e</w:t>
      </w:r>
      <w:r>
        <w:rPr>
          <w:lang w:val="it-IT"/>
        </w:rPr>
        <w:t>fficacia e costo-efficacia offrono</w:t>
      </w:r>
      <w:r w:rsidRPr="00A53F79">
        <w:rPr>
          <w:lang w:val="it-IT"/>
        </w:rPr>
        <w:t xml:space="preserve"> ai farmacisti</w:t>
      </w:r>
      <w:r>
        <w:rPr>
          <w:lang w:val="it-IT"/>
        </w:rPr>
        <w:t xml:space="preserve"> uno strumento idoneo per </w:t>
      </w:r>
      <w:r w:rsidRPr="00A53F79">
        <w:rPr>
          <w:lang w:val="it-IT"/>
        </w:rPr>
        <w:t xml:space="preserve">fornire un </w:t>
      </w:r>
      <w:r w:rsidRPr="00DB536A">
        <w:rPr>
          <w:lang w:val="it-IT"/>
        </w:rPr>
        <w:t>servizio cognitivo avanzato ed evoluto, basato sulla conoscenza, all’interno di un sistema sanit</w:t>
      </w:r>
      <w:r w:rsidRPr="00A53F79">
        <w:rPr>
          <w:lang w:val="it-IT"/>
        </w:rPr>
        <w:t>ario che oggi come non mai ha la necessità di valutare le proprie decisioni e l’alloca</w:t>
      </w:r>
      <w:r w:rsidR="00DB536A">
        <w:rPr>
          <w:lang w:val="it-IT"/>
        </w:rPr>
        <w:t>zione</w:t>
      </w:r>
      <w:r w:rsidRPr="00A53F79">
        <w:rPr>
          <w:lang w:val="it-IT"/>
        </w:rPr>
        <w:t xml:space="preserve"> delle </w:t>
      </w:r>
      <w:r>
        <w:rPr>
          <w:lang w:val="it-IT"/>
        </w:rPr>
        <w:t xml:space="preserve">proprie </w:t>
      </w:r>
      <w:r w:rsidRPr="00A53F79">
        <w:rPr>
          <w:lang w:val="it-IT"/>
        </w:rPr>
        <w:t>risorse su outcome clinici ed economici.</w:t>
      </w:r>
    </w:p>
    <w:p w:rsidR="000F66BE" w:rsidRDefault="00CD2DC2" w:rsidP="00A53F79">
      <w:pPr>
        <w:spacing w:line="360" w:lineRule="auto"/>
        <w:jc w:val="both"/>
        <w:rPr>
          <w:lang w:val="it-IT"/>
        </w:rPr>
      </w:pPr>
      <w:r w:rsidRPr="00A53F79">
        <w:rPr>
          <w:lang w:val="it-IT"/>
        </w:rPr>
        <w:t xml:space="preserve">  </w:t>
      </w:r>
    </w:p>
    <w:p w:rsidR="000F66BE" w:rsidRPr="000F66BE" w:rsidRDefault="000F66BE" w:rsidP="000F66BE">
      <w:pPr>
        <w:rPr>
          <w:b/>
          <w:lang w:val="it-IT"/>
        </w:rPr>
      </w:pPr>
      <w:proofErr w:type="spellStart"/>
      <w:r w:rsidRPr="000F66BE">
        <w:rPr>
          <w:b/>
          <w:lang w:val="it-IT"/>
        </w:rPr>
        <w:t>Abstract</w:t>
      </w:r>
      <w:proofErr w:type="spellEnd"/>
      <w:r w:rsidRPr="000F66BE">
        <w:rPr>
          <w:b/>
          <w:lang w:val="it-IT"/>
        </w:rPr>
        <w:t xml:space="preserve"> </w:t>
      </w:r>
      <w:r w:rsidR="002777A9">
        <w:rPr>
          <w:b/>
          <w:lang w:val="it-IT"/>
        </w:rPr>
        <w:t xml:space="preserve">breve </w:t>
      </w:r>
      <w:r w:rsidRPr="000F66BE">
        <w:rPr>
          <w:b/>
          <w:lang w:val="it-IT"/>
        </w:rPr>
        <w:t>della relazione</w:t>
      </w:r>
    </w:p>
    <w:p w:rsidR="000F66BE" w:rsidRDefault="000F66BE" w:rsidP="000F66BE">
      <w:pPr>
        <w:rPr>
          <w:lang w:val="it-IT"/>
        </w:rPr>
      </w:pPr>
    </w:p>
    <w:p w:rsidR="000F66BE" w:rsidRPr="00A53F79" w:rsidRDefault="000F66BE" w:rsidP="000F66BE">
      <w:pPr>
        <w:spacing w:line="360" w:lineRule="auto"/>
        <w:jc w:val="both"/>
        <w:rPr>
          <w:lang w:val="it-IT"/>
        </w:rPr>
      </w:pPr>
      <w:r>
        <w:rPr>
          <w:lang w:val="it-IT"/>
        </w:rPr>
        <w:t>I risultati</w:t>
      </w:r>
      <w:r w:rsidRPr="00A53F79">
        <w:rPr>
          <w:lang w:val="it-IT"/>
        </w:rPr>
        <w:t xml:space="preserve"> hanno dimostrato che il servizio professionale I-MUR  offerto dai farmacisti ai pazienti asmatici ha :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aumentato quasi del doppio (1.8) la</w:t>
      </w:r>
      <w:r>
        <w:rPr>
          <w:lang w:val="it-IT"/>
        </w:rPr>
        <w:t xml:space="preserve"> percentuale di</w:t>
      </w:r>
      <w:r w:rsidRPr="00A53F79">
        <w:rPr>
          <w:lang w:val="it-IT"/>
        </w:rPr>
        <w:t xml:space="preserve"> probabilit</w:t>
      </w:r>
      <w:r>
        <w:rPr>
          <w:lang w:val="it-IT"/>
        </w:rPr>
        <w:t>à</w:t>
      </w:r>
      <w:r w:rsidRPr="00A53F79">
        <w:rPr>
          <w:lang w:val="it-IT"/>
        </w:rPr>
        <w:t xml:space="preserve"> di avere l’asma controllata;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it-IT"/>
        </w:rPr>
      </w:pPr>
      <w:proofErr w:type="spellStart"/>
      <w:r w:rsidRPr="00A53F79">
        <w:rPr>
          <w:lang w:val="it-IT"/>
        </w:rPr>
        <w:t>ottimizzatoil</w:t>
      </w:r>
      <w:proofErr w:type="spellEnd"/>
      <w:r w:rsidRPr="00A53F79">
        <w:rPr>
          <w:lang w:val="it-IT"/>
        </w:rPr>
        <w:t xml:space="preserve"> numero dei principi attivi assunti dai pazienti</w:t>
      </w:r>
      <w:r w:rsidR="00D56214">
        <w:rPr>
          <w:lang w:val="it-IT"/>
        </w:rPr>
        <w:t>,</w:t>
      </w:r>
      <w:r w:rsidR="00D56214" w:rsidRPr="00A53F79">
        <w:rPr>
          <w:lang w:val="it-IT"/>
        </w:rPr>
        <w:t xml:space="preserve"> riducendo</w:t>
      </w:r>
      <w:r w:rsidR="00D56214">
        <w:rPr>
          <w:lang w:val="it-IT"/>
        </w:rPr>
        <w:t>lo</w:t>
      </w:r>
      <w:r w:rsidR="00D56214" w:rsidRPr="00A53F79">
        <w:rPr>
          <w:lang w:val="it-IT"/>
        </w:rPr>
        <w:t xml:space="preserve"> da 5 a 4</w:t>
      </w:r>
      <w:r w:rsidR="00D56214">
        <w:rPr>
          <w:lang w:val="it-IT"/>
        </w:rPr>
        <w:t>,</w:t>
      </w:r>
      <w:r w:rsidRPr="00A53F79">
        <w:rPr>
          <w:lang w:val="it-IT"/>
        </w:rPr>
        <w:t>;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lang w:val="it-IT"/>
        </w:rPr>
        <w:t>facilitato l’individuazione de</w:t>
      </w:r>
      <w:r w:rsidRPr="00A53F79">
        <w:rPr>
          <w:lang w:val="it-IT"/>
        </w:rPr>
        <w:t>i problemi relativi all’uso dei farmaci;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aumentato l’aderenza dei pazienti alla terapia,</w:t>
      </w:r>
      <w:r w:rsidR="00D56214">
        <w:rPr>
          <w:lang w:val="it-IT"/>
        </w:rPr>
        <w:t xml:space="preserve"> anche facendo sì</w:t>
      </w:r>
      <w:r w:rsidRPr="00A53F79">
        <w:rPr>
          <w:lang w:val="it-IT"/>
        </w:rPr>
        <w:t xml:space="preserve"> che la percentuale dei pazienti aderenti </w:t>
      </w:r>
      <w:r w:rsidR="00D56214">
        <w:rPr>
          <w:lang w:val="it-IT"/>
        </w:rPr>
        <w:t>aumentare continuasse a crescere</w:t>
      </w:r>
      <w:r w:rsidRPr="00A53F79">
        <w:rPr>
          <w:lang w:val="it-IT"/>
        </w:rPr>
        <w:t xml:space="preserve"> nel tempo</w:t>
      </w:r>
      <w:r>
        <w:rPr>
          <w:lang w:val="it-IT"/>
        </w:rPr>
        <w:t xml:space="preserve"> fino alla fine dello studio</w:t>
      </w:r>
      <w:r w:rsidRPr="00A53F79">
        <w:rPr>
          <w:lang w:val="it-IT"/>
        </w:rPr>
        <w:t>;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lang w:val="it-IT"/>
        </w:rPr>
      </w:pPr>
      <w:r w:rsidRPr="00A53F79">
        <w:rPr>
          <w:lang w:val="it-IT"/>
        </w:rPr>
        <w:t>messo in evidenza la correlazione fra il controllo dell’asma</w:t>
      </w:r>
      <w:r>
        <w:rPr>
          <w:lang w:val="it-IT"/>
        </w:rPr>
        <w:t xml:space="preserve"> e</w:t>
      </w:r>
      <w:r w:rsidRPr="00A53F79">
        <w:rPr>
          <w:lang w:val="it-IT"/>
        </w:rPr>
        <w:t xml:space="preserve"> l’aderenza alla terapia</w:t>
      </w:r>
      <w:r>
        <w:rPr>
          <w:lang w:val="it-IT"/>
        </w:rPr>
        <w:t>;</w:t>
      </w:r>
    </w:p>
    <w:p w:rsidR="001505D7" w:rsidRPr="00A53F79" w:rsidRDefault="001505D7" w:rsidP="001505D7">
      <w:pPr>
        <w:pStyle w:val="Paragrafoelenco"/>
        <w:numPr>
          <w:ilvl w:val="0"/>
          <w:numId w:val="3"/>
        </w:numPr>
        <w:spacing w:line="360" w:lineRule="auto"/>
        <w:jc w:val="both"/>
        <w:rPr>
          <w:u w:val="single"/>
          <w:lang w:val="it-IT"/>
        </w:rPr>
      </w:pPr>
      <w:r w:rsidRPr="00A53F79">
        <w:rPr>
          <w:lang w:val="it-IT"/>
        </w:rPr>
        <w:t>mostrato che la percentuale di probabilità che il sevizio I-MUR</w:t>
      </w:r>
      <w:r>
        <w:rPr>
          <w:lang w:val="it-IT"/>
        </w:rPr>
        <w:t xml:space="preserve"> sia più</w:t>
      </w:r>
      <w:r w:rsidRPr="00A53F79">
        <w:rPr>
          <w:lang w:val="it-IT"/>
        </w:rPr>
        <w:t xml:space="preserve"> costo efficace </w:t>
      </w:r>
      <w:r>
        <w:rPr>
          <w:lang w:val="it-IT"/>
        </w:rPr>
        <w:t>nei confronti de</w:t>
      </w:r>
      <w:r w:rsidRPr="00A53F79">
        <w:rPr>
          <w:lang w:val="it-IT"/>
        </w:rPr>
        <w:t>l no</w:t>
      </w:r>
      <w:r>
        <w:rPr>
          <w:lang w:val="it-IT"/>
        </w:rPr>
        <w:t>r</w:t>
      </w:r>
      <w:r w:rsidRPr="00A53F79">
        <w:rPr>
          <w:lang w:val="it-IT"/>
        </w:rPr>
        <w:t>male servizio offerto au</w:t>
      </w:r>
      <w:r>
        <w:rPr>
          <w:lang w:val="it-IT"/>
        </w:rPr>
        <w:t>menta progressivamente raggiung</w:t>
      </w:r>
      <w:r w:rsidRPr="00A53F79">
        <w:rPr>
          <w:lang w:val="it-IT"/>
        </w:rPr>
        <w:t>e</w:t>
      </w:r>
      <w:r>
        <w:rPr>
          <w:lang w:val="it-IT"/>
        </w:rPr>
        <w:t>n</w:t>
      </w:r>
      <w:r w:rsidRPr="00A53F79">
        <w:rPr>
          <w:lang w:val="it-IT"/>
        </w:rPr>
        <w:t xml:space="preserve">do il 100% a </w:t>
      </w:r>
      <w:r>
        <w:rPr>
          <w:lang w:val="it-IT"/>
        </w:rPr>
        <w:t>9</w:t>
      </w:r>
      <w:r w:rsidRPr="00A53F79">
        <w:rPr>
          <w:lang w:val="it-IT"/>
        </w:rPr>
        <w:t xml:space="preserve"> mesi dall’intervento.</w:t>
      </w:r>
    </w:p>
    <w:p w:rsidR="000F66BE" w:rsidRDefault="000F66BE" w:rsidP="000F66BE">
      <w:pPr>
        <w:rPr>
          <w:lang w:val="it-IT"/>
        </w:rPr>
      </w:pPr>
    </w:p>
    <w:p w:rsidR="000F66BE" w:rsidRPr="00A53F79" w:rsidRDefault="000F66BE" w:rsidP="00A53F79">
      <w:pPr>
        <w:spacing w:line="360" w:lineRule="auto"/>
        <w:jc w:val="both"/>
        <w:rPr>
          <w:u w:val="single"/>
          <w:lang w:val="it-IT"/>
        </w:rPr>
      </w:pPr>
    </w:p>
    <w:p w:rsidR="000B3DD9" w:rsidRPr="00A25463" w:rsidRDefault="003F72C3">
      <w:pPr>
        <w:rPr>
          <w:b/>
          <w:lang w:val="en-GB"/>
        </w:rPr>
      </w:pPr>
      <w:proofErr w:type="spellStart"/>
      <w:r w:rsidRPr="00A25463">
        <w:rPr>
          <w:b/>
          <w:lang w:val="en-GB"/>
        </w:rPr>
        <w:t>Gruppo</w:t>
      </w:r>
      <w:proofErr w:type="spellEnd"/>
      <w:r w:rsidRPr="00A25463">
        <w:rPr>
          <w:b/>
          <w:lang w:val="en-GB"/>
        </w:rPr>
        <w:t xml:space="preserve"> di </w:t>
      </w:r>
      <w:proofErr w:type="spellStart"/>
      <w:r w:rsidRPr="00A25463">
        <w:rPr>
          <w:b/>
          <w:lang w:val="en-GB"/>
        </w:rPr>
        <w:t>Ricerca</w:t>
      </w:r>
      <w:proofErr w:type="spellEnd"/>
    </w:p>
    <w:p w:rsidR="003F72C3" w:rsidRPr="00A25463" w:rsidRDefault="003F72C3">
      <w:pPr>
        <w:rPr>
          <w:lang w:val="en-GB"/>
        </w:rPr>
      </w:pPr>
      <w:r w:rsidRPr="00A25463">
        <w:rPr>
          <w:lang w:val="en-GB"/>
        </w:rPr>
        <w:t xml:space="preserve"> </w:t>
      </w: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  <w:r w:rsidRPr="00A25463">
        <w:rPr>
          <w:rFonts w:ascii="Times" w:hAnsi="Times" w:cs="Times"/>
          <w:lang w:val="en-GB"/>
        </w:rPr>
        <w:t>Andrea Manfrin, (Principal Investigator) Clinical lecturer in pharmacy practice, Medway School of Pharmacy, Universities of Greenwich and Kent at Medway.</w:t>
      </w: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  <w:proofErr w:type="spellStart"/>
      <w:r w:rsidRPr="00A25463">
        <w:rPr>
          <w:rFonts w:ascii="Times" w:hAnsi="Times" w:cs="Times"/>
          <w:lang w:val="en-GB"/>
        </w:rPr>
        <w:t>Michela</w:t>
      </w:r>
      <w:proofErr w:type="spellEnd"/>
      <w:r w:rsidRPr="00A25463">
        <w:rPr>
          <w:rFonts w:ascii="Times" w:hAnsi="Times" w:cs="Times"/>
          <w:lang w:val="en-GB"/>
        </w:rPr>
        <w:t xml:space="preserve"> </w:t>
      </w:r>
      <w:proofErr w:type="spellStart"/>
      <w:r w:rsidRPr="00A25463">
        <w:rPr>
          <w:rFonts w:ascii="Times" w:hAnsi="Times" w:cs="Times"/>
          <w:lang w:val="en-GB"/>
        </w:rPr>
        <w:t>Tinelli</w:t>
      </w:r>
      <w:proofErr w:type="spellEnd"/>
      <w:r w:rsidRPr="00A25463">
        <w:rPr>
          <w:rFonts w:ascii="Times" w:hAnsi="Times" w:cs="Times"/>
          <w:lang w:val="en-GB"/>
        </w:rPr>
        <w:t>, Assistant professorial research fellow LSE Health and Social Care, the London School of Economics.</w:t>
      </w: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  <w:r w:rsidRPr="00A25463">
        <w:rPr>
          <w:rFonts w:ascii="Times" w:hAnsi="Times" w:cs="Times"/>
          <w:lang w:val="en-GB"/>
        </w:rPr>
        <w:t>Janet Krska, Professor of clinical and professional practice, Medway School of Pharmacy, Universities of Greenwich and Kent at Medway.</w:t>
      </w: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</w:p>
    <w:p w:rsidR="00A53F79" w:rsidRPr="00A25463" w:rsidRDefault="00A53F79" w:rsidP="00611C7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" w:hAnsi="Times" w:cs="Times"/>
          <w:lang w:val="en-GB"/>
        </w:rPr>
      </w:pPr>
      <w:r w:rsidRPr="00A25463">
        <w:rPr>
          <w:rFonts w:ascii="Times" w:hAnsi="Times" w:cs="Times"/>
          <w:lang w:val="en-GB"/>
        </w:rPr>
        <w:lastRenderedPageBreak/>
        <w:t>Trudy Thomas, Senior lecturer, Director of Taught Graduate Studies, Medway School of Pharmacy, Universities of Greenwich and Kent at Medway</w:t>
      </w:r>
    </w:p>
    <w:p w:rsidR="003F72C3" w:rsidRPr="00A25463" w:rsidRDefault="003F72C3" w:rsidP="00611C77">
      <w:pPr>
        <w:spacing w:line="360" w:lineRule="auto"/>
        <w:rPr>
          <w:b/>
          <w:lang w:val="en-GB"/>
        </w:rPr>
      </w:pPr>
    </w:p>
    <w:p w:rsidR="003F72C3" w:rsidRPr="00A25463" w:rsidRDefault="003F72C3" w:rsidP="00611C77">
      <w:pPr>
        <w:spacing w:line="360" w:lineRule="auto"/>
        <w:rPr>
          <w:lang w:val="en-GB"/>
        </w:rPr>
      </w:pPr>
    </w:p>
    <w:p w:rsidR="005A1A4E" w:rsidRDefault="005A1A4E" w:rsidP="00611C77">
      <w:pPr>
        <w:spacing w:line="360" w:lineRule="auto"/>
      </w:pPr>
    </w:p>
    <w:sectPr w:rsidR="005A1A4E" w:rsidSect="000E78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944FE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01E"/>
    <w:multiLevelType w:val="hybridMultilevel"/>
    <w:tmpl w:val="4198F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3365"/>
    <w:multiLevelType w:val="hybridMultilevel"/>
    <w:tmpl w:val="4198F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1EB6"/>
    <w:multiLevelType w:val="hybridMultilevel"/>
    <w:tmpl w:val="C012298E"/>
    <w:lvl w:ilvl="0" w:tplc="B172D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2B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49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A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0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45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5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E4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65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C05F7A"/>
    <w:multiLevelType w:val="hybridMultilevel"/>
    <w:tmpl w:val="1396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C1BEC"/>
    <w:multiLevelType w:val="hybridMultilevel"/>
    <w:tmpl w:val="4198F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Manfrin">
    <w15:presenceInfo w15:providerId="AD" w15:userId="S-1-5-21-116143283-1862434482-632688529-1746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A1A4E"/>
    <w:rsid w:val="00044D1A"/>
    <w:rsid w:val="000B3DD9"/>
    <w:rsid w:val="000E781D"/>
    <w:rsid w:val="000F66BE"/>
    <w:rsid w:val="001505D7"/>
    <w:rsid w:val="00164955"/>
    <w:rsid w:val="00265FA8"/>
    <w:rsid w:val="00276192"/>
    <w:rsid w:val="002777A9"/>
    <w:rsid w:val="002C1D9C"/>
    <w:rsid w:val="00357566"/>
    <w:rsid w:val="003F72C3"/>
    <w:rsid w:val="00472901"/>
    <w:rsid w:val="00522113"/>
    <w:rsid w:val="0052632B"/>
    <w:rsid w:val="00541647"/>
    <w:rsid w:val="005A1A4E"/>
    <w:rsid w:val="005C4105"/>
    <w:rsid w:val="00611C77"/>
    <w:rsid w:val="00662C6D"/>
    <w:rsid w:val="006A5D2B"/>
    <w:rsid w:val="007536CA"/>
    <w:rsid w:val="007C6237"/>
    <w:rsid w:val="007E02F1"/>
    <w:rsid w:val="00806611"/>
    <w:rsid w:val="008208F3"/>
    <w:rsid w:val="00831FBE"/>
    <w:rsid w:val="00911D1A"/>
    <w:rsid w:val="009E0DC6"/>
    <w:rsid w:val="009F4186"/>
    <w:rsid w:val="00A25463"/>
    <w:rsid w:val="00A25A87"/>
    <w:rsid w:val="00A53F79"/>
    <w:rsid w:val="00A54A95"/>
    <w:rsid w:val="00AF2F03"/>
    <w:rsid w:val="00B41D38"/>
    <w:rsid w:val="00B72624"/>
    <w:rsid w:val="00B81B48"/>
    <w:rsid w:val="00BA19FD"/>
    <w:rsid w:val="00BB14A7"/>
    <w:rsid w:val="00BC0790"/>
    <w:rsid w:val="00BC4EC5"/>
    <w:rsid w:val="00CB6D7E"/>
    <w:rsid w:val="00CC3BC5"/>
    <w:rsid w:val="00CD2DC2"/>
    <w:rsid w:val="00D56214"/>
    <w:rsid w:val="00D57246"/>
    <w:rsid w:val="00DB536A"/>
    <w:rsid w:val="00E10BB7"/>
    <w:rsid w:val="00EA36C7"/>
    <w:rsid w:val="00F23D22"/>
    <w:rsid w:val="00FE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DC2"/>
    <w:pPr>
      <w:ind w:left="720"/>
      <w:contextualSpacing/>
    </w:pPr>
  </w:style>
  <w:style w:type="character" w:customStyle="1" w:styleId="st">
    <w:name w:val="st"/>
    <w:basedOn w:val="Carpredefinitoparagrafo"/>
    <w:rsid w:val="00611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D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D2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C07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07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07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07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079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A1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4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E9EA-B905-4AEE-972D-C2FCE90B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1314</Words>
  <Characters>7491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Kent UK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Manfrin</dc:creator>
  <cp:keywords/>
  <dc:description/>
  <cp:lastModifiedBy>Valued Acer Customer</cp:lastModifiedBy>
  <cp:revision>4</cp:revision>
  <dcterms:created xsi:type="dcterms:W3CDTF">2016-03-16T14:57:00Z</dcterms:created>
  <dcterms:modified xsi:type="dcterms:W3CDTF">2016-03-16T15:00:00Z</dcterms:modified>
</cp:coreProperties>
</file>