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BE" w:rsidRPr="006051BE" w:rsidRDefault="006051BE" w:rsidP="00BD0670">
      <w:pPr>
        <w:jc w:val="center"/>
        <w:rPr>
          <w:rFonts w:eastAsia="Times New Roman"/>
          <w:b/>
          <w:sz w:val="24"/>
          <w:szCs w:val="24"/>
          <w:u w:val="single"/>
        </w:rPr>
      </w:pPr>
      <w:r w:rsidRPr="006051BE">
        <w:rPr>
          <w:rFonts w:eastAsia="Times New Roman"/>
          <w:b/>
          <w:sz w:val="24"/>
          <w:szCs w:val="24"/>
          <w:u w:val="single"/>
        </w:rPr>
        <w:t>COMUNICATO STAMPA</w:t>
      </w:r>
    </w:p>
    <w:p w:rsidR="00861CC9" w:rsidRDefault="006051BE" w:rsidP="00BD0670">
      <w:pPr>
        <w:spacing w:after="0" w:line="240" w:lineRule="auto"/>
        <w:jc w:val="center"/>
        <w:rPr>
          <w:rFonts w:eastAsia="Times New Roman"/>
          <w:b/>
          <w:bCs/>
          <w:sz w:val="36"/>
          <w:szCs w:val="36"/>
        </w:rPr>
      </w:pPr>
      <w:r w:rsidRPr="00BD0670">
        <w:rPr>
          <w:rFonts w:eastAsia="Times New Roman"/>
          <w:b/>
          <w:bCs/>
          <w:sz w:val="36"/>
          <w:szCs w:val="36"/>
        </w:rPr>
        <w:t>Pharma italiano al primo posto al mondo</w:t>
      </w:r>
      <w:r w:rsidR="00861CC9">
        <w:rPr>
          <w:rFonts w:eastAsia="Times New Roman"/>
          <w:b/>
          <w:bCs/>
          <w:sz w:val="36"/>
          <w:szCs w:val="36"/>
        </w:rPr>
        <w:t xml:space="preserve"> </w:t>
      </w:r>
      <w:r w:rsidRPr="00BD0670">
        <w:rPr>
          <w:rFonts w:eastAsia="Times New Roman"/>
          <w:b/>
          <w:bCs/>
          <w:sz w:val="36"/>
          <w:szCs w:val="36"/>
        </w:rPr>
        <w:t>per crescita dell'Export: risorse umane e ca</w:t>
      </w:r>
      <w:r w:rsidR="00861CC9">
        <w:rPr>
          <w:rFonts w:eastAsia="Times New Roman"/>
          <w:b/>
          <w:bCs/>
          <w:sz w:val="36"/>
          <w:szCs w:val="36"/>
        </w:rPr>
        <w:t>pacità di attrarre investimenti</w:t>
      </w:r>
    </w:p>
    <w:p w:rsidR="006051BE" w:rsidRDefault="006051BE" w:rsidP="00BD0670">
      <w:pPr>
        <w:spacing w:after="0" w:line="240" w:lineRule="auto"/>
        <w:jc w:val="center"/>
        <w:rPr>
          <w:rFonts w:eastAsia="Times New Roman"/>
          <w:b/>
          <w:bCs/>
          <w:sz w:val="36"/>
          <w:szCs w:val="36"/>
        </w:rPr>
      </w:pPr>
      <w:r w:rsidRPr="00BD0670">
        <w:rPr>
          <w:rFonts w:eastAsia="Times New Roman"/>
          <w:b/>
          <w:bCs/>
          <w:sz w:val="36"/>
          <w:szCs w:val="36"/>
        </w:rPr>
        <w:t>le principali leve del successo</w:t>
      </w:r>
    </w:p>
    <w:p w:rsidR="00BD0670" w:rsidRPr="00BD0670" w:rsidRDefault="00BD0670" w:rsidP="00BD0670">
      <w:pPr>
        <w:spacing w:after="0" w:line="240" w:lineRule="auto"/>
        <w:jc w:val="center"/>
        <w:rPr>
          <w:rFonts w:eastAsia="Times New Roman"/>
          <w:b/>
          <w:bCs/>
          <w:sz w:val="10"/>
          <w:szCs w:val="10"/>
        </w:rPr>
      </w:pPr>
    </w:p>
    <w:p w:rsidR="00861CC9" w:rsidRDefault="00861CC9" w:rsidP="00BD0670">
      <w:pPr>
        <w:spacing w:after="0" w:line="240" w:lineRule="auto"/>
        <w:rPr>
          <w:rFonts w:eastAsia="Times New Roman"/>
          <w:b/>
          <w:iCs/>
          <w:sz w:val="24"/>
          <w:szCs w:val="24"/>
        </w:rPr>
      </w:pPr>
    </w:p>
    <w:p w:rsidR="00861CC9" w:rsidRDefault="006051BE" w:rsidP="00861CC9">
      <w:pPr>
        <w:spacing w:after="0" w:line="240" w:lineRule="auto"/>
        <w:rPr>
          <w:rFonts w:eastAsia="Times New Roman"/>
          <w:b/>
          <w:i/>
          <w:iCs/>
        </w:rPr>
      </w:pPr>
      <w:r w:rsidRPr="00861CC9">
        <w:rPr>
          <w:rFonts w:eastAsia="Times New Roman"/>
          <w:b/>
          <w:i/>
          <w:iCs/>
        </w:rPr>
        <w:t>Ieri, a Roma, una serata dedicata da AboutPharma</w:t>
      </w:r>
      <w:r w:rsidR="00861CC9" w:rsidRPr="00861CC9">
        <w:rPr>
          <w:rFonts w:eastAsia="Times New Roman"/>
          <w:b/>
          <w:i/>
          <w:iCs/>
        </w:rPr>
        <w:t xml:space="preserve"> alla storia e alla leadership </w:t>
      </w:r>
      <w:r w:rsidRPr="00861CC9">
        <w:rPr>
          <w:rFonts w:eastAsia="Times New Roman"/>
          <w:b/>
          <w:i/>
          <w:iCs/>
        </w:rPr>
        <w:t xml:space="preserve">nel </w:t>
      </w:r>
      <w:r w:rsidR="00861CC9">
        <w:rPr>
          <w:rFonts w:eastAsia="Times New Roman"/>
          <w:b/>
          <w:i/>
          <w:iCs/>
        </w:rPr>
        <w:t>Life Science.</w:t>
      </w:r>
    </w:p>
    <w:p w:rsidR="006051BE" w:rsidRPr="00861CC9" w:rsidRDefault="006051BE" w:rsidP="00861CC9">
      <w:pPr>
        <w:spacing w:after="0" w:line="240" w:lineRule="auto"/>
        <w:rPr>
          <w:rFonts w:eastAsia="Times New Roman"/>
          <w:b/>
          <w:i/>
          <w:iCs/>
        </w:rPr>
      </w:pPr>
      <w:r w:rsidRPr="00861CC9">
        <w:rPr>
          <w:rFonts w:eastAsia="Times New Roman"/>
          <w:b/>
          <w:i/>
          <w:iCs/>
        </w:rPr>
        <w:t xml:space="preserve">Presenti </w:t>
      </w:r>
      <w:proofErr w:type="spellStart"/>
      <w:r w:rsidRPr="00861CC9">
        <w:rPr>
          <w:rFonts w:eastAsia="Times New Roman"/>
          <w:b/>
          <w:i/>
          <w:iCs/>
        </w:rPr>
        <w:t>Ceo</w:t>
      </w:r>
      <w:proofErr w:type="spellEnd"/>
      <w:r w:rsidRPr="00861CC9">
        <w:rPr>
          <w:rFonts w:eastAsia="Times New Roman"/>
          <w:b/>
          <w:i/>
          <w:iCs/>
        </w:rPr>
        <w:t xml:space="preserve"> di azien</w:t>
      </w:r>
      <w:r w:rsidR="00861CC9" w:rsidRPr="00861CC9">
        <w:rPr>
          <w:rFonts w:eastAsia="Times New Roman"/>
          <w:b/>
          <w:i/>
          <w:iCs/>
        </w:rPr>
        <w:t xml:space="preserve">de biofarmaceutiche, esperti di </w:t>
      </w:r>
      <w:proofErr w:type="spellStart"/>
      <w:r w:rsidRPr="00861CC9">
        <w:rPr>
          <w:rFonts w:eastAsia="Times New Roman"/>
          <w:b/>
          <w:i/>
          <w:iCs/>
        </w:rPr>
        <w:t>Execuit</w:t>
      </w:r>
      <w:r w:rsidR="00BD0670" w:rsidRPr="00861CC9">
        <w:rPr>
          <w:rFonts w:eastAsia="Times New Roman"/>
          <w:b/>
          <w:i/>
          <w:iCs/>
        </w:rPr>
        <w:t>i</w:t>
      </w:r>
      <w:r w:rsidRPr="00861CC9">
        <w:rPr>
          <w:rFonts w:eastAsia="Times New Roman"/>
          <w:b/>
          <w:i/>
          <w:iCs/>
        </w:rPr>
        <w:t>ve</w:t>
      </w:r>
      <w:proofErr w:type="spellEnd"/>
      <w:r w:rsidRPr="00861CC9">
        <w:rPr>
          <w:rFonts w:eastAsia="Times New Roman"/>
          <w:b/>
          <w:i/>
          <w:iCs/>
        </w:rPr>
        <w:t xml:space="preserve"> Job </w:t>
      </w:r>
      <w:proofErr w:type="spellStart"/>
      <w:r w:rsidRPr="00861CC9">
        <w:rPr>
          <w:rFonts w:eastAsia="Times New Roman"/>
          <w:b/>
          <w:i/>
          <w:iCs/>
        </w:rPr>
        <w:t>Searching</w:t>
      </w:r>
      <w:proofErr w:type="spellEnd"/>
      <w:r w:rsidRPr="00861CC9">
        <w:rPr>
          <w:rFonts w:eastAsia="Times New Roman"/>
          <w:b/>
          <w:i/>
          <w:iCs/>
        </w:rPr>
        <w:t xml:space="preserve"> ed esponenti della finanza</w:t>
      </w:r>
    </w:p>
    <w:p w:rsidR="006051BE" w:rsidRDefault="006051BE" w:rsidP="006051BE">
      <w:pPr>
        <w:rPr>
          <w:rFonts w:eastAsia="Times New Roman"/>
          <w:b/>
          <w:bCs/>
        </w:rPr>
      </w:pPr>
    </w:p>
    <w:p w:rsidR="00861CC9" w:rsidRDefault="00861CC9" w:rsidP="00BD0670">
      <w:pPr>
        <w:spacing w:after="0"/>
        <w:jc w:val="both"/>
        <w:rPr>
          <w:rFonts w:eastAsia="Times New Roman"/>
          <w:b/>
          <w:bCs/>
        </w:rPr>
      </w:pPr>
    </w:p>
    <w:p w:rsidR="006051BE" w:rsidRPr="006051BE" w:rsidRDefault="006051BE" w:rsidP="00BD0670">
      <w:pPr>
        <w:spacing w:after="0"/>
        <w:jc w:val="both"/>
        <w:rPr>
          <w:rFonts w:eastAsia="Times New Roman"/>
        </w:rPr>
      </w:pPr>
      <w:r w:rsidRPr="006051BE">
        <w:rPr>
          <w:rFonts w:eastAsia="Times New Roman"/>
          <w:b/>
          <w:bCs/>
        </w:rPr>
        <w:t>Roma, 4 Dicembre 2015 — Il biofarmaceutico è il settore in cui l'Italia è al primo posto al mondo per crescita delle esportazioni dal 2010 a ogg</w:t>
      </w:r>
      <w:r w:rsidRPr="006051BE">
        <w:rPr>
          <w:rFonts w:eastAsia="Times New Roman"/>
        </w:rPr>
        <w:t xml:space="preserve">i. Lo ha ricordato </w:t>
      </w:r>
      <w:r w:rsidRPr="006051BE">
        <w:rPr>
          <w:rFonts w:eastAsia="Times New Roman"/>
          <w:b/>
          <w:bCs/>
        </w:rPr>
        <w:t xml:space="preserve">Carlo </w:t>
      </w:r>
      <w:proofErr w:type="spellStart"/>
      <w:r w:rsidRPr="006051BE">
        <w:rPr>
          <w:rFonts w:eastAsia="Times New Roman"/>
          <w:b/>
          <w:bCs/>
        </w:rPr>
        <w:t>Riccini</w:t>
      </w:r>
      <w:proofErr w:type="spellEnd"/>
      <w:r w:rsidRPr="006051BE">
        <w:rPr>
          <w:rFonts w:eastAsia="Times New Roman"/>
        </w:rPr>
        <w:t>, Responsabile Area Centro Studi di Farmindustria, aprendo la serata di ieri dedicata da AboutPharma alla storia dell'industria farmaceutica e alla leadership nelle imprese del Life Science. </w:t>
      </w:r>
    </w:p>
    <w:p w:rsidR="00B8216A" w:rsidRDefault="00B8216A" w:rsidP="00BD0670">
      <w:pPr>
        <w:spacing w:after="0"/>
        <w:jc w:val="both"/>
        <w:rPr>
          <w:rFonts w:eastAsia="Times New Roman"/>
        </w:rPr>
      </w:pPr>
    </w:p>
    <w:p w:rsidR="006051BE" w:rsidRPr="006051BE" w:rsidRDefault="006051BE" w:rsidP="00BD0670">
      <w:pPr>
        <w:spacing w:after="0"/>
        <w:jc w:val="both"/>
        <w:rPr>
          <w:rFonts w:eastAsia="Times New Roman"/>
        </w:rPr>
      </w:pPr>
      <w:r w:rsidRPr="006051BE">
        <w:rPr>
          <w:rFonts w:eastAsia="Times New Roman"/>
        </w:rPr>
        <w:t xml:space="preserve">L'incontro, al quale hanno partecipato anche </w:t>
      </w:r>
      <w:r w:rsidRPr="006051BE">
        <w:rPr>
          <w:rFonts w:eastAsia="Times New Roman"/>
          <w:b/>
          <w:bCs/>
        </w:rPr>
        <w:t>Marina Del Bue</w:t>
      </w:r>
      <w:r w:rsidRPr="006051BE">
        <w:rPr>
          <w:rFonts w:eastAsia="Times New Roman"/>
        </w:rPr>
        <w:t xml:space="preserve">, Executive </w:t>
      </w:r>
      <w:proofErr w:type="spellStart"/>
      <w:r w:rsidRPr="006051BE">
        <w:rPr>
          <w:rFonts w:eastAsia="Times New Roman"/>
        </w:rPr>
        <w:t>Director</w:t>
      </w:r>
      <w:proofErr w:type="spellEnd"/>
      <w:r w:rsidRPr="006051BE">
        <w:rPr>
          <w:rFonts w:eastAsia="Times New Roman"/>
        </w:rPr>
        <w:t xml:space="preserve"> di </w:t>
      </w:r>
      <w:proofErr w:type="spellStart"/>
      <w:r w:rsidRPr="006051BE">
        <w:rPr>
          <w:rFonts w:eastAsia="Times New Roman"/>
        </w:rPr>
        <w:t>Molmed</w:t>
      </w:r>
      <w:proofErr w:type="spellEnd"/>
      <w:r w:rsidRPr="006051BE">
        <w:rPr>
          <w:rFonts w:eastAsia="Times New Roman"/>
        </w:rPr>
        <w:t xml:space="preserve">, </w:t>
      </w:r>
      <w:r w:rsidRPr="006051BE">
        <w:rPr>
          <w:rFonts w:eastAsia="Times New Roman"/>
          <w:b/>
          <w:bCs/>
        </w:rPr>
        <w:t>Fabio De Luca</w:t>
      </w:r>
      <w:r w:rsidRPr="006051BE">
        <w:rPr>
          <w:rFonts w:eastAsia="Times New Roman"/>
        </w:rPr>
        <w:t xml:space="preserve">, General Manager di Angelini, </w:t>
      </w:r>
      <w:r w:rsidRPr="006051BE">
        <w:rPr>
          <w:rFonts w:eastAsia="Times New Roman"/>
          <w:b/>
          <w:bCs/>
        </w:rPr>
        <w:t>Francesco Di Marco</w:t>
      </w:r>
      <w:r w:rsidRPr="006051BE">
        <w:rPr>
          <w:rFonts w:eastAsia="Times New Roman"/>
        </w:rPr>
        <w:t xml:space="preserve">, Amministratore Delegato di Amgen e </w:t>
      </w:r>
      <w:r w:rsidRPr="006051BE">
        <w:rPr>
          <w:rFonts w:eastAsia="Times New Roman"/>
          <w:b/>
          <w:bCs/>
        </w:rPr>
        <w:t>Fabrizio Grec</w:t>
      </w:r>
      <w:r w:rsidRPr="00861CC9">
        <w:rPr>
          <w:rFonts w:eastAsia="Times New Roman"/>
          <w:b/>
        </w:rPr>
        <w:t>o</w:t>
      </w:r>
      <w:r w:rsidRPr="006051BE">
        <w:rPr>
          <w:rFonts w:eastAsia="Times New Roman"/>
        </w:rPr>
        <w:t xml:space="preserve">, Amministratore Delegato di </w:t>
      </w:r>
      <w:proofErr w:type="spellStart"/>
      <w:r w:rsidRPr="006051BE">
        <w:rPr>
          <w:rFonts w:eastAsia="Times New Roman"/>
        </w:rPr>
        <w:t>Abbvie</w:t>
      </w:r>
      <w:proofErr w:type="spellEnd"/>
      <w:r w:rsidRPr="006051BE">
        <w:rPr>
          <w:rFonts w:eastAsia="Times New Roman"/>
        </w:rPr>
        <w:t xml:space="preserve">, è stato l'occasione per presentare il nuovo libro di </w:t>
      </w:r>
      <w:r w:rsidRPr="006051BE">
        <w:rPr>
          <w:rFonts w:eastAsia="Times New Roman"/>
          <w:b/>
          <w:bCs/>
        </w:rPr>
        <w:t>Leonardo Frezza</w:t>
      </w:r>
      <w:r w:rsidRPr="006051BE">
        <w:rPr>
          <w:rFonts w:eastAsia="Times New Roman"/>
        </w:rPr>
        <w:t xml:space="preserve"> — "Business, Scienza e Farmaci" — noto consulente nel job </w:t>
      </w:r>
      <w:proofErr w:type="spellStart"/>
      <w:r w:rsidRPr="006051BE">
        <w:rPr>
          <w:rFonts w:eastAsia="Times New Roman"/>
        </w:rPr>
        <w:t>searching</w:t>
      </w:r>
      <w:proofErr w:type="spellEnd"/>
      <w:r w:rsidRPr="006051BE">
        <w:rPr>
          <w:rFonts w:eastAsia="Times New Roman"/>
        </w:rPr>
        <w:t xml:space="preserve"> di figure apicali per il comparto farmaceutico e delle biotecnologie. "</w:t>
      </w:r>
      <w:r w:rsidRPr="00280608">
        <w:rPr>
          <w:rFonts w:eastAsia="Times New Roman"/>
          <w:i/>
        </w:rPr>
        <w:t>Facendo leva sulla scienza e sulla leadership  dei manager che operano nel settore</w:t>
      </w:r>
      <w:r w:rsidRPr="006051BE">
        <w:rPr>
          <w:rFonts w:eastAsia="Times New Roman"/>
        </w:rPr>
        <w:t xml:space="preserve"> — ha sottolineato </w:t>
      </w:r>
      <w:proofErr w:type="spellStart"/>
      <w:r w:rsidRPr="006051BE">
        <w:rPr>
          <w:rFonts w:eastAsia="Times New Roman"/>
        </w:rPr>
        <w:t>Frezza</w:t>
      </w:r>
      <w:proofErr w:type="spellEnd"/>
      <w:r w:rsidRPr="006051BE">
        <w:rPr>
          <w:rFonts w:eastAsia="Times New Roman"/>
        </w:rPr>
        <w:t xml:space="preserve"> — </w:t>
      </w:r>
      <w:r w:rsidRPr="00280608">
        <w:rPr>
          <w:rFonts w:eastAsia="Times New Roman"/>
          <w:i/>
        </w:rPr>
        <w:t xml:space="preserve">il </w:t>
      </w:r>
      <w:proofErr w:type="spellStart"/>
      <w:r w:rsidRPr="00280608">
        <w:rPr>
          <w:rFonts w:eastAsia="Times New Roman"/>
          <w:i/>
        </w:rPr>
        <w:t>Pharma</w:t>
      </w:r>
      <w:proofErr w:type="spellEnd"/>
      <w:r w:rsidRPr="00280608">
        <w:rPr>
          <w:rFonts w:eastAsia="Times New Roman"/>
          <w:i/>
        </w:rPr>
        <w:t xml:space="preserve"> è stato in grado di divenire un campo di focalizzazione anche per istituti di credito e fondi di Private </w:t>
      </w:r>
      <w:proofErr w:type="spellStart"/>
      <w:r w:rsidRPr="00280608">
        <w:rPr>
          <w:rFonts w:eastAsia="Times New Roman"/>
          <w:i/>
        </w:rPr>
        <w:t>Equity</w:t>
      </w:r>
      <w:proofErr w:type="spellEnd"/>
      <w:r w:rsidR="00280608">
        <w:rPr>
          <w:rFonts w:eastAsia="Times New Roman"/>
          <w:i/>
        </w:rPr>
        <w:t>”</w:t>
      </w:r>
      <w:r w:rsidRPr="006051BE">
        <w:rPr>
          <w:rFonts w:eastAsia="Times New Roman"/>
        </w:rPr>
        <w:t xml:space="preserve">. </w:t>
      </w:r>
      <w:r w:rsidRPr="00280608">
        <w:rPr>
          <w:rFonts w:eastAsia="Times New Roman"/>
        </w:rPr>
        <w:t xml:space="preserve">Per questi investitori istituzionali, un management forte e un </w:t>
      </w:r>
      <w:proofErr w:type="spellStart"/>
      <w:r w:rsidRPr="00280608">
        <w:rPr>
          <w:rFonts w:eastAsia="Times New Roman"/>
        </w:rPr>
        <w:t>Ceo</w:t>
      </w:r>
      <w:proofErr w:type="spellEnd"/>
      <w:r w:rsidRPr="00280608">
        <w:rPr>
          <w:rFonts w:eastAsia="Times New Roman"/>
        </w:rPr>
        <w:t xml:space="preserve"> ispirato rappresentano i principali criteri di selezione delle aziende su cui puntare.</w:t>
      </w:r>
      <w:r w:rsidRPr="00280608">
        <w:rPr>
          <w:rFonts w:eastAsia="Times New Roman"/>
          <w:i/>
        </w:rPr>
        <w:t xml:space="preserve"> </w:t>
      </w:r>
      <w:r w:rsidR="00280608">
        <w:rPr>
          <w:rFonts w:eastAsia="Times New Roman"/>
          <w:i/>
        </w:rPr>
        <w:t>“</w:t>
      </w:r>
      <w:r w:rsidRPr="00280608">
        <w:rPr>
          <w:rFonts w:eastAsia="Times New Roman"/>
          <w:i/>
        </w:rPr>
        <w:t>Anche per questo</w:t>
      </w:r>
      <w:r w:rsidRPr="006051BE">
        <w:rPr>
          <w:rFonts w:eastAsia="Times New Roman"/>
        </w:rPr>
        <w:t xml:space="preserve"> — ha concluso Frezza — </w:t>
      </w:r>
      <w:r w:rsidRPr="00280608">
        <w:rPr>
          <w:rFonts w:eastAsia="Times New Roman"/>
          <w:i/>
        </w:rPr>
        <w:t xml:space="preserve">per le aziende del Pharma sta divenendo sempre più strategico aprirsi ai manager di altri settori, in ossequio al principio della 'cross </w:t>
      </w:r>
      <w:proofErr w:type="spellStart"/>
      <w:r w:rsidRPr="00280608">
        <w:rPr>
          <w:rFonts w:eastAsia="Times New Roman"/>
          <w:i/>
        </w:rPr>
        <w:t>fertilization</w:t>
      </w:r>
      <w:proofErr w:type="spellEnd"/>
      <w:r w:rsidRPr="00280608">
        <w:rPr>
          <w:rFonts w:eastAsia="Times New Roman"/>
          <w:i/>
        </w:rPr>
        <w:t xml:space="preserve">', che si sta rivelando una chiave importante </w:t>
      </w:r>
      <w:r w:rsidR="00221792">
        <w:rPr>
          <w:rFonts w:eastAsia="Times New Roman"/>
          <w:i/>
        </w:rPr>
        <w:t>per portare valore aggiunto ad alcune</w:t>
      </w:r>
      <w:r w:rsidRPr="00280608">
        <w:rPr>
          <w:rFonts w:eastAsia="Times New Roman"/>
          <w:i/>
        </w:rPr>
        <w:t xml:space="preserve"> società dell'</w:t>
      </w:r>
      <w:proofErr w:type="spellStart"/>
      <w:r w:rsidRPr="00280608">
        <w:rPr>
          <w:rFonts w:eastAsia="Times New Roman"/>
          <w:i/>
        </w:rPr>
        <w:t>Healthcare</w:t>
      </w:r>
      <w:proofErr w:type="spellEnd"/>
      <w:r w:rsidR="00221792">
        <w:rPr>
          <w:rFonts w:eastAsia="Times New Roman"/>
          <w:i/>
        </w:rPr>
        <w:t>, benché altre continuino a privilegiare la forte specializzazione nel Life Science</w:t>
      </w:r>
      <w:r w:rsidRPr="006051BE">
        <w:rPr>
          <w:rFonts w:eastAsia="Times New Roman"/>
        </w:rPr>
        <w:t>". </w:t>
      </w:r>
    </w:p>
    <w:p w:rsidR="00B8216A" w:rsidRDefault="00B8216A" w:rsidP="006051BE">
      <w:pPr>
        <w:jc w:val="both"/>
        <w:rPr>
          <w:rFonts w:eastAsia="Times New Roman"/>
        </w:rPr>
      </w:pPr>
    </w:p>
    <w:p w:rsidR="00861CC9" w:rsidRDefault="006051BE" w:rsidP="006051BE">
      <w:pPr>
        <w:jc w:val="both"/>
        <w:rPr>
          <w:rFonts w:eastAsia="Times New Roman"/>
        </w:rPr>
      </w:pPr>
      <w:r w:rsidRPr="00861CC9">
        <w:rPr>
          <w:rFonts w:eastAsia="Times New Roman"/>
        </w:rPr>
        <w:t>Un valore particolarmente apprezzato da un grande gr</w:t>
      </w:r>
      <w:r w:rsidR="00861CC9" w:rsidRPr="00861CC9">
        <w:rPr>
          <w:rFonts w:eastAsia="Times New Roman"/>
        </w:rPr>
        <w:t xml:space="preserve">uppo bancario italiano, Intesa </w:t>
      </w:r>
      <w:proofErr w:type="spellStart"/>
      <w:r w:rsidR="00861CC9" w:rsidRPr="00861CC9">
        <w:rPr>
          <w:rFonts w:eastAsia="Times New Roman"/>
        </w:rPr>
        <w:t>Sanp</w:t>
      </w:r>
      <w:r w:rsidRPr="00861CC9">
        <w:rPr>
          <w:rFonts w:eastAsia="Times New Roman"/>
        </w:rPr>
        <w:t>aolo</w:t>
      </w:r>
      <w:proofErr w:type="spellEnd"/>
      <w:r w:rsidR="00861CC9">
        <w:rPr>
          <w:rFonts w:eastAsia="Times New Roman"/>
        </w:rPr>
        <w:t xml:space="preserve">, </w:t>
      </w:r>
      <w:r w:rsidRPr="00861CC9">
        <w:rPr>
          <w:rFonts w:eastAsia="Times New Roman"/>
        </w:rPr>
        <w:t xml:space="preserve">rappresentato nel corso della serata da </w:t>
      </w:r>
      <w:r w:rsidRPr="00861CC9">
        <w:rPr>
          <w:rFonts w:eastAsia="Times New Roman"/>
          <w:b/>
          <w:bCs/>
        </w:rPr>
        <w:t xml:space="preserve">Eugenio </w:t>
      </w:r>
      <w:proofErr w:type="spellStart"/>
      <w:r w:rsidRPr="00861CC9">
        <w:rPr>
          <w:rFonts w:eastAsia="Times New Roman"/>
          <w:b/>
          <w:bCs/>
        </w:rPr>
        <w:t>Afelici</w:t>
      </w:r>
      <w:proofErr w:type="spellEnd"/>
      <w:r w:rsidRPr="00861CC9">
        <w:rPr>
          <w:rFonts w:eastAsia="Times New Roman"/>
        </w:rPr>
        <w:t xml:space="preserve">, </w:t>
      </w:r>
      <w:r w:rsidR="00861CC9" w:rsidRPr="00861CC9">
        <w:rPr>
          <w:rFonts w:eastAsia="Times New Roman"/>
        </w:rPr>
        <w:t xml:space="preserve">responsabile </w:t>
      </w:r>
      <w:proofErr w:type="spellStart"/>
      <w:r w:rsidRPr="00861CC9">
        <w:rPr>
          <w:rFonts w:eastAsia="Times New Roman"/>
        </w:rPr>
        <w:t>Industry</w:t>
      </w:r>
      <w:proofErr w:type="spellEnd"/>
      <w:r w:rsidRPr="00861CC9">
        <w:rPr>
          <w:rFonts w:eastAsia="Times New Roman"/>
        </w:rPr>
        <w:t xml:space="preserve"> </w:t>
      </w:r>
      <w:proofErr w:type="spellStart"/>
      <w:r w:rsidRPr="00861CC9">
        <w:rPr>
          <w:rFonts w:eastAsia="Times New Roman"/>
        </w:rPr>
        <w:t>Healthcare</w:t>
      </w:r>
      <w:proofErr w:type="spellEnd"/>
      <w:r w:rsidRPr="00861CC9">
        <w:rPr>
          <w:rFonts w:eastAsia="Times New Roman"/>
        </w:rPr>
        <w:t xml:space="preserve"> Italia, e da </w:t>
      </w:r>
      <w:r w:rsidRPr="00861CC9">
        <w:rPr>
          <w:rFonts w:eastAsia="Times New Roman"/>
          <w:b/>
          <w:bCs/>
        </w:rPr>
        <w:t xml:space="preserve">Guido </w:t>
      </w:r>
      <w:proofErr w:type="spellStart"/>
      <w:r w:rsidRPr="00861CC9">
        <w:rPr>
          <w:rFonts w:eastAsia="Times New Roman"/>
          <w:b/>
          <w:bCs/>
        </w:rPr>
        <w:t>Austoni</w:t>
      </w:r>
      <w:proofErr w:type="spellEnd"/>
      <w:r w:rsidRPr="00861CC9">
        <w:rPr>
          <w:rFonts w:eastAsia="Times New Roman"/>
        </w:rPr>
        <w:t xml:space="preserve">, responsabile della </w:t>
      </w:r>
      <w:proofErr w:type="spellStart"/>
      <w:r w:rsidR="00861CC9" w:rsidRPr="00861CC9">
        <w:rPr>
          <w:rFonts w:eastAsia="Times New Roman"/>
        </w:rPr>
        <w:t>I</w:t>
      </w:r>
      <w:r w:rsidR="00732CE6" w:rsidRPr="00861CC9">
        <w:rPr>
          <w:rFonts w:eastAsia="Times New Roman"/>
        </w:rPr>
        <w:t>ndustry</w:t>
      </w:r>
      <w:proofErr w:type="spellEnd"/>
      <w:r w:rsidR="007934F6" w:rsidRPr="00861CC9">
        <w:rPr>
          <w:rFonts w:eastAsia="Times New Roman"/>
        </w:rPr>
        <w:t xml:space="preserve"> </w:t>
      </w:r>
      <w:proofErr w:type="spellStart"/>
      <w:r w:rsidRPr="00861CC9">
        <w:rPr>
          <w:rFonts w:eastAsia="Times New Roman"/>
        </w:rPr>
        <w:t>Healthcare</w:t>
      </w:r>
      <w:proofErr w:type="spellEnd"/>
      <w:r w:rsidRPr="00861CC9">
        <w:rPr>
          <w:rFonts w:eastAsia="Times New Roman"/>
        </w:rPr>
        <w:t xml:space="preserve"> and </w:t>
      </w:r>
      <w:proofErr w:type="spellStart"/>
      <w:r w:rsidRPr="00861CC9">
        <w:rPr>
          <w:rFonts w:eastAsia="Times New Roman"/>
        </w:rPr>
        <w:t>Chemicals</w:t>
      </w:r>
      <w:proofErr w:type="spellEnd"/>
      <w:r w:rsidRPr="00861CC9">
        <w:rPr>
          <w:rFonts w:eastAsia="Times New Roman"/>
        </w:rPr>
        <w:t xml:space="preserve"> International — che per primo ha avuto l'idea di costituire una struttura dedicata al Pharma, proprio per aiutare le aziende farmaceutiche italiane a crescere. </w:t>
      </w:r>
      <w:r w:rsidR="00732CE6" w:rsidRPr="00861CC9">
        <w:rPr>
          <w:rFonts w:eastAsia="Times New Roman"/>
          <w:i/>
        </w:rPr>
        <w:t>“</w:t>
      </w:r>
      <w:r w:rsidR="00732CE6" w:rsidRPr="00861CC9">
        <w:rPr>
          <w:rFonts w:eastAsia="Times New Roman"/>
        </w:rPr>
        <w:t xml:space="preserve">Nel suo ruolo di sostegno alla ripresa dell’economia reale, Intesa Sanpaolo è partner finanziario e industriale di riferimento per i principali player del comparto farmaceutico. Siamo al fianco di tutte le imprese che compongono la catena del valore del settore, dalla produzione di principi attivi allo sviluppo di dispositivi medici, dalla distribuzione al settore sanitario privato”, ha commentato Eugenio </w:t>
      </w:r>
      <w:proofErr w:type="spellStart"/>
      <w:r w:rsidR="00732CE6" w:rsidRPr="00861CC9">
        <w:rPr>
          <w:rFonts w:eastAsia="Times New Roman"/>
        </w:rPr>
        <w:t>Afelici</w:t>
      </w:r>
      <w:proofErr w:type="spellEnd"/>
      <w:r w:rsidR="00732CE6" w:rsidRPr="00861CC9">
        <w:rPr>
          <w:rFonts w:eastAsia="Times New Roman"/>
        </w:rPr>
        <w:t xml:space="preserve">. “Grazie ad un team di </w:t>
      </w:r>
      <w:proofErr w:type="spellStart"/>
      <w:r w:rsidR="00732CE6" w:rsidRPr="00861CC9">
        <w:rPr>
          <w:rFonts w:eastAsia="Times New Roman"/>
        </w:rPr>
        <w:t>coverage</w:t>
      </w:r>
      <w:proofErr w:type="spellEnd"/>
      <w:r w:rsidR="00732CE6" w:rsidRPr="00861CC9">
        <w:rPr>
          <w:rFonts w:eastAsia="Times New Roman"/>
        </w:rPr>
        <w:t xml:space="preserve"> della clientela specializzato sull'</w:t>
      </w:r>
      <w:proofErr w:type="spellStart"/>
      <w:r w:rsidR="00732CE6" w:rsidRPr="00861CC9">
        <w:rPr>
          <w:rFonts w:eastAsia="Times New Roman"/>
        </w:rPr>
        <w:t>Industry</w:t>
      </w:r>
      <w:proofErr w:type="spellEnd"/>
      <w:r w:rsidR="00732CE6" w:rsidRPr="00861CC9">
        <w:rPr>
          <w:rFonts w:eastAsia="Times New Roman"/>
        </w:rPr>
        <w:t xml:space="preserve"> </w:t>
      </w:r>
      <w:proofErr w:type="spellStart"/>
      <w:r w:rsidR="00732CE6" w:rsidRPr="00861CC9">
        <w:rPr>
          <w:rFonts w:eastAsia="Times New Roman"/>
        </w:rPr>
        <w:t>Healthcare</w:t>
      </w:r>
      <w:proofErr w:type="spellEnd"/>
      <w:r w:rsidR="00732CE6" w:rsidRPr="00861CC9">
        <w:rPr>
          <w:rFonts w:eastAsia="Times New Roman"/>
        </w:rPr>
        <w:t xml:space="preserve">, siamo in grado di fornire alle aziende una gamma completa di prodotti </w:t>
      </w:r>
      <w:proofErr w:type="spellStart"/>
      <w:r w:rsidR="00732CE6" w:rsidRPr="00861CC9">
        <w:rPr>
          <w:rFonts w:eastAsia="Times New Roman"/>
          <w:iCs/>
        </w:rPr>
        <w:t>tailor-made</w:t>
      </w:r>
      <w:proofErr w:type="spellEnd"/>
      <w:r w:rsidR="00732CE6" w:rsidRPr="00861CC9">
        <w:rPr>
          <w:rFonts w:eastAsia="Times New Roman"/>
        </w:rPr>
        <w:t xml:space="preserve"> e un supporto decisivo all’interna</w:t>
      </w:r>
      <w:r w:rsidR="00861CC9">
        <w:rPr>
          <w:rFonts w:eastAsia="Times New Roman"/>
        </w:rPr>
        <w:t>ziona</w:t>
      </w:r>
      <w:r w:rsidR="00732CE6" w:rsidRPr="00861CC9">
        <w:rPr>
          <w:rFonts w:eastAsia="Times New Roman"/>
        </w:rPr>
        <w:t xml:space="preserve">lizzazione, attraverso il nostro network diffuso in 28 Paesi”, ha concluso Guido </w:t>
      </w:r>
      <w:proofErr w:type="spellStart"/>
      <w:r w:rsidR="00732CE6" w:rsidRPr="00861CC9">
        <w:rPr>
          <w:rFonts w:eastAsia="Times New Roman"/>
        </w:rPr>
        <w:t>Austoni</w:t>
      </w:r>
      <w:proofErr w:type="spellEnd"/>
      <w:r w:rsidR="00732CE6" w:rsidRPr="00861CC9">
        <w:rPr>
          <w:rFonts w:eastAsia="Times New Roman"/>
        </w:rPr>
        <w:t>.</w:t>
      </w:r>
      <w:bookmarkStart w:id="0" w:name="_GoBack"/>
      <w:bookmarkEnd w:id="0"/>
    </w:p>
    <w:p w:rsidR="006051BE" w:rsidRDefault="006051BE" w:rsidP="006051BE">
      <w:pPr>
        <w:jc w:val="both"/>
        <w:rPr>
          <w:rFonts w:eastAsia="Times New Roman"/>
        </w:rPr>
      </w:pPr>
      <w:r w:rsidRPr="006051BE">
        <w:rPr>
          <w:rFonts w:eastAsia="Times New Roman"/>
        </w:rPr>
        <w:t xml:space="preserve">Inoltre le capacità finanziarie delle banche e l'intuito del top management nell'individuare sinergie di conoscenza e di portafogli prodotti, convergono spesso, nel farmaceutico, in operazioni di M&amp;A capaci di </w:t>
      </w:r>
      <w:r w:rsidRPr="006051BE">
        <w:rPr>
          <w:rFonts w:eastAsia="Times New Roman"/>
        </w:rPr>
        <w:lastRenderedPageBreak/>
        <w:t xml:space="preserve">creare nuovo valore. Altro filone in crescita, quello delle operazioni straordinarie, anche nel Pharma italiano — ha ricordato </w:t>
      </w:r>
      <w:r w:rsidRPr="006051BE">
        <w:rPr>
          <w:rFonts w:eastAsia="Times New Roman"/>
          <w:b/>
          <w:bCs/>
        </w:rPr>
        <w:t>Helen Roberts</w:t>
      </w:r>
      <w:r w:rsidRPr="006051BE">
        <w:rPr>
          <w:rFonts w:eastAsia="Times New Roman"/>
        </w:rPr>
        <w:t xml:space="preserve">, </w:t>
      </w:r>
      <w:proofErr w:type="spellStart"/>
      <w:r w:rsidRPr="006051BE">
        <w:rPr>
          <w:rFonts w:eastAsia="Times New Roman"/>
        </w:rPr>
        <w:t>Of</w:t>
      </w:r>
      <w:proofErr w:type="spellEnd"/>
      <w:r w:rsidRPr="006051BE">
        <w:rPr>
          <w:rFonts w:eastAsia="Times New Roman"/>
        </w:rPr>
        <w:t xml:space="preserve"> </w:t>
      </w:r>
      <w:proofErr w:type="spellStart"/>
      <w:r w:rsidRPr="006051BE">
        <w:rPr>
          <w:rFonts w:eastAsia="Times New Roman"/>
        </w:rPr>
        <w:t>Counsel</w:t>
      </w:r>
      <w:proofErr w:type="spellEnd"/>
      <w:r w:rsidRPr="006051BE">
        <w:rPr>
          <w:rFonts w:eastAsia="Times New Roman"/>
        </w:rPr>
        <w:t xml:space="preserve"> dello Studio legale Bonelli Erede —, sostenuto dalla liquidità delle banche, dalla maggiore complessità delle moderne terapie farmacologiche e dalla progressiva affermazione delle </w:t>
      </w:r>
      <w:proofErr w:type="spellStart"/>
      <w:r w:rsidRPr="006051BE">
        <w:rPr>
          <w:rFonts w:eastAsia="Times New Roman"/>
        </w:rPr>
        <w:t>combination</w:t>
      </w:r>
      <w:proofErr w:type="spellEnd"/>
      <w:r w:rsidRPr="006051BE">
        <w:rPr>
          <w:rFonts w:eastAsia="Times New Roman"/>
        </w:rPr>
        <w:t xml:space="preserve"> </w:t>
      </w:r>
      <w:proofErr w:type="spellStart"/>
      <w:r w:rsidRPr="006051BE">
        <w:rPr>
          <w:rFonts w:eastAsia="Times New Roman"/>
        </w:rPr>
        <w:t>therapy</w:t>
      </w:r>
      <w:proofErr w:type="spellEnd"/>
      <w:r w:rsidRPr="006051BE">
        <w:rPr>
          <w:rFonts w:eastAsia="Times New Roman"/>
        </w:rPr>
        <w:t>. </w:t>
      </w:r>
    </w:p>
    <w:p w:rsidR="00BD0670" w:rsidRDefault="00BD0670" w:rsidP="00BD0670">
      <w:pPr>
        <w:spacing w:after="0"/>
        <w:jc w:val="both"/>
        <w:rPr>
          <w:b/>
          <w:bCs/>
        </w:rPr>
      </w:pPr>
    </w:p>
    <w:p w:rsidR="00BD0670" w:rsidRPr="00861CC9" w:rsidRDefault="00BD0670" w:rsidP="00BD0670">
      <w:pPr>
        <w:spacing w:after="0"/>
        <w:jc w:val="both"/>
        <w:rPr>
          <w:b/>
          <w:bCs/>
          <w:i/>
          <w:u w:val="single"/>
        </w:rPr>
      </w:pPr>
      <w:r w:rsidRPr="00861CC9">
        <w:rPr>
          <w:b/>
          <w:bCs/>
          <w:i/>
          <w:u w:val="single"/>
        </w:rPr>
        <w:t xml:space="preserve">Per </w:t>
      </w:r>
      <w:r w:rsidR="00861CC9">
        <w:rPr>
          <w:b/>
          <w:bCs/>
          <w:i/>
          <w:u w:val="single"/>
        </w:rPr>
        <w:t xml:space="preserve">ulteriori </w:t>
      </w:r>
      <w:r w:rsidRPr="00861CC9">
        <w:rPr>
          <w:b/>
          <w:bCs/>
          <w:i/>
          <w:u w:val="single"/>
        </w:rPr>
        <w:t xml:space="preserve">informazioni: </w:t>
      </w:r>
    </w:p>
    <w:p w:rsidR="00861CC9" w:rsidRPr="00BD0670" w:rsidRDefault="00861CC9" w:rsidP="00BD0670">
      <w:pPr>
        <w:spacing w:after="0"/>
        <w:jc w:val="both"/>
        <w:rPr>
          <w:b/>
          <w:bCs/>
          <w:i/>
        </w:rPr>
      </w:pPr>
    </w:p>
    <w:p w:rsidR="00BD0670" w:rsidRPr="00BD0670" w:rsidRDefault="00BD0670" w:rsidP="00BD0670">
      <w:pPr>
        <w:spacing w:after="0"/>
        <w:rPr>
          <w:sz w:val="20"/>
          <w:szCs w:val="20"/>
        </w:rPr>
      </w:pPr>
      <w:r>
        <w:rPr>
          <w:noProof/>
          <w:sz w:val="16"/>
          <w:szCs w:val="16"/>
        </w:rPr>
        <w:drawing>
          <wp:inline distT="0" distB="0" distL="0" distR="0">
            <wp:extent cx="1499200" cy="576807"/>
            <wp:effectExtent l="19050" t="0" r="5750" b="0"/>
            <wp:docPr id="5" name="Immagine 11" descr="Logo ValueRelations.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 ValueRelations.1"/>
                    <pic:cNvPicPr>
                      <a:picLocks noChangeAspect="1" noChangeArrowheads="1"/>
                    </pic:cNvPicPr>
                  </pic:nvPicPr>
                  <pic:blipFill>
                    <a:blip r:embed="rId8" r:link="rId9" cstate="print"/>
                    <a:srcRect/>
                    <a:stretch>
                      <a:fillRect/>
                    </a:stretch>
                  </pic:blipFill>
                  <pic:spPr bwMode="auto">
                    <a:xfrm>
                      <a:off x="0" y="0"/>
                      <a:ext cx="1500482" cy="577300"/>
                    </a:xfrm>
                    <a:prstGeom prst="rect">
                      <a:avLst/>
                    </a:prstGeom>
                    <a:noFill/>
                    <a:ln w="9525">
                      <a:noFill/>
                      <a:miter lim="800000"/>
                      <a:headEnd/>
                      <a:tailEnd/>
                    </a:ln>
                  </pic:spPr>
                </pic:pic>
              </a:graphicData>
            </a:graphic>
          </wp:inline>
        </w:drawing>
      </w:r>
      <w:r>
        <w:rPr>
          <w:sz w:val="16"/>
          <w:szCs w:val="16"/>
        </w:rPr>
        <w:br/>
      </w:r>
      <w:r w:rsidR="00861CC9">
        <w:rPr>
          <w:b/>
          <w:sz w:val="20"/>
          <w:szCs w:val="20"/>
        </w:rPr>
        <w:t xml:space="preserve">    </w:t>
      </w:r>
      <w:r w:rsidRPr="00BD0670">
        <w:rPr>
          <w:b/>
          <w:sz w:val="20"/>
          <w:szCs w:val="20"/>
        </w:rPr>
        <w:t>Marco Giorgetti</w:t>
      </w:r>
      <w:r w:rsidRPr="00BD0670">
        <w:rPr>
          <w:b/>
          <w:sz w:val="20"/>
          <w:szCs w:val="20"/>
        </w:rPr>
        <w:br/>
      </w:r>
      <w:r w:rsidR="00861CC9">
        <w:rPr>
          <w:b/>
          <w:sz w:val="20"/>
          <w:szCs w:val="20"/>
        </w:rPr>
        <w:t xml:space="preserve">    </w:t>
      </w:r>
      <w:proofErr w:type="spellStart"/>
      <w:r w:rsidRPr="00BD0670">
        <w:rPr>
          <w:b/>
          <w:sz w:val="20"/>
          <w:szCs w:val="20"/>
        </w:rPr>
        <w:t>Mob</w:t>
      </w:r>
      <w:proofErr w:type="spellEnd"/>
      <w:r w:rsidRPr="00BD0670">
        <w:rPr>
          <w:b/>
          <w:sz w:val="20"/>
          <w:szCs w:val="20"/>
        </w:rPr>
        <w:t>. 335 277.223</w:t>
      </w:r>
      <w:r w:rsidRPr="00BD0670">
        <w:rPr>
          <w:b/>
          <w:sz w:val="20"/>
          <w:szCs w:val="20"/>
        </w:rPr>
        <w:br/>
      </w:r>
      <w:r w:rsidR="00861CC9">
        <w:rPr>
          <w:sz w:val="20"/>
          <w:szCs w:val="20"/>
        </w:rPr>
        <w:t xml:space="preserve">    </w:t>
      </w:r>
      <w:r w:rsidRPr="00BD0670">
        <w:rPr>
          <w:sz w:val="20"/>
          <w:szCs w:val="20"/>
        </w:rPr>
        <w:t>E</w:t>
      </w:r>
      <w:r w:rsidR="00861CC9">
        <w:rPr>
          <w:sz w:val="20"/>
          <w:szCs w:val="20"/>
        </w:rPr>
        <w:t>-</w:t>
      </w:r>
      <w:r w:rsidRPr="00BD0670">
        <w:rPr>
          <w:sz w:val="20"/>
          <w:szCs w:val="20"/>
        </w:rPr>
        <w:t xml:space="preserve">mail: </w:t>
      </w:r>
      <w:hyperlink r:id="rId10" w:history="1">
        <w:r w:rsidRPr="00BD0670">
          <w:rPr>
            <w:rStyle w:val="Collegamentoipertestuale"/>
            <w:sz w:val="20"/>
            <w:szCs w:val="20"/>
          </w:rPr>
          <w:t>m.giorgetti@vrelations.it</w:t>
        </w:r>
      </w:hyperlink>
    </w:p>
    <w:p w:rsidR="00BD0670" w:rsidRPr="00BD0670" w:rsidRDefault="00BD0670" w:rsidP="00BD0670">
      <w:pPr>
        <w:jc w:val="both"/>
      </w:pPr>
    </w:p>
    <w:p w:rsidR="00BD0670" w:rsidRDefault="00BD0670" w:rsidP="006051BE">
      <w:pPr>
        <w:jc w:val="both"/>
      </w:pPr>
    </w:p>
    <w:sectPr w:rsidR="00BD0670" w:rsidSect="0026521C">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C7F" w:rsidRDefault="00632C7F" w:rsidP="006051BE">
      <w:pPr>
        <w:spacing w:after="0" w:line="240" w:lineRule="auto"/>
      </w:pPr>
      <w:r>
        <w:separator/>
      </w:r>
    </w:p>
  </w:endnote>
  <w:endnote w:type="continuationSeparator" w:id="0">
    <w:p w:rsidR="00632C7F" w:rsidRDefault="00632C7F" w:rsidP="00605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C7F" w:rsidRDefault="00632C7F" w:rsidP="006051BE">
      <w:pPr>
        <w:spacing w:after="0" w:line="240" w:lineRule="auto"/>
      </w:pPr>
      <w:r>
        <w:separator/>
      </w:r>
    </w:p>
  </w:footnote>
  <w:footnote w:type="continuationSeparator" w:id="0">
    <w:p w:rsidR="00632C7F" w:rsidRDefault="00632C7F" w:rsidP="00605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BE" w:rsidRDefault="006051BE">
    <w:pPr>
      <w:pStyle w:val="Intestazione"/>
    </w:pPr>
    <w:r>
      <w:rPr>
        <w:noProof/>
      </w:rPr>
      <w:drawing>
        <wp:inline distT="0" distB="0" distL="0" distR="0">
          <wp:extent cx="6019800" cy="714375"/>
          <wp:effectExtent l="1905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srcRect/>
                  <a:stretch>
                    <a:fillRect/>
                  </a:stretch>
                </pic:blipFill>
                <pic:spPr bwMode="auto">
                  <a:xfrm>
                    <a:off x="0" y="0"/>
                    <a:ext cx="6019800" cy="714375"/>
                  </a:xfrm>
                  <a:prstGeom prst="rect">
                    <a:avLst/>
                  </a:prstGeom>
                  <a:noFill/>
                  <a:ln w="9525">
                    <a:noFill/>
                    <a:miter lim="800000"/>
                    <a:headEnd/>
                    <a:tailEnd/>
                  </a:ln>
                </pic:spPr>
              </pic:pic>
            </a:graphicData>
          </a:graphic>
        </wp:inline>
      </w:drawing>
    </w:r>
  </w:p>
  <w:p w:rsidR="006051BE" w:rsidRDefault="006051B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9218"/>
  </w:hdrShapeDefaults>
  <w:footnotePr>
    <w:footnote w:id="-1"/>
    <w:footnote w:id="0"/>
  </w:footnotePr>
  <w:endnotePr>
    <w:endnote w:id="-1"/>
    <w:endnote w:id="0"/>
  </w:endnotePr>
  <w:compat>
    <w:useFELayout/>
  </w:compat>
  <w:rsids>
    <w:rsidRoot w:val="006051BE"/>
    <w:rsid w:val="00075152"/>
    <w:rsid w:val="00221792"/>
    <w:rsid w:val="0026521C"/>
    <w:rsid w:val="00280608"/>
    <w:rsid w:val="002977B3"/>
    <w:rsid w:val="00381B65"/>
    <w:rsid w:val="0040139B"/>
    <w:rsid w:val="00431026"/>
    <w:rsid w:val="00465269"/>
    <w:rsid w:val="004B1D52"/>
    <w:rsid w:val="005D7F38"/>
    <w:rsid w:val="006051BE"/>
    <w:rsid w:val="00632C7F"/>
    <w:rsid w:val="0063614F"/>
    <w:rsid w:val="00672DEC"/>
    <w:rsid w:val="00683381"/>
    <w:rsid w:val="006C42C7"/>
    <w:rsid w:val="00732CE6"/>
    <w:rsid w:val="00744851"/>
    <w:rsid w:val="007502ED"/>
    <w:rsid w:val="00774113"/>
    <w:rsid w:val="00783BD5"/>
    <w:rsid w:val="007931FB"/>
    <w:rsid w:val="007934F6"/>
    <w:rsid w:val="0079607C"/>
    <w:rsid w:val="007A4808"/>
    <w:rsid w:val="007D6B99"/>
    <w:rsid w:val="008022DD"/>
    <w:rsid w:val="00861CC9"/>
    <w:rsid w:val="00873B70"/>
    <w:rsid w:val="00960AB7"/>
    <w:rsid w:val="00A03A0D"/>
    <w:rsid w:val="00A20CD2"/>
    <w:rsid w:val="00AB6374"/>
    <w:rsid w:val="00AE5B73"/>
    <w:rsid w:val="00B8216A"/>
    <w:rsid w:val="00BA4D60"/>
    <w:rsid w:val="00BD0670"/>
    <w:rsid w:val="00BE696E"/>
    <w:rsid w:val="00BE7F66"/>
    <w:rsid w:val="00DD1644"/>
    <w:rsid w:val="00DD7876"/>
    <w:rsid w:val="00DF0D2E"/>
    <w:rsid w:val="00F615F2"/>
    <w:rsid w:val="00F674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B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51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1BE"/>
  </w:style>
  <w:style w:type="paragraph" w:styleId="Pidipagina">
    <w:name w:val="footer"/>
    <w:basedOn w:val="Normale"/>
    <w:link w:val="PidipaginaCarattere"/>
    <w:uiPriority w:val="99"/>
    <w:semiHidden/>
    <w:unhideWhenUsed/>
    <w:rsid w:val="006051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51BE"/>
  </w:style>
  <w:style w:type="character" w:styleId="Collegamentoipertestuale">
    <w:name w:val="Hyperlink"/>
    <w:basedOn w:val="Carpredefinitoparagrafo"/>
    <w:uiPriority w:val="99"/>
    <w:unhideWhenUsed/>
    <w:rsid w:val="00BD0670"/>
    <w:rPr>
      <w:color w:val="0000FF" w:themeColor="hyperlink"/>
      <w:u w:val="single"/>
    </w:rPr>
  </w:style>
  <w:style w:type="paragraph" w:styleId="Testofumetto">
    <w:name w:val="Balloon Text"/>
    <w:basedOn w:val="Normale"/>
    <w:link w:val="TestofumettoCarattere"/>
    <w:uiPriority w:val="99"/>
    <w:semiHidden/>
    <w:unhideWhenUsed/>
    <w:rsid w:val="00732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CE6"/>
    <w:rPr>
      <w:rFonts w:ascii="Tahoma" w:hAnsi="Tahoma" w:cs="Tahoma"/>
      <w:sz w:val="16"/>
      <w:szCs w:val="16"/>
    </w:rPr>
  </w:style>
  <w:style w:type="character" w:styleId="Rimandocommento">
    <w:name w:val="annotation reference"/>
    <w:basedOn w:val="Carpredefinitoparagrafo"/>
    <w:uiPriority w:val="99"/>
    <w:semiHidden/>
    <w:unhideWhenUsed/>
    <w:rsid w:val="00732CE6"/>
    <w:rPr>
      <w:sz w:val="16"/>
      <w:szCs w:val="16"/>
    </w:rPr>
  </w:style>
  <w:style w:type="paragraph" w:styleId="Testocommento">
    <w:name w:val="annotation text"/>
    <w:basedOn w:val="Normale"/>
    <w:link w:val="TestocommentoCarattere"/>
    <w:uiPriority w:val="99"/>
    <w:semiHidden/>
    <w:unhideWhenUsed/>
    <w:rsid w:val="00732C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2CE6"/>
    <w:rPr>
      <w:sz w:val="20"/>
      <w:szCs w:val="20"/>
    </w:rPr>
  </w:style>
  <w:style w:type="paragraph" w:styleId="Soggettocommento">
    <w:name w:val="annotation subject"/>
    <w:basedOn w:val="Testocommento"/>
    <w:next w:val="Testocommento"/>
    <w:link w:val="SoggettocommentoCarattere"/>
    <w:uiPriority w:val="99"/>
    <w:semiHidden/>
    <w:unhideWhenUsed/>
    <w:rsid w:val="00732CE6"/>
    <w:rPr>
      <w:b/>
      <w:bCs/>
    </w:rPr>
  </w:style>
  <w:style w:type="character" w:customStyle="1" w:styleId="SoggettocommentoCarattere">
    <w:name w:val="Soggetto commento Carattere"/>
    <w:basedOn w:val="TestocommentoCarattere"/>
    <w:link w:val="Soggettocommento"/>
    <w:uiPriority w:val="99"/>
    <w:semiHidden/>
    <w:rsid w:val="00732C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51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1BE"/>
  </w:style>
  <w:style w:type="paragraph" w:styleId="Pidipagina">
    <w:name w:val="footer"/>
    <w:basedOn w:val="Normale"/>
    <w:link w:val="PidipaginaCarattere"/>
    <w:uiPriority w:val="99"/>
    <w:semiHidden/>
    <w:unhideWhenUsed/>
    <w:rsid w:val="006051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051BE"/>
  </w:style>
  <w:style w:type="character" w:styleId="Collegamentoipertestuale">
    <w:name w:val="Hyperlink"/>
    <w:basedOn w:val="Carpredefinitoparagrafo"/>
    <w:uiPriority w:val="99"/>
    <w:unhideWhenUsed/>
    <w:rsid w:val="00BD0670"/>
    <w:rPr>
      <w:color w:val="0000FF" w:themeColor="hyperlink"/>
      <w:u w:val="single"/>
    </w:rPr>
  </w:style>
  <w:style w:type="paragraph" w:styleId="Testofumetto">
    <w:name w:val="Balloon Text"/>
    <w:basedOn w:val="Normale"/>
    <w:link w:val="TestofumettoCarattere"/>
    <w:uiPriority w:val="99"/>
    <w:semiHidden/>
    <w:unhideWhenUsed/>
    <w:rsid w:val="00732C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CE6"/>
    <w:rPr>
      <w:rFonts w:ascii="Tahoma" w:hAnsi="Tahoma" w:cs="Tahoma"/>
      <w:sz w:val="16"/>
      <w:szCs w:val="16"/>
    </w:rPr>
  </w:style>
  <w:style w:type="character" w:styleId="Rimandocommento">
    <w:name w:val="annotation reference"/>
    <w:basedOn w:val="Carpredefinitoparagrafo"/>
    <w:uiPriority w:val="99"/>
    <w:semiHidden/>
    <w:unhideWhenUsed/>
    <w:rsid w:val="00732CE6"/>
    <w:rPr>
      <w:sz w:val="16"/>
      <w:szCs w:val="16"/>
    </w:rPr>
  </w:style>
  <w:style w:type="paragraph" w:styleId="Testocommento">
    <w:name w:val="annotation text"/>
    <w:basedOn w:val="Normale"/>
    <w:link w:val="TestocommentoCarattere"/>
    <w:uiPriority w:val="99"/>
    <w:semiHidden/>
    <w:unhideWhenUsed/>
    <w:rsid w:val="00732C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2CE6"/>
    <w:rPr>
      <w:sz w:val="20"/>
      <w:szCs w:val="20"/>
    </w:rPr>
  </w:style>
  <w:style w:type="paragraph" w:styleId="Soggettocommento">
    <w:name w:val="annotation subject"/>
    <w:basedOn w:val="Testocommento"/>
    <w:next w:val="Testocommento"/>
    <w:link w:val="SoggettocommentoCarattere"/>
    <w:uiPriority w:val="99"/>
    <w:semiHidden/>
    <w:unhideWhenUsed/>
    <w:rsid w:val="00732CE6"/>
    <w:rPr>
      <w:b/>
      <w:bCs/>
    </w:rPr>
  </w:style>
  <w:style w:type="character" w:customStyle="1" w:styleId="SoggettocommentoCarattere">
    <w:name w:val="Soggetto commento Carattere"/>
    <w:basedOn w:val="TestocommentoCarattere"/>
    <w:link w:val="Soggettocommento"/>
    <w:uiPriority w:val="99"/>
    <w:semiHidden/>
    <w:rsid w:val="00732CE6"/>
    <w:rPr>
      <w:b/>
      <w:bCs/>
      <w:sz w:val="20"/>
      <w:szCs w:val="20"/>
    </w:rPr>
  </w:style>
</w:styles>
</file>

<file path=word/webSettings.xml><?xml version="1.0" encoding="utf-8"?>
<w:webSettings xmlns:r="http://schemas.openxmlformats.org/officeDocument/2006/relationships" xmlns:w="http://schemas.openxmlformats.org/wordprocessingml/2006/main">
  <w:divs>
    <w:div w:id="72513619">
      <w:bodyDiv w:val="1"/>
      <w:marLeft w:val="0"/>
      <w:marRight w:val="0"/>
      <w:marTop w:val="0"/>
      <w:marBottom w:val="0"/>
      <w:divBdr>
        <w:top w:val="none" w:sz="0" w:space="0" w:color="auto"/>
        <w:left w:val="none" w:sz="0" w:space="0" w:color="auto"/>
        <w:bottom w:val="none" w:sz="0" w:space="0" w:color="auto"/>
        <w:right w:val="none" w:sz="0" w:space="0" w:color="auto"/>
      </w:divBdr>
    </w:div>
    <w:div w:id="592711406">
      <w:bodyDiv w:val="1"/>
      <w:marLeft w:val="0"/>
      <w:marRight w:val="0"/>
      <w:marTop w:val="0"/>
      <w:marBottom w:val="0"/>
      <w:divBdr>
        <w:top w:val="none" w:sz="0" w:space="0" w:color="auto"/>
        <w:left w:val="none" w:sz="0" w:space="0" w:color="auto"/>
        <w:bottom w:val="none" w:sz="0" w:space="0" w:color="auto"/>
        <w:right w:val="none" w:sz="0" w:space="0" w:color="auto"/>
      </w:divBdr>
    </w:div>
    <w:div w:id="1461878591">
      <w:bodyDiv w:val="1"/>
      <w:marLeft w:val="0"/>
      <w:marRight w:val="0"/>
      <w:marTop w:val="0"/>
      <w:marBottom w:val="0"/>
      <w:divBdr>
        <w:top w:val="none" w:sz="0" w:space="0" w:color="auto"/>
        <w:left w:val="none" w:sz="0" w:space="0" w:color="auto"/>
        <w:bottom w:val="none" w:sz="0" w:space="0" w:color="auto"/>
        <w:right w:val="none" w:sz="0" w:space="0" w:color="auto"/>
      </w:divBdr>
    </w:div>
    <w:div w:id="1516731584">
      <w:bodyDiv w:val="1"/>
      <w:marLeft w:val="0"/>
      <w:marRight w:val="0"/>
      <w:marTop w:val="0"/>
      <w:marBottom w:val="0"/>
      <w:divBdr>
        <w:top w:val="none" w:sz="0" w:space="0" w:color="auto"/>
        <w:left w:val="none" w:sz="0" w:space="0" w:color="auto"/>
        <w:bottom w:val="none" w:sz="0" w:space="0" w:color="auto"/>
        <w:right w:val="none" w:sz="0" w:space="0" w:color="auto"/>
      </w:divBdr>
    </w:div>
    <w:div w:id="19678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luerelations.i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giorgetti@vrelations.it" TargetMode="External"/><Relationship Id="rId4" Type="http://schemas.openxmlformats.org/officeDocument/2006/relationships/webSettings" Target="webSettings.xml"/><Relationship Id="rId9" Type="http://schemas.openxmlformats.org/officeDocument/2006/relationships/image" Target="cid:image014.png@01D12B64.4426C310"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66EB-1B10-4928-ADFF-4FA1A285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Value</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Merli</dc:creator>
  <cp:lastModifiedBy>Chiara Merli</cp:lastModifiedBy>
  <cp:revision>2</cp:revision>
  <cp:lastPrinted>2015-12-04T08:51:00Z</cp:lastPrinted>
  <dcterms:created xsi:type="dcterms:W3CDTF">2015-12-04T11:47:00Z</dcterms:created>
  <dcterms:modified xsi:type="dcterms:W3CDTF">2015-12-04T11:47:00Z</dcterms:modified>
</cp:coreProperties>
</file>