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DD" w:rsidRDefault="00551ADD">
      <w:pPr>
        <w:rPr>
          <w:lang w:val="it-IT"/>
        </w:rPr>
      </w:pPr>
    </w:p>
    <w:p w:rsidR="00551ADD" w:rsidRPr="009071D2" w:rsidRDefault="00551ADD" w:rsidP="00391F50">
      <w:pPr>
        <w:jc w:val="center"/>
        <w:rPr>
          <w:rFonts w:cs="Times New Roman"/>
          <w:b/>
          <w:sz w:val="32"/>
          <w:szCs w:val="32"/>
          <w:lang w:val="it-IT"/>
        </w:rPr>
      </w:pPr>
      <w:r w:rsidRPr="009071D2">
        <w:rPr>
          <w:rFonts w:cs="Times New Roman"/>
          <w:b/>
          <w:sz w:val="32"/>
          <w:szCs w:val="32"/>
          <w:lang w:val="it-IT"/>
        </w:rPr>
        <w:t>I costi della malattia di Parkinson</w:t>
      </w:r>
    </w:p>
    <w:p w:rsidR="00391F50" w:rsidRPr="009071D2" w:rsidRDefault="009071D2" w:rsidP="009071D2">
      <w:pPr>
        <w:spacing w:after="0"/>
        <w:jc w:val="center"/>
        <w:rPr>
          <w:rFonts w:cs="Times New Roman"/>
          <w:i/>
          <w:sz w:val="24"/>
          <w:szCs w:val="24"/>
          <w:lang w:val="it-IT"/>
        </w:rPr>
      </w:pPr>
      <w:r w:rsidRPr="009071D2">
        <w:rPr>
          <w:rFonts w:cs="Times New Roman"/>
          <w:i/>
          <w:sz w:val="24"/>
          <w:szCs w:val="24"/>
          <w:lang w:val="it-IT"/>
        </w:rPr>
        <w:t>Professor</w:t>
      </w:r>
      <w:r w:rsidR="00391F50" w:rsidRPr="009071D2">
        <w:rPr>
          <w:rFonts w:cs="Times New Roman"/>
          <w:i/>
          <w:sz w:val="24"/>
          <w:szCs w:val="24"/>
          <w:lang w:val="it-IT"/>
        </w:rPr>
        <w:t xml:space="preserve"> Americo Cicchetti</w:t>
      </w:r>
      <w:r w:rsidRPr="009071D2">
        <w:rPr>
          <w:rFonts w:cs="Times New Roman"/>
          <w:i/>
          <w:sz w:val="24"/>
          <w:szCs w:val="24"/>
          <w:lang w:val="it-IT"/>
        </w:rPr>
        <w:t>,</w:t>
      </w:r>
    </w:p>
    <w:p w:rsidR="00391F50" w:rsidRDefault="00391F50" w:rsidP="009071D2">
      <w:pPr>
        <w:spacing w:after="0"/>
        <w:jc w:val="center"/>
        <w:rPr>
          <w:rFonts w:cs="Times New Roman"/>
          <w:i/>
          <w:sz w:val="24"/>
          <w:szCs w:val="24"/>
          <w:lang w:val="it-IT"/>
        </w:rPr>
      </w:pPr>
      <w:r w:rsidRPr="009071D2">
        <w:rPr>
          <w:rFonts w:cs="Times New Roman"/>
          <w:i/>
          <w:sz w:val="24"/>
          <w:szCs w:val="24"/>
          <w:lang w:val="it-IT"/>
        </w:rPr>
        <w:t>Direttore dell’Alta Scuola di Economia e Management dei Sistemi Sanitari</w:t>
      </w:r>
    </w:p>
    <w:p w:rsidR="009071D2" w:rsidRPr="009071D2" w:rsidRDefault="009071D2" w:rsidP="009071D2">
      <w:pPr>
        <w:spacing w:after="0"/>
        <w:jc w:val="center"/>
        <w:rPr>
          <w:rFonts w:cs="Times New Roman"/>
          <w:i/>
          <w:sz w:val="24"/>
          <w:szCs w:val="24"/>
          <w:lang w:val="it-IT"/>
        </w:rPr>
      </w:pPr>
    </w:p>
    <w:p w:rsidR="0067517C" w:rsidRDefault="00551ADD" w:rsidP="009071D2">
      <w:pPr>
        <w:spacing w:after="0"/>
        <w:jc w:val="both"/>
        <w:rPr>
          <w:rFonts w:cs="Times New Roman"/>
          <w:sz w:val="24"/>
          <w:szCs w:val="24"/>
          <w:lang w:val="it-IT"/>
        </w:rPr>
      </w:pPr>
      <w:r w:rsidRPr="009071D2">
        <w:rPr>
          <w:rFonts w:cs="Times New Roman"/>
          <w:sz w:val="24"/>
          <w:szCs w:val="24"/>
          <w:lang w:val="it-IT"/>
        </w:rPr>
        <w:t xml:space="preserve">La letteratura </w:t>
      </w:r>
      <w:r w:rsidR="00391F50" w:rsidRPr="009071D2">
        <w:rPr>
          <w:rFonts w:cs="Times New Roman"/>
          <w:sz w:val="24"/>
          <w:szCs w:val="24"/>
          <w:lang w:val="it-IT"/>
        </w:rPr>
        <w:t>internazionale</w:t>
      </w:r>
      <w:r w:rsidRPr="009071D2">
        <w:rPr>
          <w:rFonts w:cs="Times New Roman"/>
          <w:sz w:val="24"/>
          <w:szCs w:val="24"/>
          <w:lang w:val="it-IT"/>
        </w:rPr>
        <w:t xml:space="preserve"> fornisce poche evidenze sull’</w:t>
      </w:r>
      <w:proofErr w:type="spellStart"/>
      <w:r w:rsidRPr="009071D2">
        <w:rPr>
          <w:rFonts w:cs="Times New Roman"/>
          <w:i/>
          <w:sz w:val="24"/>
          <w:szCs w:val="24"/>
          <w:lang w:val="it-IT"/>
        </w:rPr>
        <w:t>overall</w:t>
      </w:r>
      <w:proofErr w:type="spellEnd"/>
      <w:r w:rsidRPr="009071D2">
        <w:rPr>
          <w:rFonts w:cs="Times New Roman"/>
          <w:i/>
          <w:sz w:val="24"/>
          <w:szCs w:val="24"/>
          <w:lang w:val="it-IT"/>
        </w:rPr>
        <w:t xml:space="preserve"> </w:t>
      </w:r>
      <w:proofErr w:type="spellStart"/>
      <w:r w:rsidRPr="009071D2">
        <w:rPr>
          <w:rFonts w:cs="Times New Roman"/>
          <w:i/>
          <w:sz w:val="24"/>
          <w:szCs w:val="24"/>
          <w:lang w:val="it-IT"/>
        </w:rPr>
        <w:t>economic</w:t>
      </w:r>
      <w:proofErr w:type="spellEnd"/>
      <w:r w:rsidRPr="009071D2">
        <w:rPr>
          <w:rFonts w:cs="Times New Roman"/>
          <w:i/>
          <w:sz w:val="24"/>
          <w:szCs w:val="24"/>
          <w:lang w:val="it-IT"/>
        </w:rPr>
        <w:t xml:space="preserve"> </w:t>
      </w:r>
      <w:proofErr w:type="spellStart"/>
      <w:r w:rsidRPr="009071D2">
        <w:rPr>
          <w:rFonts w:cs="Times New Roman"/>
          <w:i/>
          <w:sz w:val="24"/>
          <w:szCs w:val="24"/>
          <w:lang w:val="it-IT"/>
        </w:rPr>
        <w:t>burden</w:t>
      </w:r>
      <w:proofErr w:type="spellEnd"/>
      <w:r w:rsidRPr="009071D2">
        <w:rPr>
          <w:rFonts w:cs="Times New Roman"/>
          <w:sz w:val="24"/>
          <w:szCs w:val="24"/>
          <w:lang w:val="it-IT"/>
        </w:rPr>
        <w:t xml:space="preserve"> </w:t>
      </w:r>
      <w:r w:rsidR="0067517C">
        <w:rPr>
          <w:rFonts w:cs="Times New Roman"/>
          <w:sz w:val="24"/>
          <w:szCs w:val="24"/>
          <w:lang w:val="it-IT"/>
        </w:rPr>
        <w:t xml:space="preserve">(impatto economico) </w:t>
      </w:r>
      <w:r w:rsidRPr="009071D2">
        <w:rPr>
          <w:rFonts w:cs="Times New Roman"/>
          <w:sz w:val="24"/>
          <w:szCs w:val="24"/>
          <w:lang w:val="it-IT"/>
        </w:rPr>
        <w:t>della malattia di Parkinson. Le stim</w:t>
      </w:r>
      <w:r w:rsidR="009071D2">
        <w:rPr>
          <w:rFonts w:cs="Times New Roman"/>
          <w:sz w:val="24"/>
          <w:szCs w:val="24"/>
          <w:lang w:val="it-IT"/>
        </w:rPr>
        <w:t>e fornite da studi condotti in P</w:t>
      </w:r>
      <w:r w:rsidRPr="009071D2">
        <w:rPr>
          <w:rFonts w:cs="Times New Roman"/>
          <w:sz w:val="24"/>
          <w:szCs w:val="24"/>
          <w:lang w:val="it-IT"/>
        </w:rPr>
        <w:t>aesi diversi sono naturalmente tra loro molto eterogenee</w:t>
      </w:r>
      <w:r w:rsidR="0067517C">
        <w:rPr>
          <w:rFonts w:cs="Times New Roman"/>
          <w:sz w:val="24"/>
          <w:szCs w:val="24"/>
          <w:lang w:val="it-IT"/>
        </w:rPr>
        <w:t>,</w:t>
      </w:r>
      <w:r w:rsidRPr="009071D2">
        <w:rPr>
          <w:rFonts w:cs="Times New Roman"/>
          <w:sz w:val="24"/>
          <w:szCs w:val="24"/>
          <w:lang w:val="it-IT"/>
        </w:rPr>
        <w:t xml:space="preserve"> per via delle differenze nella struttura istituzionale dei </w:t>
      </w:r>
      <w:r w:rsidR="00391F50" w:rsidRPr="009071D2">
        <w:rPr>
          <w:rFonts w:cs="Times New Roman"/>
          <w:sz w:val="24"/>
          <w:szCs w:val="24"/>
          <w:lang w:val="it-IT"/>
        </w:rPr>
        <w:t>sistemi sanitari</w:t>
      </w:r>
      <w:r w:rsidRPr="009071D2">
        <w:rPr>
          <w:rFonts w:cs="Times New Roman"/>
          <w:sz w:val="24"/>
          <w:szCs w:val="24"/>
          <w:lang w:val="it-IT"/>
        </w:rPr>
        <w:t xml:space="preserve"> e dei diver</w:t>
      </w:r>
      <w:r w:rsidR="0067517C">
        <w:rPr>
          <w:rFonts w:cs="Times New Roman"/>
          <w:sz w:val="24"/>
          <w:szCs w:val="24"/>
          <w:lang w:val="it-IT"/>
        </w:rPr>
        <w:t>si tipi e livelli di copertura.</w:t>
      </w:r>
    </w:p>
    <w:p w:rsidR="0067517C" w:rsidRDefault="0067517C" w:rsidP="009071D2">
      <w:pPr>
        <w:spacing w:after="0"/>
        <w:jc w:val="both"/>
        <w:rPr>
          <w:rFonts w:cs="Times New Roman"/>
          <w:sz w:val="24"/>
          <w:szCs w:val="24"/>
          <w:lang w:val="it-IT"/>
        </w:rPr>
      </w:pPr>
    </w:p>
    <w:p w:rsidR="009071D2" w:rsidRDefault="00551ADD" w:rsidP="009071D2">
      <w:pPr>
        <w:spacing w:after="0"/>
        <w:jc w:val="both"/>
        <w:rPr>
          <w:rFonts w:cs="Times New Roman"/>
          <w:sz w:val="24"/>
          <w:szCs w:val="24"/>
          <w:lang w:val="it-IT"/>
        </w:rPr>
      </w:pPr>
      <w:r w:rsidRPr="009071D2">
        <w:rPr>
          <w:rFonts w:cs="Times New Roman"/>
          <w:sz w:val="24"/>
          <w:szCs w:val="24"/>
          <w:lang w:val="it-IT"/>
        </w:rPr>
        <w:t xml:space="preserve">Nel 2013 l’Alta Scuola di Economia e Management dei Sistemi Sanitari dell’Università Cattolica del Sacro Cuore </w:t>
      </w:r>
      <w:r w:rsidR="00391F50" w:rsidRPr="009071D2">
        <w:rPr>
          <w:rFonts w:cs="Times New Roman"/>
          <w:sz w:val="24"/>
          <w:szCs w:val="24"/>
          <w:lang w:val="it-IT"/>
        </w:rPr>
        <w:t xml:space="preserve">ha condotto </w:t>
      </w:r>
      <w:r w:rsidRPr="009071D2">
        <w:rPr>
          <w:rFonts w:cs="Times New Roman"/>
          <w:sz w:val="24"/>
          <w:szCs w:val="24"/>
          <w:lang w:val="it-IT"/>
        </w:rPr>
        <w:t>uno studio su dati primari</w:t>
      </w:r>
      <w:r w:rsidR="0067517C">
        <w:rPr>
          <w:rFonts w:cs="Times New Roman"/>
          <w:sz w:val="24"/>
          <w:szCs w:val="24"/>
          <w:lang w:val="it-IT"/>
        </w:rPr>
        <w:t>,</w:t>
      </w:r>
      <w:r w:rsidRPr="009071D2">
        <w:rPr>
          <w:rFonts w:cs="Times New Roman"/>
          <w:sz w:val="24"/>
          <w:szCs w:val="24"/>
          <w:lang w:val="it-IT"/>
        </w:rPr>
        <w:t xml:space="preserve"> </w:t>
      </w:r>
      <w:r w:rsidR="009071D2">
        <w:rPr>
          <w:rFonts w:cs="Times New Roman"/>
          <w:sz w:val="24"/>
          <w:szCs w:val="24"/>
          <w:lang w:val="it-IT"/>
        </w:rPr>
        <w:t>volt</w:t>
      </w:r>
      <w:r w:rsidR="0067517C">
        <w:rPr>
          <w:rFonts w:cs="Times New Roman"/>
          <w:sz w:val="24"/>
          <w:szCs w:val="24"/>
          <w:lang w:val="it-IT"/>
        </w:rPr>
        <w:t>o</w:t>
      </w:r>
      <w:r w:rsidR="009071D2">
        <w:rPr>
          <w:rFonts w:cs="Times New Roman"/>
          <w:sz w:val="24"/>
          <w:szCs w:val="24"/>
          <w:lang w:val="it-IT"/>
        </w:rPr>
        <w:t xml:space="preserve"> a</w:t>
      </w:r>
      <w:r w:rsidRPr="009071D2">
        <w:rPr>
          <w:rFonts w:cs="Times New Roman"/>
          <w:sz w:val="24"/>
          <w:szCs w:val="24"/>
          <w:lang w:val="it-IT"/>
        </w:rPr>
        <w:t xml:space="preserve"> quantificare la spesa che SSN, malati di Parkinson e famiglie e Società sostengono per la malattia. Contestualmente è stata misurata anche la qualità della vita dei malati con appositi strumenti. La ricerca si è basata su un archivio di dati raccolti precedentemente dal Centro Studi Investimenti Sociali</w:t>
      </w:r>
      <w:r w:rsidR="00DD7C2D">
        <w:rPr>
          <w:rFonts w:cs="Times New Roman"/>
          <w:sz w:val="24"/>
          <w:szCs w:val="24"/>
          <w:lang w:val="it-IT"/>
        </w:rPr>
        <w:t xml:space="preserve"> (CENSIS) che aveva eseguito un’</w:t>
      </w:r>
      <w:r w:rsidRPr="009071D2">
        <w:rPr>
          <w:rFonts w:cs="Times New Roman"/>
          <w:sz w:val="24"/>
          <w:szCs w:val="24"/>
          <w:lang w:val="it-IT"/>
        </w:rPr>
        <w:t xml:space="preserve">indagine di ampio respiro su vari aspetti della malattia di Parkinson. Il costo unitario di ciascuna risorsa assorbita dal paziente con malattia di Parkinson è stato stimato con l’ausilio </w:t>
      </w:r>
      <w:r w:rsidR="009071D2">
        <w:rPr>
          <w:rFonts w:cs="Times New Roman"/>
          <w:sz w:val="24"/>
          <w:szCs w:val="24"/>
          <w:lang w:val="it-IT"/>
        </w:rPr>
        <w:t>di tariffari. Dati relativi alle</w:t>
      </w:r>
      <w:r w:rsidRPr="009071D2">
        <w:rPr>
          <w:rFonts w:cs="Times New Roman"/>
          <w:sz w:val="24"/>
          <w:szCs w:val="24"/>
          <w:lang w:val="it-IT"/>
        </w:rPr>
        <w:t xml:space="preserve"> perdite di produttività e ai costi diretti non sanitari sono stati direttamente riportati dai pazienti che avevano preso parte alla </w:t>
      </w:r>
      <w:proofErr w:type="spellStart"/>
      <w:r w:rsidRPr="009071D2">
        <w:rPr>
          <w:rFonts w:cs="Times New Roman"/>
          <w:sz w:val="24"/>
          <w:szCs w:val="24"/>
          <w:lang w:val="it-IT"/>
        </w:rPr>
        <w:t>survey</w:t>
      </w:r>
      <w:proofErr w:type="spellEnd"/>
      <w:r w:rsidRPr="009071D2">
        <w:rPr>
          <w:rFonts w:cs="Times New Roman"/>
          <w:sz w:val="24"/>
          <w:szCs w:val="24"/>
          <w:lang w:val="it-IT"/>
        </w:rPr>
        <w:t xml:space="preserve">. </w:t>
      </w:r>
    </w:p>
    <w:p w:rsidR="00391F50" w:rsidRPr="009071D2" w:rsidRDefault="00551ADD" w:rsidP="009071D2">
      <w:pPr>
        <w:spacing w:after="0"/>
        <w:jc w:val="both"/>
        <w:rPr>
          <w:rFonts w:cs="Times New Roman"/>
          <w:sz w:val="24"/>
          <w:szCs w:val="24"/>
          <w:lang w:val="it-IT"/>
        </w:rPr>
      </w:pPr>
      <w:r w:rsidRPr="009071D2">
        <w:rPr>
          <w:rFonts w:cs="Times New Roman"/>
          <w:sz w:val="24"/>
          <w:szCs w:val="24"/>
          <w:lang w:val="it-IT"/>
        </w:rPr>
        <w:t xml:space="preserve">Un’altra importante voce di costo riportata nello studio </w:t>
      </w:r>
      <w:r w:rsidR="009071D2">
        <w:rPr>
          <w:rFonts w:cs="Times New Roman"/>
          <w:sz w:val="24"/>
          <w:szCs w:val="24"/>
          <w:lang w:val="it-IT"/>
        </w:rPr>
        <w:t>riguarda l’</w:t>
      </w:r>
      <w:r w:rsidRPr="009071D2">
        <w:rPr>
          <w:rFonts w:cs="Times New Roman"/>
          <w:sz w:val="24"/>
          <w:szCs w:val="24"/>
          <w:lang w:val="it-IT"/>
        </w:rPr>
        <w:t xml:space="preserve">assistenza domiciliare. </w:t>
      </w:r>
    </w:p>
    <w:p w:rsidR="0067517C" w:rsidRDefault="0067517C" w:rsidP="00391F50">
      <w:pPr>
        <w:jc w:val="both"/>
        <w:rPr>
          <w:rFonts w:cs="Times New Roman"/>
          <w:sz w:val="24"/>
          <w:szCs w:val="24"/>
          <w:lang w:val="it-IT"/>
        </w:rPr>
      </w:pPr>
    </w:p>
    <w:p w:rsidR="00391F50" w:rsidRPr="009071D2" w:rsidRDefault="00551ADD" w:rsidP="00391F50">
      <w:pPr>
        <w:jc w:val="both"/>
        <w:rPr>
          <w:rFonts w:cs="Times New Roman"/>
          <w:sz w:val="24"/>
          <w:szCs w:val="24"/>
          <w:lang w:val="it-IT"/>
        </w:rPr>
      </w:pPr>
      <w:r w:rsidRPr="009071D2">
        <w:rPr>
          <w:rFonts w:cs="Times New Roman"/>
          <w:sz w:val="24"/>
          <w:szCs w:val="24"/>
          <w:lang w:val="it-IT"/>
        </w:rPr>
        <w:t xml:space="preserve">Sia per quanto </w:t>
      </w:r>
      <w:r w:rsidR="009071D2">
        <w:rPr>
          <w:rFonts w:cs="Times New Roman"/>
          <w:sz w:val="24"/>
          <w:szCs w:val="24"/>
          <w:lang w:val="it-IT"/>
        </w:rPr>
        <w:t>concerne</w:t>
      </w:r>
      <w:r w:rsidRPr="009071D2">
        <w:rPr>
          <w:rFonts w:cs="Times New Roman"/>
          <w:sz w:val="24"/>
          <w:szCs w:val="24"/>
          <w:lang w:val="it-IT"/>
        </w:rPr>
        <w:t xml:space="preserve"> le spese del SSN </w:t>
      </w:r>
      <w:r w:rsidR="009071D2">
        <w:rPr>
          <w:rFonts w:cs="Times New Roman"/>
          <w:sz w:val="24"/>
          <w:szCs w:val="24"/>
          <w:lang w:val="it-IT"/>
        </w:rPr>
        <w:t>sia</w:t>
      </w:r>
      <w:r w:rsidRPr="009071D2">
        <w:rPr>
          <w:rFonts w:cs="Times New Roman"/>
          <w:sz w:val="24"/>
          <w:szCs w:val="24"/>
          <w:lang w:val="it-IT"/>
        </w:rPr>
        <w:t xml:space="preserve"> per quelle dei malati, le cifre sono più alte nelle Regioni del Centro, rispetto a quelle del Nord e del Sud, e i fattori correlati ai massimi valori di spesa sono l’età avanzata e la gravità della malattia. </w:t>
      </w:r>
      <w:r w:rsidRPr="0067517C">
        <w:rPr>
          <w:rFonts w:cs="Times New Roman"/>
          <w:b/>
          <w:sz w:val="24"/>
          <w:szCs w:val="24"/>
          <w:lang w:val="it-IT"/>
        </w:rPr>
        <w:t>Il costo annuale per paziente affetto da malattia di Parkinson  varia fra 3</w:t>
      </w:r>
      <w:r w:rsidR="00391F50" w:rsidRPr="0067517C">
        <w:rPr>
          <w:rFonts w:cs="Times New Roman"/>
          <w:b/>
          <w:sz w:val="24"/>
          <w:szCs w:val="24"/>
          <w:lang w:val="it-IT"/>
        </w:rPr>
        <w:t>.</w:t>
      </w:r>
      <w:r w:rsidRPr="0067517C">
        <w:rPr>
          <w:rFonts w:cs="Times New Roman"/>
          <w:b/>
          <w:sz w:val="24"/>
          <w:szCs w:val="24"/>
          <w:lang w:val="it-IT"/>
        </w:rPr>
        <w:t>500 e 4</w:t>
      </w:r>
      <w:r w:rsidR="00391F50" w:rsidRPr="0067517C">
        <w:rPr>
          <w:rFonts w:cs="Times New Roman"/>
          <w:b/>
          <w:sz w:val="24"/>
          <w:szCs w:val="24"/>
          <w:lang w:val="it-IT"/>
        </w:rPr>
        <w:t>.</w:t>
      </w:r>
      <w:r w:rsidRPr="0067517C">
        <w:rPr>
          <w:rFonts w:cs="Times New Roman"/>
          <w:b/>
          <w:sz w:val="24"/>
          <w:szCs w:val="24"/>
          <w:lang w:val="it-IT"/>
        </w:rPr>
        <w:t>8</w:t>
      </w:r>
      <w:r w:rsidR="009071D2" w:rsidRPr="0067517C">
        <w:rPr>
          <w:rFonts w:cs="Times New Roman"/>
          <w:b/>
          <w:sz w:val="24"/>
          <w:szCs w:val="24"/>
          <w:lang w:val="it-IT"/>
        </w:rPr>
        <w:t>00 euro</w:t>
      </w:r>
      <w:r w:rsidRPr="0067517C">
        <w:rPr>
          <w:rFonts w:cs="Times New Roman"/>
          <w:b/>
          <w:sz w:val="24"/>
          <w:szCs w:val="24"/>
          <w:lang w:val="it-IT"/>
        </w:rPr>
        <w:t xml:space="preserve"> pe</w:t>
      </w:r>
      <w:r w:rsidRPr="009071D2">
        <w:rPr>
          <w:rFonts w:cs="Times New Roman"/>
          <w:b/>
          <w:sz w:val="24"/>
          <w:szCs w:val="24"/>
          <w:lang w:val="it-IT"/>
        </w:rPr>
        <w:t>r il SSN, fra 1</w:t>
      </w:r>
      <w:r w:rsidR="00391F50" w:rsidRPr="009071D2">
        <w:rPr>
          <w:rFonts w:cs="Times New Roman"/>
          <w:b/>
          <w:sz w:val="24"/>
          <w:szCs w:val="24"/>
          <w:lang w:val="it-IT"/>
        </w:rPr>
        <w:t>.</w:t>
      </w:r>
      <w:r w:rsidRPr="009071D2">
        <w:rPr>
          <w:rFonts w:cs="Times New Roman"/>
          <w:b/>
          <w:sz w:val="24"/>
          <w:szCs w:val="24"/>
          <w:lang w:val="it-IT"/>
        </w:rPr>
        <w:t>500 e 2</w:t>
      </w:r>
      <w:r w:rsidR="00391F50" w:rsidRPr="009071D2">
        <w:rPr>
          <w:rFonts w:cs="Times New Roman"/>
          <w:b/>
          <w:sz w:val="24"/>
          <w:szCs w:val="24"/>
          <w:lang w:val="it-IT"/>
        </w:rPr>
        <w:t>.</w:t>
      </w:r>
      <w:r w:rsidR="009071D2">
        <w:rPr>
          <w:rFonts w:cs="Times New Roman"/>
          <w:b/>
          <w:sz w:val="24"/>
          <w:szCs w:val="24"/>
          <w:lang w:val="it-IT"/>
        </w:rPr>
        <w:t>700 euro</w:t>
      </w:r>
      <w:r w:rsidRPr="009071D2">
        <w:rPr>
          <w:rFonts w:cs="Times New Roman"/>
          <w:b/>
          <w:sz w:val="24"/>
          <w:szCs w:val="24"/>
          <w:lang w:val="it-IT"/>
        </w:rPr>
        <w:t xml:space="preserve"> per i malati e fra 10</w:t>
      </w:r>
      <w:r w:rsidR="00391F50" w:rsidRPr="009071D2">
        <w:rPr>
          <w:rFonts w:cs="Times New Roman"/>
          <w:b/>
          <w:sz w:val="24"/>
          <w:szCs w:val="24"/>
          <w:lang w:val="it-IT"/>
        </w:rPr>
        <w:t>.</w:t>
      </w:r>
      <w:r w:rsidRPr="009071D2">
        <w:rPr>
          <w:rFonts w:cs="Times New Roman"/>
          <w:b/>
          <w:sz w:val="24"/>
          <w:szCs w:val="24"/>
          <w:lang w:val="it-IT"/>
        </w:rPr>
        <w:t>000 e 17</w:t>
      </w:r>
      <w:r w:rsidR="00391F50" w:rsidRPr="009071D2">
        <w:rPr>
          <w:rFonts w:cs="Times New Roman"/>
          <w:b/>
          <w:sz w:val="24"/>
          <w:szCs w:val="24"/>
          <w:lang w:val="it-IT"/>
        </w:rPr>
        <w:t>.</w:t>
      </w:r>
      <w:r w:rsidR="009071D2">
        <w:rPr>
          <w:rFonts w:cs="Times New Roman"/>
          <w:b/>
          <w:sz w:val="24"/>
          <w:szCs w:val="24"/>
          <w:lang w:val="it-IT"/>
        </w:rPr>
        <w:t>000 euro</w:t>
      </w:r>
      <w:r w:rsidRPr="009071D2">
        <w:rPr>
          <w:rFonts w:cs="Times New Roman"/>
          <w:b/>
          <w:sz w:val="24"/>
          <w:szCs w:val="24"/>
          <w:lang w:val="it-IT"/>
        </w:rPr>
        <w:t xml:space="preserve"> per la Società. </w:t>
      </w:r>
      <w:r w:rsidRPr="009071D2">
        <w:rPr>
          <w:rFonts w:cs="Times New Roman"/>
          <w:sz w:val="24"/>
          <w:szCs w:val="24"/>
          <w:lang w:val="it-IT"/>
        </w:rPr>
        <w:t xml:space="preserve">Riportando questi dati al numero di persone con malattia di Parkinson presenti </w:t>
      </w:r>
      <w:r w:rsidRPr="0067517C">
        <w:rPr>
          <w:rFonts w:cs="Times New Roman"/>
          <w:b/>
          <w:sz w:val="24"/>
          <w:szCs w:val="24"/>
          <w:lang w:val="it-IT"/>
        </w:rPr>
        <w:t>in Italia</w:t>
      </w:r>
      <w:r w:rsidRPr="009071D2">
        <w:rPr>
          <w:rFonts w:cs="Times New Roman"/>
          <w:sz w:val="24"/>
          <w:szCs w:val="24"/>
          <w:lang w:val="it-IT"/>
        </w:rPr>
        <w:t xml:space="preserve">, è stato calcolato che il </w:t>
      </w:r>
      <w:r w:rsidRPr="009071D2">
        <w:rPr>
          <w:rFonts w:cs="Times New Roman"/>
          <w:b/>
          <w:sz w:val="24"/>
          <w:szCs w:val="24"/>
          <w:lang w:val="it-IT"/>
        </w:rPr>
        <w:t>carico totale per il SSN, relativo a questa patologia, sia compreso fra 1.1 e 1.3 miliardi di euro e quello per la Società fra 2.2 e 2.9 miliardi di euro.</w:t>
      </w:r>
    </w:p>
    <w:p w:rsidR="00551ADD" w:rsidRPr="009071D2" w:rsidRDefault="00391F50" w:rsidP="00391F50">
      <w:pPr>
        <w:jc w:val="both"/>
        <w:rPr>
          <w:rFonts w:cs="Times New Roman"/>
          <w:sz w:val="24"/>
          <w:szCs w:val="24"/>
          <w:lang w:val="it-IT"/>
        </w:rPr>
      </w:pPr>
      <w:r w:rsidRPr="009071D2">
        <w:rPr>
          <w:rFonts w:cs="Times New Roman"/>
          <w:sz w:val="24"/>
          <w:szCs w:val="24"/>
          <w:lang w:val="it-IT"/>
        </w:rPr>
        <w:t>Sebbene le risorse messe in campo dal SSN per questa malattia siano considerevoli, esiste ancora un ampio margine di manovra per l’ottimizzazione</w:t>
      </w:r>
      <w:r w:rsidR="009071D2">
        <w:rPr>
          <w:rFonts w:cs="Times New Roman"/>
          <w:sz w:val="24"/>
          <w:szCs w:val="24"/>
          <w:lang w:val="it-IT"/>
        </w:rPr>
        <w:t xml:space="preserve">. Questa </w:t>
      </w:r>
      <w:r w:rsidRPr="009071D2">
        <w:rPr>
          <w:rFonts w:cs="Times New Roman"/>
          <w:sz w:val="24"/>
          <w:szCs w:val="24"/>
          <w:lang w:val="it-IT"/>
        </w:rPr>
        <w:t xml:space="preserve">passa attraverso la chiara definizione di PDTA </w:t>
      </w:r>
      <w:r w:rsidR="009071D2">
        <w:rPr>
          <w:rFonts w:cs="Times New Roman"/>
          <w:sz w:val="24"/>
          <w:szCs w:val="24"/>
          <w:lang w:val="it-IT"/>
        </w:rPr>
        <w:t xml:space="preserve">(Percorsi Diagnostico Terapeutici Assistenziali) </w:t>
      </w:r>
      <w:r w:rsidRPr="009071D2">
        <w:rPr>
          <w:rFonts w:cs="Times New Roman"/>
          <w:sz w:val="24"/>
          <w:szCs w:val="24"/>
          <w:lang w:val="it-IT"/>
        </w:rPr>
        <w:t xml:space="preserve">che migliorino la continuità dell’assistenza e garantiscano una migliore gestione del paziente. </w:t>
      </w:r>
      <w:bookmarkStart w:id="0" w:name="_GoBack"/>
      <w:bookmarkEnd w:id="0"/>
    </w:p>
    <w:sectPr w:rsidR="00551ADD" w:rsidRPr="009071D2" w:rsidSect="002009CE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551ADD"/>
    <w:rsid w:val="00023284"/>
    <w:rsid w:val="002009CE"/>
    <w:rsid w:val="00391F50"/>
    <w:rsid w:val="003F157F"/>
    <w:rsid w:val="004A7190"/>
    <w:rsid w:val="00551ADD"/>
    <w:rsid w:val="00670260"/>
    <w:rsid w:val="0067517C"/>
    <w:rsid w:val="009071D2"/>
    <w:rsid w:val="00DD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9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Coretti</dc:creator>
  <cp:lastModifiedBy>marco</cp:lastModifiedBy>
  <cp:revision>4</cp:revision>
  <cp:lastPrinted>2015-11-17T14:44:00Z</cp:lastPrinted>
  <dcterms:created xsi:type="dcterms:W3CDTF">2015-11-17T14:52:00Z</dcterms:created>
  <dcterms:modified xsi:type="dcterms:W3CDTF">2015-11-17T15:01:00Z</dcterms:modified>
</cp:coreProperties>
</file>