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75" w:rsidRPr="007C3E86" w:rsidRDefault="00847535">
      <w:pPr>
        <w:rPr>
          <w:rFonts w:ascii="Arial" w:hAnsi="Arial" w:cs="Arial"/>
        </w:rPr>
      </w:pPr>
      <w:r w:rsidRPr="007C3E86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2337435</wp:posOffset>
            </wp:positionH>
            <wp:positionV relativeFrom="paragraph">
              <wp:posOffset>-242570</wp:posOffset>
            </wp:positionV>
            <wp:extent cx="1438910" cy="685800"/>
            <wp:effectExtent l="19050" t="0" r="8890" b="0"/>
            <wp:wrapTopAndBottom/>
            <wp:docPr id="1" name="Immagine 1" descr="FIDIA_stampa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DIA_stampa_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6853" w:rsidRDefault="00F66853" w:rsidP="00F6685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COMUNICATO STAMPA</w:t>
      </w:r>
    </w:p>
    <w:p w:rsidR="00F66853" w:rsidRDefault="00F66853" w:rsidP="00F66853">
      <w:pPr>
        <w:jc w:val="center"/>
        <w:rPr>
          <w:rFonts w:ascii="Arial" w:hAnsi="Arial" w:cs="Arial"/>
          <w:b/>
          <w:i/>
        </w:rPr>
      </w:pPr>
      <w:r w:rsidRPr="007C3E86">
        <w:rPr>
          <w:rFonts w:ascii="Arial" w:hAnsi="Arial" w:cs="Arial"/>
          <w:b/>
          <w:i/>
        </w:rPr>
        <w:t>1° edizione del Gyneconet Meeting, 26-28 Novembre 2015</w:t>
      </w:r>
    </w:p>
    <w:p w:rsidR="00DB1C51" w:rsidRPr="004A0047" w:rsidRDefault="00F66853" w:rsidP="00DB1C51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4"/>
        </w:rPr>
        <w:t xml:space="preserve">La secchezza vaginale è ancora un tabù, ma ne soffre 1 italiana su 3 </w:t>
      </w:r>
      <w:r>
        <w:rPr>
          <w:rFonts w:ascii="Arial" w:hAnsi="Arial" w:cs="Arial"/>
          <w:b/>
          <w:sz w:val="24"/>
        </w:rPr>
        <w:br/>
      </w:r>
      <w:r w:rsidRPr="004A0047">
        <w:rPr>
          <w:rFonts w:ascii="Arial" w:hAnsi="Arial" w:cs="Arial"/>
          <w:b/>
          <w:i/>
        </w:rPr>
        <w:t>I</w:t>
      </w:r>
      <w:r w:rsidR="00A56392" w:rsidRPr="004A0047">
        <w:rPr>
          <w:rFonts w:ascii="Arial" w:hAnsi="Arial" w:cs="Arial"/>
          <w:b/>
          <w:i/>
        </w:rPr>
        <w:t xml:space="preserve"> professionisti della salute della donna</w:t>
      </w:r>
      <w:r w:rsidRPr="004A0047">
        <w:rPr>
          <w:rFonts w:ascii="Arial" w:hAnsi="Arial" w:cs="Arial"/>
          <w:b/>
          <w:i/>
        </w:rPr>
        <w:t xml:space="preserve"> </w:t>
      </w:r>
      <w:r w:rsidR="00E56E6D" w:rsidRPr="004A0047">
        <w:rPr>
          <w:rFonts w:ascii="Arial" w:hAnsi="Arial" w:cs="Arial"/>
          <w:b/>
          <w:i/>
        </w:rPr>
        <w:t>fanno “rete”</w:t>
      </w:r>
      <w:r w:rsidR="00A56392" w:rsidRPr="004A0047">
        <w:rPr>
          <w:rFonts w:ascii="Arial" w:hAnsi="Arial" w:cs="Arial"/>
          <w:b/>
          <w:i/>
        </w:rPr>
        <w:t xml:space="preserve"> ad Abano Terme per </w:t>
      </w:r>
      <w:r w:rsidR="00E56E6D" w:rsidRPr="004A0047">
        <w:rPr>
          <w:rFonts w:ascii="Arial" w:hAnsi="Arial" w:cs="Arial"/>
          <w:b/>
          <w:i/>
        </w:rPr>
        <w:t>i</w:t>
      </w:r>
      <w:r w:rsidR="00A56392" w:rsidRPr="004A0047">
        <w:rPr>
          <w:rFonts w:ascii="Arial" w:hAnsi="Arial" w:cs="Arial"/>
          <w:b/>
          <w:i/>
        </w:rPr>
        <w:t>l convegno</w:t>
      </w:r>
      <w:r w:rsidR="00EB1575" w:rsidRPr="004A0047">
        <w:rPr>
          <w:rFonts w:ascii="Arial" w:hAnsi="Arial" w:cs="Arial"/>
          <w:b/>
          <w:i/>
        </w:rPr>
        <w:t xml:space="preserve"> promosso da Fidia Farmaceutici</w:t>
      </w:r>
    </w:p>
    <w:p w:rsidR="002254C8" w:rsidRDefault="00694220" w:rsidP="00645B42">
      <w:pPr>
        <w:pStyle w:val="Paragrafoelenco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La secchezza vaginale rappresenta ancora un tabù per molte donne, che tendono a non parlarne con il proprio medico e a sottovalutarne i sintomi </w:t>
      </w:r>
    </w:p>
    <w:p w:rsidR="00694220" w:rsidRDefault="00694220" w:rsidP="00645B42">
      <w:pPr>
        <w:pStyle w:val="Paragrafoelenco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Il disturbo è maggiormente legato al periodo della menopausa</w:t>
      </w:r>
      <w:r w:rsidR="00F66853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ma</w:t>
      </w:r>
      <w:r w:rsidRPr="00694220">
        <w:rPr>
          <w:rFonts w:ascii="Arial" w:hAnsi="Arial" w:cs="Arial"/>
        </w:rPr>
        <w:t xml:space="preserve"> </w:t>
      </w:r>
      <w:r w:rsidRPr="00694220">
        <w:rPr>
          <w:rFonts w:ascii="Arial" w:hAnsi="Arial" w:cs="Arial"/>
          <w:i/>
        </w:rPr>
        <w:t>può presentarsi in qualsiasi fase della vita femminile</w:t>
      </w:r>
    </w:p>
    <w:p w:rsidR="00F66853" w:rsidRDefault="00F66853" w:rsidP="00645B42">
      <w:pPr>
        <w:pStyle w:val="Paragrafoelenco"/>
        <w:numPr>
          <w:ilvl w:val="0"/>
          <w:numId w:val="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L’alternativa alle terapie ormonali esiste, ed è rappresentata da soluzioni terapeutiche a base di acido ialuronico, che agiscono riducendo la secchezza e la sintomatologia correlata</w:t>
      </w:r>
    </w:p>
    <w:p w:rsidR="00C577EF" w:rsidRDefault="00640E46" w:rsidP="007A4B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7C3E86">
        <w:rPr>
          <w:rFonts w:ascii="Arial" w:hAnsi="Arial" w:cs="Arial"/>
        </w:rPr>
        <w:t xml:space="preserve">Abano Terme (PD), </w:t>
      </w:r>
      <w:r w:rsidR="004A0047">
        <w:rPr>
          <w:rFonts w:ascii="Arial" w:hAnsi="Arial" w:cs="Arial"/>
        </w:rPr>
        <w:t>26</w:t>
      </w:r>
      <w:r w:rsidRPr="007C3E86">
        <w:rPr>
          <w:rFonts w:ascii="Arial" w:hAnsi="Arial" w:cs="Arial"/>
        </w:rPr>
        <w:t xml:space="preserve"> novembre 2015 - </w:t>
      </w:r>
      <w:r w:rsidR="002254C8">
        <w:rPr>
          <w:rFonts w:ascii="Arial" w:hAnsi="Arial" w:cs="Arial"/>
        </w:rPr>
        <w:t xml:space="preserve"> </w:t>
      </w:r>
      <w:r w:rsidR="002254C8" w:rsidRPr="002254C8">
        <w:rPr>
          <w:rFonts w:ascii="Arial" w:hAnsi="Arial" w:cs="Arial"/>
          <w:b/>
        </w:rPr>
        <w:t>Una donna su</w:t>
      </w:r>
      <w:r w:rsidR="006B406D">
        <w:rPr>
          <w:rFonts w:ascii="Arial" w:hAnsi="Arial" w:cs="Arial"/>
          <w:b/>
        </w:rPr>
        <w:t xml:space="preserve"> tre </w:t>
      </w:r>
      <w:r w:rsidR="002254C8" w:rsidRPr="002254C8">
        <w:rPr>
          <w:rFonts w:ascii="Arial" w:hAnsi="Arial" w:cs="Arial"/>
        </w:rPr>
        <w:t>in Ital</w:t>
      </w:r>
      <w:r w:rsidR="0012050E">
        <w:rPr>
          <w:rFonts w:ascii="Arial" w:hAnsi="Arial" w:cs="Arial"/>
        </w:rPr>
        <w:t xml:space="preserve">ia soffre di </w:t>
      </w:r>
      <w:r w:rsidR="0012050E" w:rsidRPr="007A4B42">
        <w:rPr>
          <w:rFonts w:ascii="Arial" w:hAnsi="Arial" w:cs="Arial"/>
          <w:b/>
        </w:rPr>
        <w:t>secchezza vaginale</w:t>
      </w:r>
      <w:r w:rsidR="0012050E">
        <w:rPr>
          <w:rFonts w:ascii="Arial" w:hAnsi="Arial" w:cs="Arial"/>
        </w:rPr>
        <w:t xml:space="preserve">, </w:t>
      </w:r>
      <w:r w:rsidR="0012050E" w:rsidRPr="0012050E">
        <w:rPr>
          <w:rFonts w:ascii="Arial" w:hAnsi="Arial" w:cs="Arial"/>
        </w:rPr>
        <w:t>un disturbo intimo che può comp</w:t>
      </w:r>
      <w:r w:rsidR="0012050E">
        <w:rPr>
          <w:rFonts w:ascii="Arial" w:hAnsi="Arial" w:cs="Arial"/>
        </w:rPr>
        <w:t xml:space="preserve">romettere la salute femminile e </w:t>
      </w:r>
      <w:r w:rsidR="0012050E" w:rsidRPr="0012050E">
        <w:rPr>
          <w:rFonts w:ascii="Arial" w:hAnsi="Arial" w:cs="Arial"/>
        </w:rPr>
        <w:t>la vita sessuale.</w:t>
      </w:r>
      <w:r w:rsidR="002254C8" w:rsidRPr="002254C8">
        <w:rPr>
          <w:rFonts w:ascii="Arial" w:hAnsi="Arial" w:cs="Arial"/>
        </w:rPr>
        <w:t xml:space="preserve"> Malgrado si presenti più frequentemente nelle donne in pre e post menopausa, riguarda anche le fasce </w:t>
      </w:r>
      <w:r w:rsidR="002254C8" w:rsidRPr="007A4B42">
        <w:rPr>
          <w:rFonts w:ascii="Arial" w:hAnsi="Arial" w:cs="Arial"/>
          <w:b/>
        </w:rPr>
        <w:t>più</w:t>
      </w:r>
      <w:r w:rsidR="002254C8" w:rsidRPr="002254C8">
        <w:rPr>
          <w:rFonts w:ascii="Arial" w:hAnsi="Arial" w:cs="Arial"/>
        </w:rPr>
        <w:t xml:space="preserve"> </w:t>
      </w:r>
      <w:r w:rsidR="002254C8" w:rsidRPr="007A4B42">
        <w:rPr>
          <w:rFonts w:ascii="Arial" w:hAnsi="Arial" w:cs="Arial"/>
          <w:b/>
        </w:rPr>
        <w:t>giovani</w:t>
      </w:r>
      <w:r w:rsidR="002254C8" w:rsidRPr="002254C8">
        <w:rPr>
          <w:rFonts w:ascii="Arial" w:hAnsi="Arial" w:cs="Arial"/>
        </w:rPr>
        <w:t xml:space="preserve">: ne soffrono infatti nel </w:t>
      </w:r>
      <w:r w:rsidR="002254C8" w:rsidRPr="007A4B42">
        <w:rPr>
          <w:rFonts w:ascii="Arial" w:hAnsi="Arial" w:cs="Arial"/>
          <w:b/>
        </w:rPr>
        <w:t>30%</w:t>
      </w:r>
      <w:r w:rsidR="002254C8" w:rsidRPr="002254C8">
        <w:rPr>
          <w:rFonts w:ascii="Arial" w:hAnsi="Arial" w:cs="Arial"/>
        </w:rPr>
        <w:t xml:space="preserve"> dei casi le donne di età compresa tra i 20 e i 39 anni, nel </w:t>
      </w:r>
      <w:r w:rsidR="002254C8" w:rsidRPr="007A4B42">
        <w:rPr>
          <w:rFonts w:ascii="Arial" w:hAnsi="Arial" w:cs="Arial"/>
          <w:b/>
        </w:rPr>
        <w:t>40%</w:t>
      </w:r>
      <w:r w:rsidR="002254C8" w:rsidRPr="002254C8">
        <w:rPr>
          <w:rFonts w:ascii="Arial" w:hAnsi="Arial" w:cs="Arial"/>
        </w:rPr>
        <w:t xml:space="preserve"> quelle in età compresa tra i 40 e i 49 anni.</w:t>
      </w:r>
      <w:r w:rsidR="002254C8">
        <w:rPr>
          <w:rFonts w:ascii="Arial" w:hAnsi="Arial" w:cs="Arial"/>
        </w:rPr>
        <w:t xml:space="preserve"> </w:t>
      </w:r>
      <w:r w:rsidR="0012050E">
        <w:rPr>
          <w:rFonts w:ascii="Arial" w:hAnsi="Arial" w:cs="Arial"/>
        </w:rPr>
        <w:t xml:space="preserve">Già tre anni dopo </w:t>
      </w:r>
      <w:r w:rsidR="0012050E" w:rsidRPr="0012050E">
        <w:rPr>
          <w:rFonts w:ascii="Arial" w:hAnsi="Arial" w:cs="Arial"/>
        </w:rPr>
        <w:t>l'ultimo ciclo</w:t>
      </w:r>
      <w:r w:rsidR="009C54E9">
        <w:rPr>
          <w:rFonts w:ascii="Arial" w:hAnsi="Arial" w:cs="Arial"/>
        </w:rPr>
        <w:t>,</w:t>
      </w:r>
      <w:r w:rsidR="0012050E" w:rsidRPr="0012050E">
        <w:rPr>
          <w:rFonts w:ascii="Arial" w:hAnsi="Arial" w:cs="Arial"/>
        </w:rPr>
        <w:t xml:space="preserve"> ne soffre il 47%</w:t>
      </w:r>
      <w:r w:rsidR="0012050E">
        <w:rPr>
          <w:rFonts w:ascii="Arial" w:hAnsi="Arial" w:cs="Arial"/>
        </w:rPr>
        <w:t xml:space="preserve"> </w:t>
      </w:r>
      <w:r w:rsidR="0012050E" w:rsidRPr="0012050E">
        <w:rPr>
          <w:rFonts w:ascii="Arial" w:hAnsi="Arial" w:cs="Arial"/>
        </w:rPr>
        <w:t xml:space="preserve">delle donne. </w:t>
      </w:r>
      <w:r w:rsidR="00284264">
        <w:rPr>
          <w:rFonts w:ascii="Arial" w:hAnsi="Arial" w:cs="Arial"/>
        </w:rPr>
        <w:t>Pur essendo diffuso</w:t>
      </w:r>
      <w:r w:rsidR="00A66CD1">
        <w:rPr>
          <w:rFonts w:ascii="Arial" w:hAnsi="Arial" w:cs="Arial"/>
        </w:rPr>
        <w:t>, il problema è</w:t>
      </w:r>
      <w:r w:rsidR="005E0634">
        <w:rPr>
          <w:rFonts w:ascii="Arial" w:hAnsi="Arial" w:cs="Arial"/>
        </w:rPr>
        <w:t xml:space="preserve"> </w:t>
      </w:r>
      <w:r w:rsidR="00A66CD1">
        <w:rPr>
          <w:rFonts w:ascii="Arial" w:hAnsi="Arial" w:cs="Arial"/>
        </w:rPr>
        <w:t xml:space="preserve">ancora poco conosciuto e </w:t>
      </w:r>
      <w:r w:rsidR="005E0634">
        <w:rPr>
          <w:rFonts w:ascii="Arial" w:hAnsi="Arial" w:cs="Arial"/>
        </w:rPr>
        <w:t>sotto</w:t>
      </w:r>
      <w:r w:rsidR="006C4220">
        <w:rPr>
          <w:rFonts w:ascii="Arial" w:hAnsi="Arial" w:cs="Arial"/>
        </w:rPr>
        <w:t xml:space="preserve"> </w:t>
      </w:r>
      <w:r w:rsidR="005E0634">
        <w:rPr>
          <w:rFonts w:ascii="Arial" w:hAnsi="Arial" w:cs="Arial"/>
        </w:rPr>
        <w:t>diagnosticato</w:t>
      </w:r>
      <w:r w:rsidR="003B37F8">
        <w:rPr>
          <w:rFonts w:ascii="Arial" w:hAnsi="Arial" w:cs="Arial"/>
        </w:rPr>
        <w:t xml:space="preserve">. Molte donne tendono a considerarlo un tabù, non parlandone con il proprio medico o con lo specialista, per imbarazzo o per timore, </w:t>
      </w:r>
      <w:r w:rsidR="009C54E9">
        <w:rPr>
          <w:rFonts w:ascii="Arial" w:hAnsi="Arial" w:cs="Arial"/>
        </w:rPr>
        <w:t>o ne sottovalutano</w:t>
      </w:r>
      <w:r w:rsidR="003B37F8">
        <w:rPr>
          <w:rFonts w:ascii="Arial" w:hAnsi="Arial" w:cs="Arial"/>
        </w:rPr>
        <w:t xml:space="preserve"> i sintomi. </w:t>
      </w:r>
      <w:r w:rsidR="00F66853">
        <w:rPr>
          <w:rFonts w:ascii="Arial" w:hAnsi="Arial" w:cs="Arial"/>
        </w:rPr>
        <w:t>A fare il punto su epidemiologia, diagnosi e nuove opzioni terapeutiche per la gestione ottimale dei disturbi intimi femminili</w:t>
      </w:r>
      <w:r w:rsidR="00C22E97">
        <w:rPr>
          <w:rFonts w:ascii="Arial" w:hAnsi="Arial" w:cs="Arial"/>
        </w:rPr>
        <w:t xml:space="preserve"> saranno </w:t>
      </w:r>
      <w:r w:rsidR="00F66853" w:rsidRPr="00F66853">
        <w:rPr>
          <w:rFonts w:ascii="Arial" w:hAnsi="Arial" w:cs="Arial"/>
        </w:rPr>
        <w:t xml:space="preserve">i </w:t>
      </w:r>
      <w:r w:rsidR="0083659D">
        <w:rPr>
          <w:rFonts w:ascii="Arial" w:hAnsi="Arial" w:cs="Arial"/>
        </w:rPr>
        <w:t>professionisti che si occupano</w:t>
      </w:r>
      <w:bookmarkStart w:id="0" w:name="_GoBack"/>
      <w:bookmarkEnd w:id="0"/>
      <w:r w:rsidR="00F66853">
        <w:rPr>
          <w:rFonts w:ascii="Arial" w:hAnsi="Arial" w:cs="Arial"/>
        </w:rPr>
        <w:t xml:space="preserve"> della salute</w:t>
      </w:r>
      <w:r w:rsidR="00C577EF">
        <w:rPr>
          <w:rFonts w:ascii="Arial" w:hAnsi="Arial" w:cs="Arial"/>
        </w:rPr>
        <w:t xml:space="preserve"> della donna</w:t>
      </w:r>
      <w:r w:rsidR="00C22E97">
        <w:rPr>
          <w:rFonts w:ascii="Arial" w:hAnsi="Arial" w:cs="Arial"/>
        </w:rPr>
        <w:t xml:space="preserve">, </w:t>
      </w:r>
      <w:r w:rsidR="00F66853">
        <w:rPr>
          <w:rFonts w:ascii="Arial" w:hAnsi="Arial" w:cs="Arial"/>
        </w:rPr>
        <w:t>riuniti ad Abano Terme, dal 26 al 28 novembre, al convegno</w:t>
      </w:r>
      <w:r w:rsidR="00F66853" w:rsidRPr="007C3E86">
        <w:rPr>
          <w:rFonts w:ascii="Arial" w:hAnsi="Arial" w:cs="Arial"/>
        </w:rPr>
        <w:t xml:space="preserve"> “</w:t>
      </w:r>
      <w:r w:rsidR="00F66853" w:rsidRPr="007C3E86">
        <w:rPr>
          <w:rFonts w:ascii="Arial" w:hAnsi="Arial" w:cs="Arial"/>
          <w:b/>
          <w:i/>
        </w:rPr>
        <w:t>Gyneconet Meeting: nuove evidenze per la salute della Donna</w:t>
      </w:r>
      <w:r w:rsidR="00F66853" w:rsidRPr="007C3E86">
        <w:rPr>
          <w:rFonts w:ascii="Arial" w:hAnsi="Arial" w:cs="Arial"/>
        </w:rPr>
        <w:t xml:space="preserve">” promosso da </w:t>
      </w:r>
      <w:r w:rsidR="00F66853" w:rsidRPr="007C3E86">
        <w:rPr>
          <w:rFonts w:ascii="Arial" w:hAnsi="Arial" w:cs="Arial"/>
          <w:b/>
        </w:rPr>
        <w:t xml:space="preserve">Fidia Farmaceutici </w:t>
      </w:r>
      <w:r w:rsidR="00F66853" w:rsidRPr="007C3E86">
        <w:rPr>
          <w:rFonts w:ascii="Arial" w:hAnsi="Arial" w:cs="Arial"/>
        </w:rPr>
        <w:t xml:space="preserve">con il supporto organizzativo di </w:t>
      </w:r>
      <w:r w:rsidR="00F66853" w:rsidRPr="007C3E86">
        <w:rPr>
          <w:rFonts w:ascii="Arial" w:hAnsi="Arial" w:cs="Arial"/>
          <w:b/>
        </w:rPr>
        <w:t>Medi K</w:t>
      </w:r>
      <w:r w:rsidR="00F66853">
        <w:rPr>
          <w:rFonts w:ascii="Arial" w:hAnsi="Arial" w:cs="Arial"/>
          <w:b/>
        </w:rPr>
        <w:t>.</w:t>
      </w:r>
    </w:p>
    <w:p w:rsidR="003B37F8" w:rsidRDefault="003B37F8" w:rsidP="00120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3A3B" w:rsidRPr="007C3E86" w:rsidRDefault="002254C8" w:rsidP="00833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secchezza vaginale è la principale manifestazione dell’</w:t>
      </w:r>
      <w:r w:rsidR="00C21EF2" w:rsidRPr="007C3E86">
        <w:rPr>
          <w:rFonts w:ascii="Arial" w:hAnsi="Arial" w:cs="Arial"/>
          <w:bCs/>
        </w:rPr>
        <w:t>atrofia vulvo</w:t>
      </w:r>
      <w:r w:rsidR="00753B08" w:rsidRPr="007C3E86">
        <w:rPr>
          <w:rFonts w:ascii="Arial" w:hAnsi="Arial" w:cs="Arial"/>
          <w:bCs/>
        </w:rPr>
        <w:t>vaginale</w:t>
      </w:r>
      <w:r w:rsidR="00150544">
        <w:rPr>
          <w:rFonts w:ascii="Arial" w:hAnsi="Arial" w:cs="Arial"/>
        </w:rPr>
        <w:t xml:space="preserve"> ed è associata </w:t>
      </w:r>
      <w:r w:rsidR="00BF760F" w:rsidRPr="007C3E86">
        <w:rPr>
          <w:rFonts w:ascii="Arial" w:hAnsi="Arial" w:cs="Arial"/>
        </w:rPr>
        <w:t xml:space="preserve">a </w:t>
      </w:r>
      <w:r w:rsidR="001E7191" w:rsidRPr="007C3E86">
        <w:rPr>
          <w:rFonts w:ascii="Arial" w:hAnsi="Arial" w:cs="Arial"/>
        </w:rPr>
        <w:t>bruciore, prurito, perdite vaginali</w:t>
      </w:r>
      <w:r w:rsidR="00BF760F" w:rsidRPr="007C3E86">
        <w:rPr>
          <w:rFonts w:ascii="Arial" w:hAnsi="Arial" w:cs="Arial"/>
        </w:rPr>
        <w:t xml:space="preserve">, insorgenza di microtraumi e </w:t>
      </w:r>
      <w:r w:rsidR="001E7191" w:rsidRPr="007C3E86">
        <w:rPr>
          <w:rFonts w:ascii="Arial" w:hAnsi="Arial" w:cs="Arial"/>
        </w:rPr>
        <w:t>dolore </w:t>
      </w:r>
      <w:r w:rsidR="00BF760F" w:rsidRPr="007C3E86">
        <w:rPr>
          <w:rFonts w:ascii="Arial" w:hAnsi="Arial" w:cs="Arial"/>
        </w:rPr>
        <w:t xml:space="preserve">durante il </w:t>
      </w:r>
      <w:r w:rsidR="001E7191" w:rsidRPr="007C3E86">
        <w:rPr>
          <w:rFonts w:ascii="Arial" w:hAnsi="Arial" w:cs="Arial"/>
        </w:rPr>
        <w:t>rapporto sessuale</w:t>
      </w:r>
      <w:r w:rsidR="00BF760F" w:rsidRPr="007C3E86">
        <w:rPr>
          <w:rFonts w:ascii="Arial" w:hAnsi="Arial" w:cs="Arial"/>
        </w:rPr>
        <w:t xml:space="preserve"> (dispaureunia)</w:t>
      </w:r>
      <w:r w:rsidR="00555D83" w:rsidRPr="007C3E86">
        <w:rPr>
          <w:rFonts w:ascii="Arial" w:hAnsi="Arial" w:cs="Arial"/>
        </w:rPr>
        <w:t xml:space="preserve">. </w:t>
      </w:r>
    </w:p>
    <w:p w:rsidR="003661FA" w:rsidRPr="007A4B42" w:rsidRDefault="00BF760F" w:rsidP="00EC7A6A">
      <w:pPr>
        <w:jc w:val="both"/>
        <w:rPr>
          <w:rFonts w:ascii="Arial" w:hAnsi="Arial" w:cs="Arial"/>
        </w:rPr>
      </w:pPr>
      <w:r w:rsidRPr="007A4B42">
        <w:rPr>
          <w:rFonts w:ascii="Arial" w:hAnsi="Arial" w:cs="Arial"/>
        </w:rPr>
        <w:t>Il disturbo è legato al</w:t>
      </w:r>
      <w:r w:rsidR="00753B08" w:rsidRPr="007A4B42">
        <w:rPr>
          <w:rFonts w:ascii="Arial" w:hAnsi="Arial" w:cs="Arial"/>
        </w:rPr>
        <w:t xml:space="preserve">la </w:t>
      </w:r>
      <w:r w:rsidRPr="007A4B42">
        <w:rPr>
          <w:rFonts w:ascii="Arial" w:hAnsi="Arial" w:cs="Arial"/>
          <w:b/>
        </w:rPr>
        <w:t>riduzion</w:t>
      </w:r>
      <w:r w:rsidR="006F3799" w:rsidRPr="007A4B42">
        <w:rPr>
          <w:rFonts w:ascii="Arial" w:hAnsi="Arial" w:cs="Arial"/>
          <w:b/>
        </w:rPr>
        <w:t>e della lubrificazione vaginale</w:t>
      </w:r>
      <w:r w:rsidR="006F3799" w:rsidRPr="007A4B42">
        <w:rPr>
          <w:rFonts w:ascii="Arial" w:hAnsi="Arial" w:cs="Arial"/>
        </w:rPr>
        <w:t>,</w:t>
      </w:r>
      <w:r w:rsidR="00994096" w:rsidRPr="007A4B42">
        <w:rPr>
          <w:rFonts w:ascii="Arial" w:hAnsi="Arial" w:cs="Arial"/>
        </w:rPr>
        <w:t xml:space="preserve"> </w:t>
      </w:r>
      <w:r w:rsidR="006F3799" w:rsidRPr="007A4B42">
        <w:rPr>
          <w:rFonts w:ascii="Arial" w:hAnsi="Arial" w:cs="Arial"/>
        </w:rPr>
        <w:t>provocata</w:t>
      </w:r>
      <w:r w:rsidRPr="007A4B42">
        <w:rPr>
          <w:rFonts w:ascii="Arial" w:hAnsi="Arial" w:cs="Arial"/>
        </w:rPr>
        <w:t xml:space="preserve"> </w:t>
      </w:r>
      <w:r w:rsidR="00C33725" w:rsidRPr="007A4B42">
        <w:rPr>
          <w:rFonts w:ascii="Arial" w:hAnsi="Arial" w:cs="Arial"/>
        </w:rPr>
        <w:t>dalla ridotta produzione di estrogeni in m</w:t>
      </w:r>
      <w:r w:rsidR="00490A8E" w:rsidRPr="007A4B42">
        <w:rPr>
          <w:rFonts w:ascii="Arial" w:hAnsi="Arial" w:cs="Arial"/>
        </w:rPr>
        <w:t xml:space="preserve">enopausa </w:t>
      </w:r>
      <w:r w:rsidR="00994096" w:rsidRPr="007A4B42">
        <w:rPr>
          <w:rFonts w:ascii="Arial" w:hAnsi="Arial" w:cs="Arial"/>
        </w:rPr>
        <w:t>o</w:t>
      </w:r>
      <w:r w:rsidR="006F3799" w:rsidRPr="007A4B42">
        <w:rPr>
          <w:rFonts w:ascii="Arial" w:hAnsi="Arial" w:cs="Arial"/>
        </w:rPr>
        <w:t xml:space="preserve"> da</w:t>
      </w:r>
      <w:r w:rsidRPr="007A4B42">
        <w:rPr>
          <w:rFonts w:ascii="Arial" w:hAnsi="Arial" w:cs="Arial"/>
        </w:rPr>
        <w:t>l</w:t>
      </w:r>
      <w:r w:rsidR="00753B08" w:rsidRPr="007A4B42">
        <w:rPr>
          <w:rFonts w:ascii="Arial" w:hAnsi="Arial" w:cs="Arial"/>
        </w:rPr>
        <w:t>l’alterazione dell’ambiente vagi</w:t>
      </w:r>
      <w:r w:rsidR="006F3799" w:rsidRPr="007A4B42">
        <w:rPr>
          <w:rFonts w:ascii="Arial" w:hAnsi="Arial" w:cs="Arial"/>
        </w:rPr>
        <w:t xml:space="preserve">nale e ormonale che può manifestarsi con l’avanzare dell’età, nel periodo dopo il parto e durante </w:t>
      </w:r>
      <w:r w:rsidR="00753B08" w:rsidRPr="007A4B42">
        <w:rPr>
          <w:rFonts w:ascii="Arial" w:hAnsi="Arial" w:cs="Arial"/>
        </w:rPr>
        <w:t>l</w:t>
      </w:r>
      <w:r w:rsidR="00991B8A" w:rsidRPr="007A4B42">
        <w:rPr>
          <w:rFonts w:ascii="Arial" w:hAnsi="Arial" w:cs="Arial"/>
        </w:rPr>
        <w:t>’allattamento, in</w:t>
      </w:r>
      <w:r w:rsidR="003B48A3" w:rsidRPr="007A4B42">
        <w:rPr>
          <w:rFonts w:ascii="Arial" w:hAnsi="Arial" w:cs="Arial"/>
        </w:rPr>
        <w:t xml:space="preserve"> particolari condizioni di stress e assenza del ciclo</w:t>
      </w:r>
      <w:r w:rsidR="00C76241" w:rsidRPr="007A4B42">
        <w:rPr>
          <w:rFonts w:ascii="Arial" w:hAnsi="Arial" w:cs="Arial"/>
        </w:rPr>
        <w:t>, con l’</w:t>
      </w:r>
      <w:r w:rsidR="004C12D1" w:rsidRPr="007A4B42">
        <w:rPr>
          <w:rFonts w:ascii="Arial" w:hAnsi="Arial" w:cs="Arial"/>
        </w:rPr>
        <w:t>utilizzo inappropriato di detergenti intimi aggressivi,</w:t>
      </w:r>
      <w:r w:rsidR="003B48A3" w:rsidRPr="007A4B42">
        <w:rPr>
          <w:rFonts w:ascii="Arial" w:hAnsi="Arial" w:cs="Arial"/>
        </w:rPr>
        <w:t xml:space="preserve"> o come conseguenza </w:t>
      </w:r>
      <w:r w:rsidR="006F3799" w:rsidRPr="007A4B42">
        <w:rPr>
          <w:rFonts w:ascii="Arial" w:hAnsi="Arial" w:cs="Arial"/>
        </w:rPr>
        <w:t>dell’</w:t>
      </w:r>
      <w:r w:rsidR="00753B08" w:rsidRPr="007A4B42">
        <w:rPr>
          <w:rFonts w:ascii="Arial" w:hAnsi="Arial" w:cs="Arial"/>
        </w:rPr>
        <w:t>assunzione</w:t>
      </w:r>
      <w:r w:rsidR="003B48A3" w:rsidRPr="007A4B42">
        <w:rPr>
          <w:rFonts w:ascii="Arial" w:hAnsi="Arial" w:cs="Arial"/>
        </w:rPr>
        <w:t xml:space="preserve"> della pillola anticoncezionale </w:t>
      </w:r>
      <w:r w:rsidR="00FB16E2" w:rsidRPr="007A4B42">
        <w:rPr>
          <w:rFonts w:ascii="Arial" w:hAnsi="Arial" w:cs="Arial"/>
        </w:rPr>
        <w:t xml:space="preserve">e </w:t>
      </w:r>
      <w:r w:rsidR="003B48A3" w:rsidRPr="007A4B42">
        <w:rPr>
          <w:rFonts w:ascii="Arial" w:hAnsi="Arial" w:cs="Arial"/>
        </w:rPr>
        <w:t xml:space="preserve">di </w:t>
      </w:r>
      <w:r w:rsidR="00A8228A" w:rsidRPr="007A4B42">
        <w:rPr>
          <w:rFonts w:ascii="Arial" w:hAnsi="Arial" w:cs="Arial"/>
        </w:rPr>
        <w:t xml:space="preserve">alcuni farmaci </w:t>
      </w:r>
      <w:r w:rsidR="00150544">
        <w:rPr>
          <w:rFonts w:ascii="Arial" w:hAnsi="Arial" w:cs="Arial"/>
        </w:rPr>
        <w:t xml:space="preserve">utilizzati per patologie </w:t>
      </w:r>
      <w:proofErr w:type="spellStart"/>
      <w:r w:rsidR="00150544">
        <w:rPr>
          <w:rFonts w:ascii="Arial" w:hAnsi="Arial" w:cs="Arial"/>
        </w:rPr>
        <w:t>ormono</w:t>
      </w:r>
      <w:proofErr w:type="spellEnd"/>
      <w:r w:rsidR="00150544">
        <w:rPr>
          <w:rFonts w:ascii="Arial" w:hAnsi="Arial" w:cs="Arial"/>
        </w:rPr>
        <w:t>-sensibili (es. quelli per il tumore al seno).</w:t>
      </w:r>
    </w:p>
    <w:p w:rsidR="00645B42" w:rsidRDefault="00087494" w:rsidP="00EC7A6A">
      <w:pPr>
        <w:jc w:val="both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>
        <w:rPr>
          <w:rFonts w:ascii="Arial" w:hAnsi="Arial" w:cs="Arial"/>
        </w:rPr>
        <w:t xml:space="preserve">Oltre all’aspetto </w:t>
      </w:r>
      <w:r w:rsidR="0094728C">
        <w:rPr>
          <w:rFonts w:ascii="Arial" w:hAnsi="Arial" w:cs="Arial"/>
        </w:rPr>
        <w:t xml:space="preserve">clinico, vanno evidenziate </w:t>
      </w:r>
      <w:r w:rsidR="00481137">
        <w:rPr>
          <w:rFonts w:ascii="Arial" w:hAnsi="Arial" w:cs="Arial"/>
        </w:rPr>
        <w:t xml:space="preserve">le ricadute </w:t>
      </w:r>
      <w:r w:rsidR="003B37F8">
        <w:rPr>
          <w:rFonts w:ascii="Arial" w:hAnsi="Arial" w:cs="Arial"/>
        </w:rPr>
        <w:t>che tale problematica ha</w:t>
      </w:r>
      <w:r w:rsidR="00A16A53">
        <w:rPr>
          <w:rFonts w:ascii="Arial" w:hAnsi="Arial" w:cs="Arial"/>
        </w:rPr>
        <w:t xml:space="preserve"> sulla </w:t>
      </w:r>
      <w:r w:rsidR="00A16A53" w:rsidRPr="007A4B42">
        <w:rPr>
          <w:rFonts w:ascii="Arial" w:hAnsi="Arial" w:cs="Arial"/>
          <w:b/>
        </w:rPr>
        <w:t>qualità della vita</w:t>
      </w:r>
      <w:r w:rsidR="00A16A53">
        <w:rPr>
          <w:rFonts w:ascii="Arial" w:hAnsi="Arial" w:cs="Arial"/>
        </w:rPr>
        <w:t xml:space="preserve"> e, in alcuni casi, sul </w:t>
      </w:r>
      <w:r w:rsidR="00A16A53" w:rsidRPr="007A4B42">
        <w:rPr>
          <w:rFonts w:ascii="Arial" w:hAnsi="Arial" w:cs="Arial"/>
          <w:b/>
        </w:rPr>
        <w:t>benessere della coppia</w:t>
      </w:r>
      <w:r w:rsidR="00A16A53">
        <w:rPr>
          <w:rFonts w:ascii="Arial" w:hAnsi="Arial" w:cs="Arial"/>
        </w:rPr>
        <w:t>.</w:t>
      </w:r>
      <w:r w:rsidR="00645B42" w:rsidRPr="00645B4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</w:p>
    <w:p w:rsidR="00427B46" w:rsidRPr="00645B42" w:rsidRDefault="00427B46" w:rsidP="00EC7A6A">
      <w:pPr>
        <w:jc w:val="both"/>
        <w:rPr>
          <w:rFonts w:ascii="Arial" w:hAnsi="Arial" w:cs="Arial"/>
          <w:b/>
          <w:bCs/>
        </w:rPr>
      </w:pPr>
      <w:r w:rsidRPr="007C3E86">
        <w:rPr>
          <w:rFonts w:ascii="Arial" w:hAnsi="Arial" w:cs="Arial"/>
        </w:rPr>
        <w:t>“</w:t>
      </w:r>
      <w:r w:rsidR="003B37F8" w:rsidRPr="004C12D1">
        <w:rPr>
          <w:rFonts w:ascii="Arial" w:hAnsi="Arial" w:cs="Arial"/>
          <w:i/>
        </w:rPr>
        <w:t>L’impatto di questo disturbo</w:t>
      </w:r>
      <w:r w:rsidRPr="004C12D1">
        <w:rPr>
          <w:rFonts w:ascii="Arial" w:hAnsi="Arial" w:cs="Arial"/>
          <w:i/>
        </w:rPr>
        <w:t xml:space="preserve"> è ancora troppo spesso sottovalutato dalle donne stesse che</w:t>
      </w:r>
      <w:r w:rsidR="00A16A53" w:rsidRPr="004C12D1">
        <w:rPr>
          <w:rFonts w:ascii="Arial" w:hAnsi="Arial" w:cs="Arial"/>
          <w:i/>
        </w:rPr>
        <w:t xml:space="preserve"> </w:t>
      </w:r>
      <w:r w:rsidR="00D32EBE" w:rsidRPr="004C12D1">
        <w:rPr>
          <w:rFonts w:ascii="Arial" w:hAnsi="Arial" w:cs="Arial"/>
          <w:i/>
        </w:rPr>
        <w:t xml:space="preserve">risultano </w:t>
      </w:r>
      <w:r w:rsidR="00A16A53" w:rsidRPr="004C12D1">
        <w:rPr>
          <w:rFonts w:ascii="Arial" w:hAnsi="Arial" w:cs="Arial"/>
          <w:i/>
        </w:rPr>
        <w:t>reticenti nel</w:t>
      </w:r>
      <w:r w:rsidRPr="004C12D1">
        <w:rPr>
          <w:rFonts w:ascii="Arial" w:hAnsi="Arial" w:cs="Arial"/>
          <w:i/>
        </w:rPr>
        <w:t xml:space="preserve"> rivolgersi al </w:t>
      </w:r>
      <w:r w:rsidR="001643B3">
        <w:rPr>
          <w:rFonts w:ascii="Arial" w:hAnsi="Arial" w:cs="Arial"/>
          <w:i/>
        </w:rPr>
        <w:t xml:space="preserve">proprio </w:t>
      </w:r>
      <w:r w:rsidRPr="004C12D1">
        <w:rPr>
          <w:rFonts w:ascii="Arial" w:hAnsi="Arial" w:cs="Arial"/>
          <w:i/>
        </w:rPr>
        <w:t>medico</w:t>
      </w:r>
      <w:r w:rsidR="001643B3">
        <w:rPr>
          <w:rFonts w:ascii="Arial" w:hAnsi="Arial" w:cs="Arial"/>
          <w:i/>
        </w:rPr>
        <w:t xml:space="preserve"> o al ginecologo</w:t>
      </w:r>
      <w:r w:rsidRPr="004C12D1">
        <w:rPr>
          <w:rFonts w:ascii="Arial" w:hAnsi="Arial" w:cs="Arial"/>
          <w:i/>
        </w:rPr>
        <w:t>, per imbarazzo o timore</w:t>
      </w:r>
      <w:r w:rsidR="001643B3">
        <w:rPr>
          <w:rFonts w:ascii="Arial" w:hAnsi="Arial" w:cs="Arial"/>
          <w:i/>
        </w:rPr>
        <w:t xml:space="preserve">. </w:t>
      </w:r>
      <w:r w:rsidRPr="004C12D1">
        <w:rPr>
          <w:rFonts w:ascii="Arial" w:hAnsi="Arial" w:cs="Arial"/>
          <w:i/>
        </w:rPr>
        <w:t xml:space="preserve">- </w:t>
      </w:r>
      <w:r w:rsidRPr="004C12D1">
        <w:rPr>
          <w:rFonts w:ascii="Arial" w:hAnsi="Arial" w:cs="Arial"/>
        </w:rPr>
        <w:t>ha commenta</w:t>
      </w:r>
      <w:r w:rsidR="00645B42" w:rsidRPr="004C12D1">
        <w:rPr>
          <w:rFonts w:ascii="Arial" w:hAnsi="Arial" w:cs="Arial"/>
        </w:rPr>
        <w:t>to il D</w:t>
      </w:r>
      <w:r w:rsidR="001643B3">
        <w:rPr>
          <w:rFonts w:ascii="Arial" w:hAnsi="Arial" w:cs="Arial"/>
        </w:rPr>
        <w:t>ott</w:t>
      </w:r>
      <w:r w:rsidR="00645B42" w:rsidRPr="004C12D1">
        <w:rPr>
          <w:rFonts w:ascii="Arial" w:hAnsi="Arial" w:cs="Arial"/>
        </w:rPr>
        <w:t xml:space="preserve">. </w:t>
      </w:r>
      <w:r w:rsidR="00645B42" w:rsidRPr="007A4B42">
        <w:rPr>
          <w:rFonts w:ascii="Arial" w:hAnsi="Arial" w:cs="Arial"/>
          <w:b/>
        </w:rPr>
        <w:t xml:space="preserve">Claudio </w:t>
      </w:r>
      <w:r w:rsidR="00501D35" w:rsidRPr="007A4B42">
        <w:rPr>
          <w:rFonts w:ascii="Arial" w:hAnsi="Arial" w:cs="Arial"/>
          <w:b/>
        </w:rPr>
        <w:t>Gustavino</w:t>
      </w:r>
      <w:r w:rsidR="0094728C" w:rsidRPr="007A4B42">
        <w:rPr>
          <w:rFonts w:ascii="Arial" w:hAnsi="Arial" w:cs="Arial"/>
          <w:b/>
        </w:rPr>
        <w:t xml:space="preserve">, </w:t>
      </w:r>
      <w:r w:rsidR="00645B42" w:rsidRPr="007A4B42">
        <w:rPr>
          <w:rFonts w:ascii="Arial" w:hAnsi="Arial" w:cs="Arial"/>
          <w:b/>
        </w:rPr>
        <w:t>Direttore dell’Unità Operativa Ostetricia e Ginecologia</w:t>
      </w:r>
      <w:r w:rsidR="00645B42" w:rsidRPr="007A4B42">
        <w:rPr>
          <w:rFonts w:ascii="Arial" w:hAnsi="Arial" w:cs="Arial"/>
          <w:b/>
          <w:bCs/>
        </w:rPr>
        <w:t xml:space="preserve"> dell’IRCSS A.O.U. San Martino di Genova</w:t>
      </w:r>
      <w:r w:rsidR="001643B3">
        <w:rPr>
          <w:rFonts w:ascii="Arial" w:hAnsi="Arial" w:cs="Arial"/>
          <w:i/>
        </w:rPr>
        <w:t xml:space="preserve"> </w:t>
      </w:r>
      <w:r w:rsidRPr="004C12D1">
        <w:rPr>
          <w:rFonts w:ascii="Arial" w:hAnsi="Arial" w:cs="Arial"/>
          <w:i/>
        </w:rPr>
        <w:t xml:space="preserve">-  </w:t>
      </w:r>
      <w:r w:rsidR="001643B3">
        <w:rPr>
          <w:rFonts w:ascii="Arial" w:hAnsi="Arial" w:cs="Arial"/>
          <w:i/>
        </w:rPr>
        <w:t>L</w:t>
      </w:r>
      <w:r w:rsidRPr="004C12D1">
        <w:rPr>
          <w:rFonts w:ascii="Arial" w:hAnsi="Arial" w:cs="Arial"/>
          <w:i/>
        </w:rPr>
        <w:t xml:space="preserve">a sensazione di secchezza, come conseguenza di riduzione della lubrificazione vaginale, e gli altri sintomi associati all’atrofia vulvovaginale non coinvolgono solo </w:t>
      </w:r>
      <w:r w:rsidRPr="004C12D1">
        <w:rPr>
          <w:rFonts w:ascii="Arial" w:hAnsi="Arial" w:cs="Arial"/>
          <w:i/>
        </w:rPr>
        <w:lastRenderedPageBreak/>
        <w:t>la sfera della salute ma riguardano,</w:t>
      </w:r>
      <w:r w:rsidR="00C577EF">
        <w:rPr>
          <w:rFonts w:ascii="Arial" w:hAnsi="Arial" w:cs="Arial"/>
          <w:i/>
        </w:rPr>
        <w:t xml:space="preserve"> </w:t>
      </w:r>
      <w:r w:rsidRPr="004C12D1">
        <w:rPr>
          <w:rFonts w:ascii="Arial" w:hAnsi="Arial" w:cs="Arial"/>
          <w:i/>
        </w:rPr>
        <w:t>in generale, la qualità di vita dell</w:t>
      </w:r>
      <w:r w:rsidR="00C577EF">
        <w:rPr>
          <w:rFonts w:ascii="Arial" w:hAnsi="Arial" w:cs="Arial"/>
          <w:i/>
        </w:rPr>
        <w:t>e</w:t>
      </w:r>
      <w:r w:rsidRPr="004C12D1">
        <w:rPr>
          <w:rFonts w:ascii="Arial" w:hAnsi="Arial" w:cs="Arial"/>
          <w:i/>
        </w:rPr>
        <w:t xml:space="preserve"> donne con un forte impatto negativo, in alcuni casi, sul benessere della coppia e l’intimità con il partner. </w:t>
      </w:r>
      <w:r w:rsidRPr="007A4B42">
        <w:rPr>
          <w:rFonts w:ascii="Arial" w:hAnsi="Arial" w:cs="Arial"/>
          <w:i/>
        </w:rPr>
        <w:t>A causa della scarsa o assente lubrificazione</w:t>
      </w:r>
      <w:r w:rsidR="00861EFD">
        <w:rPr>
          <w:rFonts w:ascii="Arial" w:hAnsi="Arial" w:cs="Arial"/>
          <w:i/>
        </w:rPr>
        <w:t>,</w:t>
      </w:r>
      <w:r w:rsidR="004C12D1" w:rsidRPr="007A4B42">
        <w:rPr>
          <w:rFonts w:ascii="Arial" w:hAnsi="Arial" w:cs="Arial"/>
          <w:i/>
        </w:rPr>
        <w:t xml:space="preserve"> si può avvertire irritazione e prurito vaginale, produzione di cattivo odore e anche semplici attività, come camminare, possono generare fastidio. I</w:t>
      </w:r>
      <w:r w:rsidRPr="007A4B42">
        <w:rPr>
          <w:rFonts w:ascii="Arial" w:hAnsi="Arial" w:cs="Arial"/>
          <w:i/>
        </w:rPr>
        <w:t xml:space="preserve"> rappo</w:t>
      </w:r>
      <w:r w:rsidR="004C12D1" w:rsidRPr="007A4B42">
        <w:rPr>
          <w:rFonts w:ascii="Arial" w:hAnsi="Arial" w:cs="Arial"/>
          <w:i/>
        </w:rPr>
        <w:t xml:space="preserve">rti sessuali spesso risultano </w:t>
      </w:r>
      <w:r w:rsidRPr="007A4B42">
        <w:rPr>
          <w:rFonts w:ascii="Arial" w:hAnsi="Arial" w:cs="Arial"/>
          <w:i/>
        </w:rPr>
        <w:t>difficoltosi, accompagnati da dolore e bruciore al momento della penetrazione e possono portare a microlesioni della mucosa interna e esterna. I disagi vaginali comportano, inoltre, perdita del desiderio, tendenza ad evitare il rapporto, riduzione della frequenza e della soddisfazione dei rapporti sessuali</w:t>
      </w:r>
      <w:r w:rsidRPr="004C12D1">
        <w:rPr>
          <w:rFonts w:ascii="Arial" w:hAnsi="Arial" w:cs="Arial"/>
          <w:i/>
        </w:rPr>
        <w:t>”.</w:t>
      </w:r>
    </w:p>
    <w:p w:rsidR="00474384" w:rsidRPr="007C3E86" w:rsidRDefault="000976C4" w:rsidP="005B5667">
      <w:p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Se </w:t>
      </w:r>
      <w:r w:rsidR="00D32EBE">
        <w:rPr>
          <w:rFonts w:ascii="Arial" w:hAnsi="Arial" w:cs="Arial"/>
        </w:rPr>
        <w:t>non trattati</w:t>
      </w:r>
      <w:r w:rsidR="0094728C">
        <w:rPr>
          <w:rFonts w:ascii="Arial" w:hAnsi="Arial" w:cs="Arial"/>
        </w:rPr>
        <w:t xml:space="preserve">, in </w:t>
      </w:r>
      <w:r w:rsidR="00D32EBE">
        <w:rPr>
          <w:rFonts w:ascii="Arial" w:hAnsi="Arial" w:cs="Arial"/>
        </w:rPr>
        <w:t xml:space="preserve">circa </w:t>
      </w:r>
      <w:r w:rsidR="00D32EBE" w:rsidRPr="007A4B42">
        <w:rPr>
          <w:rFonts w:ascii="Arial" w:hAnsi="Arial" w:cs="Arial"/>
          <w:b/>
        </w:rPr>
        <w:t>metà delle donne</w:t>
      </w:r>
      <w:r w:rsidR="00555D83" w:rsidRPr="007C3E86">
        <w:rPr>
          <w:rFonts w:ascii="Arial" w:hAnsi="Arial" w:cs="Arial"/>
        </w:rPr>
        <w:t xml:space="preserve"> </w:t>
      </w:r>
      <w:r w:rsidR="00D65FB5">
        <w:rPr>
          <w:rFonts w:ascii="Arial" w:hAnsi="Arial" w:cs="Arial"/>
        </w:rPr>
        <w:t xml:space="preserve">che lamentano </w:t>
      </w:r>
      <w:r w:rsidR="00FB16E2" w:rsidRPr="007C3E86">
        <w:rPr>
          <w:rFonts w:ascii="Arial" w:hAnsi="Arial" w:cs="Arial"/>
        </w:rPr>
        <w:t xml:space="preserve">secchezza vaginale e </w:t>
      </w:r>
      <w:r>
        <w:rPr>
          <w:rFonts w:ascii="Arial" w:hAnsi="Arial" w:cs="Arial"/>
        </w:rPr>
        <w:t xml:space="preserve">dispareunia, </w:t>
      </w:r>
      <w:r w:rsidR="00555D83" w:rsidRPr="007C3E86">
        <w:rPr>
          <w:rFonts w:ascii="Arial" w:hAnsi="Arial" w:cs="Arial"/>
        </w:rPr>
        <w:t>i sintomi tendono a persistere anche dopo due anni</w:t>
      </w:r>
      <w:r w:rsidR="00150544">
        <w:rPr>
          <w:rFonts w:ascii="Arial" w:hAnsi="Arial" w:cs="Arial"/>
        </w:rPr>
        <w:t xml:space="preserve"> </w:t>
      </w:r>
      <w:r w:rsidR="00861EFD">
        <w:rPr>
          <w:rFonts w:ascii="Arial" w:hAnsi="Arial" w:cs="Arial"/>
        </w:rPr>
        <w:t>dall’insorgenza</w:t>
      </w:r>
      <w:r w:rsidR="00150544">
        <w:rPr>
          <w:rFonts w:ascii="Arial" w:hAnsi="Arial" w:cs="Arial"/>
        </w:rPr>
        <w:t xml:space="preserve"> della menopausa</w:t>
      </w:r>
      <w:r w:rsidR="00555D83" w:rsidRPr="007C3E86">
        <w:rPr>
          <w:rFonts w:ascii="Arial" w:hAnsi="Arial" w:cs="Arial"/>
        </w:rPr>
        <w:t xml:space="preserve">. La terapia si avvale di </w:t>
      </w:r>
      <w:r w:rsidR="00474384" w:rsidRPr="007A4B42">
        <w:rPr>
          <w:rFonts w:ascii="Arial" w:hAnsi="Arial" w:cs="Arial"/>
          <w:b/>
        </w:rPr>
        <w:t>opzioni terapeutiche</w:t>
      </w:r>
      <w:r w:rsidR="00474384" w:rsidRPr="007C3E86">
        <w:rPr>
          <w:rFonts w:ascii="Arial" w:hAnsi="Arial" w:cs="Arial"/>
        </w:rPr>
        <w:t xml:space="preserve"> </w:t>
      </w:r>
      <w:r w:rsidR="00555D83" w:rsidRPr="007C3E86">
        <w:rPr>
          <w:rFonts w:ascii="Arial" w:hAnsi="Arial" w:cs="Arial"/>
        </w:rPr>
        <w:t xml:space="preserve">farmacologiche, con l’utilizzo di </w:t>
      </w:r>
      <w:r w:rsidR="00474384" w:rsidRPr="007C3E86">
        <w:rPr>
          <w:rFonts w:ascii="Arial" w:hAnsi="Arial" w:cs="Arial"/>
        </w:rPr>
        <w:t>p</w:t>
      </w:r>
      <w:r w:rsidR="00555D83" w:rsidRPr="007C3E86">
        <w:rPr>
          <w:rFonts w:ascii="Arial" w:hAnsi="Arial" w:cs="Arial"/>
        </w:rPr>
        <w:t xml:space="preserve">reparazioni a base di estrogeni </w:t>
      </w:r>
      <w:r w:rsidR="00474384" w:rsidRPr="007C3E86">
        <w:rPr>
          <w:rFonts w:ascii="Arial" w:hAnsi="Arial" w:cs="Arial"/>
        </w:rPr>
        <w:t>applicate localmente</w:t>
      </w:r>
      <w:r w:rsidR="00555D83" w:rsidRPr="007C3E86">
        <w:rPr>
          <w:rFonts w:ascii="Arial" w:hAnsi="Arial" w:cs="Arial"/>
        </w:rPr>
        <w:t>,</w:t>
      </w:r>
      <w:r w:rsidR="00474384" w:rsidRPr="007C3E86">
        <w:rPr>
          <w:rFonts w:ascii="Arial" w:hAnsi="Arial" w:cs="Arial"/>
        </w:rPr>
        <w:t xml:space="preserve"> </w:t>
      </w:r>
      <w:r w:rsidR="00F64F42" w:rsidRPr="007C3E86">
        <w:rPr>
          <w:rFonts w:ascii="Arial" w:hAnsi="Arial" w:cs="Arial"/>
        </w:rPr>
        <w:t>e soluzioni naturali non ormonali ad azione idratante e lenitiva, come quelle a base di a</w:t>
      </w:r>
      <w:r w:rsidR="003B48A3" w:rsidRPr="007C3E86">
        <w:rPr>
          <w:rFonts w:ascii="Arial" w:hAnsi="Arial" w:cs="Arial"/>
        </w:rPr>
        <w:t>cido ialuronic</w:t>
      </w:r>
      <w:r w:rsidR="00A8228A" w:rsidRPr="007C3E86">
        <w:rPr>
          <w:rFonts w:ascii="Arial" w:hAnsi="Arial" w:cs="Arial"/>
        </w:rPr>
        <w:t>o.</w:t>
      </w:r>
    </w:p>
    <w:p w:rsidR="00AD4DE1" w:rsidRPr="00150544" w:rsidRDefault="00F64F42" w:rsidP="002254C8">
      <w:pPr>
        <w:jc w:val="both"/>
        <w:rPr>
          <w:rFonts w:ascii="Arial" w:hAnsi="Arial" w:cs="Arial"/>
          <w:i/>
        </w:rPr>
      </w:pPr>
      <w:r w:rsidRPr="007C3E86">
        <w:rPr>
          <w:rFonts w:ascii="Arial" w:hAnsi="Arial" w:cs="Arial"/>
        </w:rPr>
        <w:t>“</w:t>
      </w:r>
      <w:r w:rsidR="00C7406F" w:rsidRPr="007C3E86">
        <w:rPr>
          <w:rFonts w:ascii="Arial" w:hAnsi="Arial" w:cs="Arial"/>
          <w:i/>
        </w:rPr>
        <w:t xml:space="preserve">La terapia non ormonale </w:t>
      </w:r>
      <w:r w:rsidR="00150544">
        <w:rPr>
          <w:rFonts w:ascii="Arial" w:hAnsi="Arial" w:cs="Arial"/>
          <w:i/>
        </w:rPr>
        <w:t xml:space="preserve">con idratanti vaginali </w:t>
      </w:r>
      <w:r w:rsidR="00C7406F" w:rsidRPr="007C3E86">
        <w:rPr>
          <w:rFonts w:ascii="Arial" w:hAnsi="Arial" w:cs="Arial"/>
          <w:i/>
        </w:rPr>
        <w:t xml:space="preserve">a base di acido ialuronico, </w:t>
      </w:r>
      <w:r w:rsidR="00150544">
        <w:rPr>
          <w:rFonts w:ascii="Arial" w:hAnsi="Arial" w:cs="Arial"/>
          <w:i/>
        </w:rPr>
        <w:t>si caratterizza per</w:t>
      </w:r>
      <w:r w:rsidR="00C7406F" w:rsidRPr="007C3E86">
        <w:rPr>
          <w:rFonts w:ascii="Arial" w:hAnsi="Arial" w:cs="Arial"/>
          <w:i/>
        </w:rPr>
        <w:t xml:space="preserve"> un’ottima bioc</w:t>
      </w:r>
      <w:r w:rsidR="005B44ED" w:rsidRPr="007C3E86">
        <w:rPr>
          <w:rFonts w:ascii="Arial" w:hAnsi="Arial" w:cs="Arial"/>
          <w:i/>
        </w:rPr>
        <w:t>ompatibilità e potere idratante</w:t>
      </w:r>
      <w:r w:rsidR="00861EFD">
        <w:rPr>
          <w:rFonts w:ascii="Arial" w:hAnsi="Arial" w:cs="Arial"/>
          <w:i/>
        </w:rPr>
        <w:t>,</w:t>
      </w:r>
      <w:r w:rsidR="007C3E86" w:rsidRPr="007C3E86">
        <w:rPr>
          <w:rFonts w:ascii="Arial" w:hAnsi="Arial" w:cs="Arial"/>
          <w:i/>
        </w:rPr>
        <w:t xml:space="preserve"> </w:t>
      </w:r>
      <w:r w:rsidR="00625C69">
        <w:rPr>
          <w:rFonts w:ascii="Arial" w:hAnsi="Arial" w:cs="Arial"/>
          <w:i/>
        </w:rPr>
        <w:t>che portano</w:t>
      </w:r>
      <w:r w:rsidR="00C7406F" w:rsidRPr="007C3E86">
        <w:rPr>
          <w:rFonts w:ascii="Arial" w:hAnsi="Arial" w:cs="Arial"/>
          <w:i/>
        </w:rPr>
        <w:t xml:space="preserve"> </w:t>
      </w:r>
      <w:r w:rsidR="00625C69">
        <w:rPr>
          <w:rFonts w:ascii="Arial" w:hAnsi="Arial" w:cs="Arial"/>
          <w:i/>
        </w:rPr>
        <w:t>al</w:t>
      </w:r>
      <w:r w:rsidR="00C7406F" w:rsidRPr="007C3E86">
        <w:rPr>
          <w:rFonts w:ascii="Arial" w:hAnsi="Arial" w:cs="Arial"/>
          <w:i/>
        </w:rPr>
        <w:t>l’attenuazione dello stato di secchezza senza irritare la mucosa vaginale</w:t>
      </w:r>
      <w:r w:rsidR="001643B3">
        <w:rPr>
          <w:rFonts w:ascii="Arial" w:hAnsi="Arial" w:cs="Arial"/>
          <w:i/>
        </w:rPr>
        <w:t>.</w:t>
      </w:r>
      <w:r w:rsidR="005B44ED" w:rsidRPr="007C3E86">
        <w:rPr>
          <w:rFonts w:ascii="Arial" w:hAnsi="Arial" w:cs="Arial"/>
          <w:i/>
        </w:rPr>
        <w:t xml:space="preserve"> </w:t>
      </w:r>
      <w:r w:rsidR="000976C4">
        <w:rPr>
          <w:rFonts w:ascii="Arial" w:hAnsi="Arial" w:cs="Arial"/>
          <w:i/>
        </w:rPr>
        <w:t xml:space="preserve">- </w:t>
      </w:r>
      <w:r w:rsidR="000976C4" w:rsidRPr="007A4B42">
        <w:rPr>
          <w:rFonts w:ascii="Arial" w:hAnsi="Arial" w:cs="Arial"/>
        </w:rPr>
        <w:t>prosegue</w:t>
      </w:r>
      <w:r w:rsidR="009959D5" w:rsidRPr="007A4B42">
        <w:rPr>
          <w:rFonts w:ascii="Arial" w:hAnsi="Arial" w:cs="Arial"/>
        </w:rPr>
        <w:t xml:space="preserve"> </w:t>
      </w:r>
      <w:r w:rsidR="00087494" w:rsidRPr="007A4B42">
        <w:rPr>
          <w:rFonts w:ascii="Arial" w:hAnsi="Arial" w:cs="Arial"/>
        </w:rPr>
        <w:t xml:space="preserve">il Dr. </w:t>
      </w:r>
      <w:r w:rsidR="00501D35" w:rsidRPr="007A4B42">
        <w:rPr>
          <w:rFonts w:ascii="Arial" w:hAnsi="Arial" w:cs="Arial"/>
        </w:rPr>
        <w:t>Gustavino</w:t>
      </w:r>
      <w:r w:rsidR="001643B3" w:rsidRPr="007A4B42">
        <w:rPr>
          <w:rFonts w:ascii="Arial" w:hAnsi="Arial" w:cs="Arial"/>
        </w:rPr>
        <w:t xml:space="preserve"> </w:t>
      </w:r>
      <w:r w:rsidR="00C7406F" w:rsidRPr="007C3E86">
        <w:rPr>
          <w:rFonts w:ascii="Arial" w:hAnsi="Arial" w:cs="Arial"/>
          <w:i/>
        </w:rPr>
        <w:t>-</w:t>
      </w:r>
      <w:r w:rsidR="009959D5" w:rsidRPr="007C3E86">
        <w:rPr>
          <w:rFonts w:ascii="Arial" w:hAnsi="Arial" w:cs="Arial"/>
          <w:i/>
        </w:rPr>
        <w:t xml:space="preserve"> </w:t>
      </w:r>
      <w:r w:rsidR="00D157E4" w:rsidRPr="007C3E86">
        <w:rPr>
          <w:rFonts w:ascii="Arial" w:hAnsi="Arial" w:cs="Arial"/>
          <w:i/>
        </w:rPr>
        <w:t xml:space="preserve"> </w:t>
      </w:r>
      <w:r w:rsidR="001643B3">
        <w:rPr>
          <w:rFonts w:ascii="Arial" w:hAnsi="Arial" w:cs="Arial"/>
          <w:i/>
        </w:rPr>
        <w:t>L’</w:t>
      </w:r>
      <w:r w:rsidR="005B44ED" w:rsidRPr="007C3E86">
        <w:rPr>
          <w:rFonts w:ascii="Arial" w:hAnsi="Arial" w:cs="Arial"/>
          <w:i/>
        </w:rPr>
        <w:t>acido ialuronico svolge inoltre un’azione coadiuvante nel processo di guarigione delle microlesioni che possono essere provocat</w:t>
      </w:r>
      <w:r w:rsidR="00C577EF">
        <w:rPr>
          <w:rFonts w:ascii="Arial" w:hAnsi="Arial" w:cs="Arial"/>
          <w:i/>
        </w:rPr>
        <w:t>e</w:t>
      </w:r>
      <w:r w:rsidR="00861EFD">
        <w:rPr>
          <w:rFonts w:ascii="Arial" w:hAnsi="Arial" w:cs="Arial"/>
          <w:i/>
        </w:rPr>
        <w:t>,</w:t>
      </w:r>
      <w:r w:rsidR="005B44ED" w:rsidRPr="007C3E86">
        <w:rPr>
          <w:rFonts w:ascii="Arial" w:hAnsi="Arial" w:cs="Arial"/>
          <w:i/>
        </w:rPr>
        <w:t xml:space="preserve"> per esempio</w:t>
      </w:r>
      <w:r w:rsidR="00861EFD">
        <w:rPr>
          <w:rFonts w:ascii="Arial" w:hAnsi="Arial" w:cs="Arial"/>
          <w:i/>
        </w:rPr>
        <w:t>,</w:t>
      </w:r>
      <w:r w:rsidR="005B44ED" w:rsidRPr="007C3E86">
        <w:rPr>
          <w:rFonts w:ascii="Arial" w:hAnsi="Arial" w:cs="Arial"/>
          <w:i/>
        </w:rPr>
        <w:t xml:space="preserve"> da attrito della mucosa vaginale o rapporti sessuali. </w:t>
      </w:r>
      <w:r w:rsidR="00C7406F" w:rsidRPr="007C3E86">
        <w:rPr>
          <w:rFonts w:ascii="Arial" w:hAnsi="Arial" w:cs="Arial"/>
          <w:i/>
        </w:rPr>
        <w:t>Il ricorso a queste opzioni risulta essere una valida alternativa in quelle situazioni nelle quali la paziente non desideri sottoporsi ad una terapia ormonale</w:t>
      </w:r>
      <w:r w:rsidR="00861EFD">
        <w:rPr>
          <w:rFonts w:ascii="Arial" w:hAnsi="Arial" w:cs="Arial"/>
          <w:i/>
        </w:rPr>
        <w:t>,</w:t>
      </w:r>
      <w:r w:rsidR="00C7406F" w:rsidRPr="007C3E86">
        <w:rPr>
          <w:rFonts w:ascii="Arial" w:hAnsi="Arial" w:cs="Arial"/>
          <w:i/>
        </w:rPr>
        <w:t xml:space="preserve"> </w:t>
      </w:r>
      <w:r w:rsidR="00150544">
        <w:rPr>
          <w:rFonts w:ascii="Arial" w:hAnsi="Arial" w:cs="Arial"/>
          <w:i/>
        </w:rPr>
        <w:t>o non possa ad esempio i</w:t>
      </w:r>
      <w:r w:rsidR="00C7406F" w:rsidRPr="007C3E86">
        <w:rPr>
          <w:rFonts w:ascii="Arial" w:hAnsi="Arial" w:cs="Arial"/>
          <w:i/>
        </w:rPr>
        <w:t xml:space="preserve">n presenza di </w:t>
      </w:r>
      <w:r w:rsidR="00C7406F" w:rsidRPr="007C3E86">
        <w:rPr>
          <w:rFonts w:ascii="Arial" w:hAnsi="Arial" w:cs="Arial"/>
          <w:i/>
          <w:shd w:val="clear" w:color="auto" w:fill="FFFFFF"/>
        </w:rPr>
        <w:t xml:space="preserve">controindicazioni assolute, quale </w:t>
      </w:r>
      <w:r w:rsidR="00150544">
        <w:rPr>
          <w:rFonts w:ascii="Arial" w:hAnsi="Arial" w:cs="Arial"/>
          <w:i/>
          <w:shd w:val="clear" w:color="auto" w:fill="FFFFFF"/>
        </w:rPr>
        <w:t xml:space="preserve">una </w:t>
      </w:r>
      <w:r w:rsidR="00C7406F" w:rsidRPr="007C3E86">
        <w:rPr>
          <w:rFonts w:ascii="Arial" w:hAnsi="Arial" w:cs="Arial"/>
          <w:i/>
          <w:shd w:val="clear" w:color="auto" w:fill="FFFFFF"/>
        </w:rPr>
        <w:t xml:space="preserve">pregressa neoplasia </w:t>
      </w:r>
      <w:proofErr w:type="spellStart"/>
      <w:r w:rsidR="00C7406F" w:rsidRPr="007C3E86">
        <w:rPr>
          <w:rFonts w:ascii="Arial" w:hAnsi="Arial" w:cs="Arial"/>
          <w:i/>
          <w:shd w:val="clear" w:color="auto" w:fill="FFFFFF"/>
        </w:rPr>
        <w:t>ormono</w:t>
      </w:r>
      <w:proofErr w:type="spellEnd"/>
      <w:r w:rsidR="00C7406F" w:rsidRPr="007C3E86">
        <w:rPr>
          <w:rFonts w:ascii="Arial" w:hAnsi="Arial" w:cs="Arial"/>
          <w:i/>
          <w:shd w:val="clear" w:color="auto" w:fill="FFFFFF"/>
        </w:rPr>
        <w:t>-sensibile</w:t>
      </w:r>
      <w:r w:rsidR="00C7406F" w:rsidRPr="007C3E86">
        <w:rPr>
          <w:rFonts w:ascii="Arial" w:hAnsi="Arial" w:cs="Arial"/>
          <w:shd w:val="clear" w:color="auto" w:fill="FFFFFF"/>
        </w:rPr>
        <w:t>.</w:t>
      </w:r>
      <w:r w:rsidR="00C7406F" w:rsidRPr="007C3E86">
        <w:rPr>
          <w:rFonts w:ascii="Arial" w:hAnsi="Arial" w:cs="Arial"/>
        </w:rPr>
        <w:t xml:space="preserve"> </w:t>
      </w:r>
    </w:p>
    <w:p w:rsidR="007F23AB" w:rsidRPr="007F23AB" w:rsidRDefault="007F23AB" w:rsidP="007F23AB">
      <w:pPr>
        <w:spacing w:after="0" w:line="240" w:lineRule="auto"/>
        <w:jc w:val="both"/>
        <w:rPr>
          <w:rFonts w:ascii="Arial" w:hAnsi="Arial" w:cs="Arial"/>
          <w:b/>
        </w:rPr>
      </w:pPr>
      <w:r w:rsidRPr="007F23AB">
        <w:rPr>
          <w:rFonts w:ascii="Arial" w:hAnsi="Arial" w:cs="Arial"/>
          <w:b/>
        </w:rPr>
        <w:t xml:space="preserve">Fidia Farmaceutici </w:t>
      </w:r>
    </w:p>
    <w:p w:rsidR="007F23AB" w:rsidRPr="007F23AB" w:rsidRDefault="007F23AB" w:rsidP="007F23AB">
      <w:pPr>
        <w:jc w:val="both"/>
        <w:rPr>
          <w:rFonts w:ascii="Arial" w:hAnsi="Arial" w:cs="Arial"/>
        </w:rPr>
      </w:pPr>
      <w:r w:rsidRPr="007F23AB">
        <w:rPr>
          <w:rFonts w:ascii="Arial" w:hAnsi="Arial" w:cs="Arial"/>
        </w:rPr>
        <w:t>Fidia Farmaceutici S.p.a. è un'azienda italiana fondata nel 1946, leader nella ricerca e nello sviluppo nonché nella commercializzazione di prodotti a base di acido ialuronico che trovano diverse applicazioni in campo biomedico, in aree quali reumatologia, ortopedia, chirurgia, riparazione tissutale e dermo-estetica. Parte del gruppo milanese P&amp;R Holding, Fidia Farmaceutici ha solide basi a livello nazionale: in Italia conta due stabilimenti produttivi, uno ad Abano Terme, dove ha sede la società, e l’altro a Noto, in Sicilia. Occupa oggi oltre 600 dipendenti e alimenta un giro di affari superiore a 250 milioni di euro. Grazie ai suoi investimenti in ricerca è riuscita a costruire una lunga tradizione di prodotti, con oltre 600 brevetti al suo attivo.</w:t>
      </w:r>
    </w:p>
    <w:p w:rsidR="00AD4DE1" w:rsidRDefault="00AD4DE1" w:rsidP="00AD4DE1">
      <w:pPr>
        <w:spacing w:after="0" w:line="240" w:lineRule="auto"/>
        <w:jc w:val="both"/>
        <w:rPr>
          <w:rFonts w:ascii="Arial" w:hAnsi="Arial" w:cs="Arial"/>
        </w:rPr>
      </w:pPr>
    </w:p>
    <w:p w:rsidR="0017436D" w:rsidRDefault="0017436D" w:rsidP="0017436D">
      <w:pPr>
        <w:spacing w:after="0" w:line="240" w:lineRule="auto"/>
        <w:jc w:val="both"/>
        <w:rPr>
          <w:rFonts w:ascii="Arial" w:hAnsi="Arial" w:cs="Arial"/>
          <w:b/>
        </w:rPr>
      </w:pPr>
    </w:p>
    <w:p w:rsidR="000A1761" w:rsidRDefault="000A1761" w:rsidP="00AD4DE1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 ulteriori informazioni:</w:t>
      </w:r>
    </w:p>
    <w:p w:rsidR="00AD4DE1" w:rsidRDefault="00AD4DE1" w:rsidP="00AD4DE1">
      <w:pPr>
        <w:spacing w:after="0" w:line="240" w:lineRule="auto"/>
        <w:jc w:val="both"/>
        <w:rPr>
          <w:rFonts w:ascii="Arial" w:hAnsi="Arial" w:cs="Arial"/>
        </w:rPr>
      </w:pPr>
      <w:r w:rsidRPr="00AD4DE1">
        <w:rPr>
          <w:rFonts w:ascii="Arial" w:hAnsi="Arial" w:cs="Arial"/>
        </w:rPr>
        <w:t>Elena Fedeli</w:t>
      </w:r>
    </w:p>
    <w:p w:rsidR="00AD4DE1" w:rsidRPr="00AD4DE1" w:rsidRDefault="00AD4DE1" w:rsidP="00AD4DE1">
      <w:pPr>
        <w:spacing w:after="0" w:line="240" w:lineRule="auto"/>
        <w:jc w:val="both"/>
        <w:rPr>
          <w:rFonts w:ascii="Arial" w:hAnsi="Arial" w:cs="Arial"/>
        </w:rPr>
      </w:pPr>
      <w:r w:rsidRPr="00AD4DE1">
        <w:rPr>
          <w:rFonts w:ascii="Arial" w:hAnsi="Arial" w:cs="Arial"/>
        </w:rPr>
        <w:t>Responsabile Comunicazione Fidia Farmaceutici</w:t>
      </w:r>
    </w:p>
    <w:p w:rsidR="00AD4DE1" w:rsidRPr="00AD4DE1" w:rsidRDefault="00AD4DE1" w:rsidP="00AD4DE1">
      <w:pPr>
        <w:spacing w:after="0" w:line="240" w:lineRule="auto"/>
        <w:jc w:val="both"/>
        <w:rPr>
          <w:rFonts w:ascii="Arial" w:hAnsi="Arial" w:cs="Arial"/>
        </w:rPr>
      </w:pPr>
      <w:r w:rsidRPr="00AD4DE1">
        <w:rPr>
          <w:rFonts w:ascii="Arial" w:hAnsi="Arial" w:cs="Arial"/>
        </w:rPr>
        <w:t>Tel (+39) 049 8232359</w:t>
      </w:r>
    </w:p>
    <w:p w:rsidR="00AD4DE1" w:rsidRDefault="004A0047" w:rsidP="00AD4D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Pr="004A0047">
        <w:rPr>
          <w:rFonts w:ascii="Arial" w:hAnsi="Arial" w:cs="Arial"/>
        </w:rPr>
        <w:t>EFedeli@fidiapharma.it</w:t>
      </w:r>
    </w:p>
    <w:sectPr w:rsidR="00AD4DE1" w:rsidSect="00516B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F3095"/>
    <w:multiLevelType w:val="hybridMultilevel"/>
    <w:tmpl w:val="226E45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75"/>
    <w:rsid w:val="00004D4B"/>
    <w:rsid w:val="000378D4"/>
    <w:rsid w:val="0006669A"/>
    <w:rsid w:val="00075524"/>
    <w:rsid w:val="00087494"/>
    <w:rsid w:val="000976C4"/>
    <w:rsid w:val="000A1761"/>
    <w:rsid w:val="000B421C"/>
    <w:rsid w:val="000C11A5"/>
    <w:rsid w:val="0012050E"/>
    <w:rsid w:val="00143EB4"/>
    <w:rsid w:val="00150544"/>
    <w:rsid w:val="001643B3"/>
    <w:rsid w:val="0016500E"/>
    <w:rsid w:val="0017436D"/>
    <w:rsid w:val="001822D2"/>
    <w:rsid w:val="001C3889"/>
    <w:rsid w:val="001D2779"/>
    <w:rsid w:val="001E7191"/>
    <w:rsid w:val="002038F2"/>
    <w:rsid w:val="002254C8"/>
    <w:rsid w:val="00236B84"/>
    <w:rsid w:val="002821C6"/>
    <w:rsid w:val="00284264"/>
    <w:rsid w:val="003409D4"/>
    <w:rsid w:val="0035041A"/>
    <w:rsid w:val="00351FEB"/>
    <w:rsid w:val="003661FA"/>
    <w:rsid w:val="00372EC4"/>
    <w:rsid w:val="003B37F8"/>
    <w:rsid w:val="003B48A3"/>
    <w:rsid w:val="003B6F15"/>
    <w:rsid w:val="003C2501"/>
    <w:rsid w:val="003D6801"/>
    <w:rsid w:val="00427B46"/>
    <w:rsid w:val="0046056B"/>
    <w:rsid w:val="00474384"/>
    <w:rsid w:val="00474699"/>
    <w:rsid w:val="00481137"/>
    <w:rsid w:val="00490A8E"/>
    <w:rsid w:val="004A0047"/>
    <w:rsid w:val="004A1DF4"/>
    <w:rsid w:val="004A33C2"/>
    <w:rsid w:val="004C12D1"/>
    <w:rsid w:val="00501D35"/>
    <w:rsid w:val="00506C72"/>
    <w:rsid w:val="00516BFA"/>
    <w:rsid w:val="0052701D"/>
    <w:rsid w:val="00536A43"/>
    <w:rsid w:val="00536FD8"/>
    <w:rsid w:val="00555D83"/>
    <w:rsid w:val="005A1F27"/>
    <w:rsid w:val="005B44ED"/>
    <w:rsid w:val="005B5667"/>
    <w:rsid w:val="005B6C56"/>
    <w:rsid w:val="005C4C07"/>
    <w:rsid w:val="005C5FE2"/>
    <w:rsid w:val="005E0634"/>
    <w:rsid w:val="005E1D7F"/>
    <w:rsid w:val="005F4602"/>
    <w:rsid w:val="005F651E"/>
    <w:rsid w:val="0062513E"/>
    <w:rsid w:val="00625C69"/>
    <w:rsid w:val="00631F27"/>
    <w:rsid w:val="00640E46"/>
    <w:rsid w:val="00645B42"/>
    <w:rsid w:val="00656812"/>
    <w:rsid w:val="00671DC0"/>
    <w:rsid w:val="00694220"/>
    <w:rsid w:val="006B406D"/>
    <w:rsid w:val="006C4220"/>
    <w:rsid w:val="006C79F8"/>
    <w:rsid w:val="006C7AD6"/>
    <w:rsid w:val="006E5E9C"/>
    <w:rsid w:val="006F3799"/>
    <w:rsid w:val="007035EF"/>
    <w:rsid w:val="0070519B"/>
    <w:rsid w:val="00715D35"/>
    <w:rsid w:val="0073434E"/>
    <w:rsid w:val="00734C03"/>
    <w:rsid w:val="0074151A"/>
    <w:rsid w:val="0075284E"/>
    <w:rsid w:val="00753B08"/>
    <w:rsid w:val="00767A42"/>
    <w:rsid w:val="007A4B42"/>
    <w:rsid w:val="007B1F99"/>
    <w:rsid w:val="007C3421"/>
    <w:rsid w:val="007C3E86"/>
    <w:rsid w:val="007F23AB"/>
    <w:rsid w:val="00815767"/>
    <w:rsid w:val="00833A3B"/>
    <w:rsid w:val="0083659D"/>
    <w:rsid w:val="00841DE3"/>
    <w:rsid w:val="00846ECE"/>
    <w:rsid w:val="00847535"/>
    <w:rsid w:val="00861EFD"/>
    <w:rsid w:val="008664CB"/>
    <w:rsid w:val="00877DD2"/>
    <w:rsid w:val="00882598"/>
    <w:rsid w:val="008912CD"/>
    <w:rsid w:val="008A51EA"/>
    <w:rsid w:val="008E113A"/>
    <w:rsid w:val="00901B08"/>
    <w:rsid w:val="0090554A"/>
    <w:rsid w:val="00912884"/>
    <w:rsid w:val="00936CBA"/>
    <w:rsid w:val="0094728C"/>
    <w:rsid w:val="009514C9"/>
    <w:rsid w:val="00965C37"/>
    <w:rsid w:val="00965DF3"/>
    <w:rsid w:val="00974074"/>
    <w:rsid w:val="00991B8A"/>
    <w:rsid w:val="00994096"/>
    <w:rsid w:val="009959D5"/>
    <w:rsid w:val="009C54E9"/>
    <w:rsid w:val="009D5795"/>
    <w:rsid w:val="009F1649"/>
    <w:rsid w:val="009F4869"/>
    <w:rsid w:val="00A16A53"/>
    <w:rsid w:val="00A4161D"/>
    <w:rsid w:val="00A56392"/>
    <w:rsid w:val="00A66CD1"/>
    <w:rsid w:val="00A74945"/>
    <w:rsid w:val="00A8228A"/>
    <w:rsid w:val="00AC382C"/>
    <w:rsid w:val="00AD4DE1"/>
    <w:rsid w:val="00B00F01"/>
    <w:rsid w:val="00B068AC"/>
    <w:rsid w:val="00B15C71"/>
    <w:rsid w:val="00B80182"/>
    <w:rsid w:val="00BF760F"/>
    <w:rsid w:val="00C21EF2"/>
    <w:rsid w:val="00C22E97"/>
    <w:rsid w:val="00C33725"/>
    <w:rsid w:val="00C577EF"/>
    <w:rsid w:val="00C7406F"/>
    <w:rsid w:val="00C76241"/>
    <w:rsid w:val="00CA0355"/>
    <w:rsid w:val="00CC773E"/>
    <w:rsid w:val="00CD2FC0"/>
    <w:rsid w:val="00D157E4"/>
    <w:rsid w:val="00D17B2D"/>
    <w:rsid w:val="00D27205"/>
    <w:rsid w:val="00D32EBE"/>
    <w:rsid w:val="00D34671"/>
    <w:rsid w:val="00D468EB"/>
    <w:rsid w:val="00D65791"/>
    <w:rsid w:val="00D65FB5"/>
    <w:rsid w:val="00D83DFF"/>
    <w:rsid w:val="00DB001C"/>
    <w:rsid w:val="00DB1C51"/>
    <w:rsid w:val="00DF00AF"/>
    <w:rsid w:val="00DF10D4"/>
    <w:rsid w:val="00DF3EFC"/>
    <w:rsid w:val="00E12A95"/>
    <w:rsid w:val="00E23E2C"/>
    <w:rsid w:val="00E5543D"/>
    <w:rsid w:val="00E56E6D"/>
    <w:rsid w:val="00EB1575"/>
    <w:rsid w:val="00EB51D9"/>
    <w:rsid w:val="00EC19C2"/>
    <w:rsid w:val="00EC7A6A"/>
    <w:rsid w:val="00ED11BF"/>
    <w:rsid w:val="00F20A3C"/>
    <w:rsid w:val="00F64F42"/>
    <w:rsid w:val="00F65BFD"/>
    <w:rsid w:val="00F66853"/>
    <w:rsid w:val="00F869D5"/>
    <w:rsid w:val="00F933A0"/>
    <w:rsid w:val="00FA225F"/>
    <w:rsid w:val="00FB1482"/>
    <w:rsid w:val="00FB16E2"/>
    <w:rsid w:val="00FC05F2"/>
    <w:rsid w:val="00FC21A9"/>
    <w:rsid w:val="00FC502B"/>
    <w:rsid w:val="00FF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F785A-43D7-40A7-9E03-2CEFAB22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6BFA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5B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7436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EC7A6A"/>
    <w:rPr>
      <w:b/>
      <w:bCs/>
    </w:rPr>
  </w:style>
  <w:style w:type="character" w:customStyle="1" w:styleId="apple-converted-space">
    <w:name w:val="apple-converted-space"/>
    <w:basedOn w:val="Carpredefinitoparagrafo"/>
    <w:rsid w:val="00EC7A6A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5B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6B40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68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2FC70-441D-40A3-9AA7-D7EF222F7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Cossa</dc:creator>
  <cp:lastModifiedBy>Fedeli Elena</cp:lastModifiedBy>
  <cp:revision>5</cp:revision>
  <cp:lastPrinted>2015-09-21T10:55:00Z</cp:lastPrinted>
  <dcterms:created xsi:type="dcterms:W3CDTF">2015-11-23T17:44:00Z</dcterms:created>
  <dcterms:modified xsi:type="dcterms:W3CDTF">2015-11-23T17:51:00Z</dcterms:modified>
</cp:coreProperties>
</file>