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6F" w:rsidRDefault="00C0366F" w:rsidP="00022912">
      <w:pPr>
        <w:jc w:val="center"/>
        <w:rPr>
          <w:rStyle w:val="apple-style-span"/>
          <w:rFonts w:asciiTheme="minorHAnsi" w:hAnsiTheme="minorHAnsi"/>
          <w:b/>
          <w:color w:val="000000"/>
          <w:sz w:val="28"/>
          <w:szCs w:val="28"/>
          <w:u w:val="single"/>
        </w:rPr>
      </w:pPr>
      <w:r w:rsidRPr="00C0366F">
        <w:rPr>
          <w:rFonts w:asciiTheme="minorHAnsi" w:hAnsiTheme="minorHAnsi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048586" cy="954554"/>
            <wp:effectExtent l="19050" t="0" r="881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76" cy="9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6F" w:rsidRDefault="00C0366F" w:rsidP="00022912">
      <w:pPr>
        <w:jc w:val="center"/>
        <w:rPr>
          <w:rStyle w:val="apple-style-span"/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194BFF" w:rsidRDefault="00194BFF" w:rsidP="00022912">
      <w:pPr>
        <w:jc w:val="center"/>
        <w:rPr>
          <w:rStyle w:val="apple-style-span"/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022912" w:rsidRPr="000B287D" w:rsidRDefault="00194BFF" w:rsidP="00022912">
      <w:pPr>
        <w:jc w:val="center"/>
        <w:rPr>
          <w:rStyle w:val="apple-style-span"/>
          <w:rFonts w:ascii="Arial" w:hAnsi="Arial" w:cs="Arial"/>
          <w:i/>
          <w:color w:val="000000"/>
          <w:sz w:val="24"/>
          <w:szCs w:val="24"/>
          <w:u w:val="single"/>
        </w:rPr>
      </w:pPr>
      <w:r w:rsidRPr="000B287D">
        <w:rPr>
          <w:rStyle w:val="apple-style-span"/>
          <w:rFonts w:ascii="Arial" w:hAnsi="Arial" w:cs="Arial"/>
          <w:i/>
          <w:color w:val="000000"/>
          <w:sz w:val="24"/>
          <w:szCs w:val="24"/>
          <w:u w:val="single"/>
        </w:rPr>
        <w:t>Comunicato stampa</w:t>
      </w:r>
    </w:p>
    <w:p w:rsidR="00022912" w:rsidRDefault="00022912" w:rsidP="00F3627F">
      <w:pPr>
        <w:rPr>
          <w:rStyle w:val="apple-style-span"/>
          <w:rFonts w:asciiTheme="minorHAnsi" w:hAnsiTheme="minorHAnsi"/>
          <w:b/>
          <w:color w:val="000000"/>
          <w:sz w:val="28"/>
          <w:szCs w:val="28"/>
        </w:rPr>
      </w:pPr>
    </w:p>
    <w:p w:rsidR="00C0366F" w:rsidRDefault="00194BFF" w:rsidP="00194BFF">
      <w:pPr>
        <w:jc w:val="center"/>
        <w:rPr>
          <w:rStyle w:val="apple-style-span"/>
          <w:rFonts w:asciiTheme="minorHAnsi" w:hAnsiTheme="minorHAnsi"/>
          <w:b/>
          <w:color w:val="000000"/>
          <w:sz w:val="40"/>
          <w:szCs w:val="40"/>
        </w:rPr>
      </w:pPr>
      <w:r w:rsidRPr="00194BFF">
        <w:rPr>
          <w:rStyle w:val="apple-style-span"/>
          <w:rFonts w:asciiTheme="minorHAnsi" w:hAnsiTheme="minorHAnsi"/>
          <w:b/>
          <w:color w:val="000000"/>
          <w:sz w:val="40"/>
          <w:szCs w:val="40"/>
        </w:rPr>
        <w:t>L’industria farmaceutica italiana</w:t>
      </w:r>
      <w:r>
        <w:rPr>
          <w:rStyle w:val="apple-style-span"/>
          <w:rFonts w:asciiTheme="minorHAnsi" w:hAnsiTheme="minorHAnsi"/>
          <w:b/>
          <w:color w:val="000000"/>
          <w:sz w:val="40"/>
          <w:szCs w:val="40"/>
        </w:rPr>
        <w:br/>
      </w:r>
      <w:r w:rsidRPr="00194BFF">
        <w:rPr>
          <w:rStyle w:val="apple-style-span"/>
          <w:rFonts w:asciiTheme="minorHAnsi" w:hAnsiTheme="minorHAnsi"/>
          <w:b/>
          <w:color w:val="000000"/>
          <w:sz w:val="40"/>
          <w:szCs w:val="40"/>
        </w:rPr>
        <w:t xml:space="preserve"> torna ad investire all’estero</w:t>
      </w:r>
    </w:p>
    <w:p w:rsidR="00194BFF" w:rsidRPr="00194BFF" w:rsidRDefault="00194BFF" w:rsidP="00194BFF">
      <w:pPr>
        <w:jc w:val="center"/>
        <w:rPr>
          <w:rFonts w:asciiTheme="minorHAnsi" w:hAnsiTheme="minorHAnsi"/>
          <w:sz w:val="40"/>
          <w:szCs w:val="40"/>
        </w:rPr>
      </w:pPr>
    </w:p>
    <w:p w:rsidR="00194BFF" w:rsidRPr="00194BFF" w:rsidRDefault="00194BFF" w:rsidP="00194BFF">
      <w:pPr>
        <w:jc w:val="both"/>
        <w:rPr>
          <w:rFonts w:ascii="Arial" w:hAnsi="Arial" w:cs="Arial"/>
          <w:color w:val="000000"/>
        </w:rPr>
      </w:pPr>
      <w:r w:rsidRPr="00194BFF">
        <w:rPr>
          <w:rFonts w:ascii="Arial" w:hAnsi="Arial" w:cs="Arial"/>
          <w:b/>
          <w:color w:val="000000"/>
        </w:rPr>
        <w:t>Milano, 6 luglio</w:t>
      </w:r>
      <w:r w:rsidR="00AE2018">
        <w:rPr>
          <w:rFonts w:ascii="Arial" w:hAnsi="Arial" w:cs="Arial"/>
          <w:b/>
          <w:color w:val="000000"/>
        </w:rPr>
        <w:t xml:space="preserve"> 2015</w:t>
      </w:r>
      <w:r>
        <w:rPr>
          <w:rFonts w:ascii="Arial" w:hAnsi="Arial" w:cs="Arial"/>
          <w:color w:val="000000"/>
        </w:rPr>
        <w:t xml:space="preserve"> </w:t>
      </w:r>
      <w:r w:rsidR="009D15A1">
        <w:rPr>
          <w:rFonts w:ascii="Arial" w:hAnsi="Arial" w:cs="Arial"/>
          <w:color w:val="000000"/>
        </w:rPr>
        <w:t>–</w:t>
      </w:r>
      <w:r w:rsidRPr="00194BFF">
        <w:rPr>
          <w:rFonts w:ascii="Arial" w:hAnsi="Arial" w:cs="Arial"/>
          <w:color w:val="000000"/>
        </w:rPr>
        <w:t xml:space="preserve"> </w:t>
      </w:r>
      <w:r w:rsidR="009D15A1">
        <w:rPr>
          <w:rFonts w:ascii="Arial" w:hAnsi="Arial" w:cs="Arial"/>
          <w:color w:val="000000"/>
        </w:rPr>
        <w:t>L’italiana P&amp;R ha acquisito</w:t>
      </w:r>
      <w:r w:rsidRPr="00194BFF">
        <w:rPr>
          <w:rFonts w:ascii="Arial" w:hAnsi="Arial" w:cs="Arial"/>
          <w:color w:val="000000"/>
        </w:rPr>
        <w:t xml:space="preserve"> </w:t>
      </w:r>
      <w:r w:rsidR="009D15A1">
        <w:rPr>
          <w:rFonts w:ascii="Arial" w:hAnsi="Arial" w:cs="Arial"/>
          <w:color w:val="000000"/>
        </w:rPr>
        <w:t>i</w:t>
      </w:r>
      <w:r w:rsidRPr="00194BFF">
        <w:rPr>
          <w:rFonts w:ascii="Arial" w:hAnsi="Arial" w:cs="Arial"/>
          <w:color w:val="000000"/>
        </w:rPr>
        <w:t xml:space="preserve">l 20% di TRB Group, azienda svizzera operante a livello internazionale nel settore dei prodotti farmaceutici e </w:t>
      </w:r>
      <w:r w:rsidR="009D15A1">
        <w:rPr>
          <w:rFonts w:ascii="Arial" w:hAnsi="Arial" w:cs="Arial"/>
          <w:color w:val="000000"/>
        </w:rPr>
        <w:t xml:space="preserve">dei </w:t>
      </w:r>
      <w:r w:rsidRPr="00194BFF">
        <w:rPr>
          <w:rFonts w:ascii="Arial" w:hAnsi="Arial" w:cs="Arial"/>
          <w:color w:val="000000"/>
        </w:rPr>
        <w:t>dispositivi medici derivanti dall’acido ialuronico. P&amp;R holding è uno dei principali gruppi chimico-farmaceutici italiani, controllante, tra le altre, di Fidia Farmaceutici (società leader nella ricerca, sviluppo e produzione di acido ialuronico). Con l’acquisizione di una quota di TRB, il gruppo prosegue la politica di internazionalizzazione, uno dei principi fondanti di P&amp;R, già presente in US, Kazakhstan, Germania e Spagna a cui si affiancheranno nell’anno in corso Russia, Dubai e KSA. Attualmente P&amp;R Impiega circa 2.000 dipendenti, incrementati del 22% negli ultimi 3 anni e distribuiti nei segmenti chimico e farmaceutico. Il gruppo genera un fatturato consolidato di circa 500 milioni di euro, di cui il 60% all’estero.</w:t>
      </w:r>
    </w:p>
    <w:p w:rsidR="00C0366F" w:rsidRDefault="00C0366F" w:rsidP="00F3627F">
      <w:pPr>
        <w:rPr>
          <w:rFonts w:asciiTheme="minorHAnsi" w:hAnsiTheme="minorHAnsi"/>
          <w:sz w:val="28"/>
          <w:szCs w:val="28"/>
        </w:rPr>
      </w:pPr>
    </w:p>
    <w:p w:rsidR="00B97047" w:rsidRDefault="00B97047" w:rsidP="00F3627F">
      <w:pPr>
        <w:rPr>
          <w:rFonts w:ascii="Arial" w:hAnsi="Arial" w:cs="Arial"/>
          <w:color w:val="000000"/>
        </w:rPr>
      </w:pPr>
    </w:p>
    <w:p w:rsidR="00B97047" w:rsidRPr="00B97047" w:rsidRDefault="00B97047" w:rsidP="00F3627F">
      <w:pPr>
        <w:rPr>
          <w:rFonts w:ascii="Arial" w:hAnsi="Arial" w:cs="Arial"/>
          <w:color w:val="000000"/>
        </w:rPr>
      </w:pPr>
    </w:p>
    <w:p w:rsidR="00C0366F" w:rsidRPr="00B97047" w:rsidRDefault="00B97047" w:rsidP="00F3627F">
      <w:pPr>
        <w:rPr>
          <w:rFonts w:ascii="Arial" w:hAnsi="Arial" w:cs="Arial"/>
          <w:b/>
          <w:color w:val="000000"/>
        </w:rPr>
      </w:pPr>
      <w:r w:rsidRPr="00B97047">
        <w:rPr>
          <w:rFonts w:ascii="Arial" w:hAnsi="Arial" w:cs="Arial"/>
          <w:b/>
          <w:color w:val="000000"/>
        </w:rPr>
        <w:t>Per ulteriori informazioni:</w:t>
      </w:r>
      <w:bookmarkStart w:id="0" w:name="_GoBack"/>
      <w:bookmarkEnd w:id="0"/>
    </w:p>
    <w:p w:rsidR="00B97047" w:rsidRPr="00E11DAC" w:rsidRDefault="00B97047" w:rsidP="00F3627F">
      <w:pPr>
        <w:rPr>
          <w:rFonts w:ascii="Arial" w:hAnsi="Arial" w:cs="Arial"/>
          <w:b/>
          <w:color w:val="000000"/>
        </w:rPr>
      </w:pPr>
    </w:p>
    <w:p w:rsidR="00E11DAC" w:rsidRPr="00E11DAC" w:rsidRDefault="00E11DAC" w:rsidP="00E11DAC">
      <w:pPr>
        <w:rPr>
          <w:rFonts w:ascii="Arial" w:hAnsi="Arial" w:cs="Arial"/>
        </w:rPr>
      </w:pPr>
      <w:r w:rsidRPr="00E11DAC">
        <w:rPr>
          <w:rFonts w:ascii="Arial" w:hAnsi="Arial" w:cs="Arial"/>
          <w:b/>
          <w:bCs/>
        </w:rPr>
        <w:t>Elena Fedeli</w:t>
      </w:r>
      <w:r w:rsidRPr="00E11DAC">
        <w:rPr>
          <w:rFonts w:ascii="Arial" w:hAnsi="Arial" w:cs="Arial"/>
          <w:b/>
          <w:bCs/>
        </w:rPr>
        <w:br/>
      </w:r>
      <w:r w:rsidRPr="00E11DAC">
        <w:rPr>
          <w:rFonts w:ascii="Arial" w:hAnsi="Arial" w:cs="Arial"/>
        </w:rPr>
        <w:t>Responsabile Comunicazione Fidia Farmaceutici</w:t>
      </w:r>
      <w:r w:rsidRPr="00E11DAC">
        <w:rPr>
          <w:rFonts w:ascii="Arial" w:hAnsi="Arial" w:cs="Arial"/>
        </w:rPr>
        <w:br/>
      </w:r>
      <w:proofErr w:type="spellStart"/>
      <w:r w:rsidRPr="00E11DAC">
        <w:rPr>
          <w:rFonts w:ascii="Arial" w:hAnsi="Arial" w:cs="Arial"/>
        </w:rPr>
        <w:t>Tel</w:t>
      </w:r>
      <w:proofErr w:type="spellEnd"/>
      <w:r w:rsidRPr="00E11DAC">
        <w:rPr>
          <w:rFonts w:ascii="Arial" w:hAnsi="Arial" w:cs="Arial"/>
        </w:rPr>
        <w:t xml:space="preserve"> (+39) 049 8232359</w:t>
      </w:r>
      <w:r w:rsidRPr="00E11DAC">
        <w:rPr>
          <w:rFonts w:ascii="Arial" w:hAnsi="Arial" w:cs="Arial"/>
        </w:rPr>
        <w:br/>
      </w:r>
      <w:hyperlink r:id="rId5" w:history="1">
        <w:r w:rsidRPr="00E11DAC">
          <w:rPr>
            <w:rStyle w:val="Collegamentoipertestuale"/>
            <w:rFonts w:ascii="Arial" w:hAnsi="Arial" w:cs="Arial"/>
            <w:color w:val="auto"/>
          </w:rPr>
          <w:t>Efedeli@fidiapharma.it</w:t>
        </w:r>
      </w:hyperlink>
      <w:r w:rsidRPr="00E11DAC">
        <w:rPr>
          <w:rFonts w:ascii="Arial" w:hAnsi="Arial" w:cs="Arial"/>
        </w:rPr>
        <w:t xml:space="preserve"> </w:t>
      </w:r>
    </w:p>
    <w:p w:rsidR="006016D5" w:rsidRPr="00194BFF" w:rsidRDefault="006016D5" w:rsidP="006016D5">
      <w:pPr>
        <w:rPr>
          <w:rFonts w:ascii="Arial" w:hAnsi="Arial" w:cs="Arial"/>
          <w:color w:val="000000"/>
        </w:rPr>
      </w:pPr>
    </w:p>
    <w:p w:rsidR="00C0366F" w:rsidRPr="006016D5" w:rsidRDefault="00C0366F" w:rsidP="00F3627F">
      <w:pPr>
        <w:rPr>
          <w:rFonts w:asciiTheme="minorHAnsi" w:hAnsiTheme="minorHAnsi"/>
          <w:sz w:val="28"/>
          <w:szCs w:val="28"/>
        </w:rPr>
      </w:pPr>
    </w:p>
    <w:p w:rsidR="00C0366F" w:rsidRPr="006016D5" w:rsidRDefault="00C0366F" w:rsidP="00F3627F">
      <w:pPr>
        <w:rPr>
          <w:rFonts w:asciiTheme="minorHAnsi" w:hAnsiTheme="minorHAnsi"/>
          <w:sz w:val="28"/>
          <w:szCs w:val="28"/>
        </w:rPr>
      </w:pPr>
    </w:p>
    <w:p w:rsidR="00A0435C" w:rsidRPr="006016D5" w:rsidRDefault="00A0435C">
      <w:pPr>
        <w:rPr>
          <w:rFonts w:asciiTheme="minorHAnsi" w:hAnsiTheme="minorHAnsi"/>
          <w:sz w:val="28"/>
          <w:szCs w:val="28"/>
        </w:rPr>
      </w:pPr>
    </w:p>
    <w:sectPr w:rsidR="00A0435C" w:rsidRPr="006016D5" w:rsidSect="00194BF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7F"/>
    <w:rsid w:val="00022912"/>
    <w:rsid w:val="000B287D"/>
    <w:rsid w:val="00115B16"/>
    <w:rsid w:val="00194BFF"/>
    <w:rsid w:val="00272EE6"/>
    <w:rsid w:val="005C6281"/>
    <w:rsid w:val="006016D5"/>
    <w:rsid w:val="006E40A7"/>
    <w:rsid w:val="00703FAC"/>
    <w:rsid w:val="008B1B47"/>
    <w:rsid w:val="009D15A1"/>
    <w:rsid w:val="00A0435C"/>
    <w:rsid w:val="00A73009"/>
    <w:rsid w:val="00AE02D0"/>
    <w:rsid w:val="00AE2018"/>
    <w:rsid w:val="00B97047"/>
    <w:rsid w:val="00C0366F"/>
    <w:rsid w:val="00C52858"/>
    <w:rsid w:val="00D77E56"/>
    <w:rsid w:val="00E11DAC"/>
    <w:rsid w:val="00F3627F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3DC0-A785-4697-8F59-4624D8A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27F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3627F"/>
  </w:style>
  <w:style w:type="character" w:styleId="Enfasicorsivo">
    <w:name w:val="Emphasis"/>
    <w:basedOn w:val="Carpredefinitoparagrafo"/>
    <w:uiPriority w:val="20"/>
    <w:qFormat/>
    <w:rsid w:val="00A73009"/>
    <w:rPr>
      <w:b/>
      <w:bCs/>
      <w:i w:val="0"/>
      <w:iCs w:val="0"/>
    </w:rPr>
  </w:style>
  <w:style w:type="character" w:customStyle="1" w:styleId="st">
    <w:name w:val="st"/>
    <w:basedOn w:val="Carpredefinitoparagrafo"/>
    <w:rsid w:val="00A73009"/>
  </w:style>
  <w:style w:type="character" w:customStyle="1" w:styleId="hps">
    <w:name w:val="hps"/>
    <w:basedOn w:val="Carpredefinitoparagrafo"/>
    <w:rsid w:val="000229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6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66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C0366F"/>
  </w:style>
  <w:style w:type="character" w:styleId="Collegamentoipertestuale">
    <w:name w:val="Hyperlink"/>
    <w:basedOn w:val="Carpredefinitoparagrafo"/>
    <w:uiPriority w:val="99"/>
    <w:semiHidden/>
    <w:unhideWhenUsed/>
    <w:rsid w:val="00E11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edeli@fidiapharm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Fidia farmaceutici S.p.A.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Cremona Caterina</dc:creator>
  <cp:lastModifiedBy>Chiara Longhi</cp:lastModifiedBy>
  <cp:revision>35</cp:revision>
  <cp:lastPrinted>2015-07-06T09:17:00Z</cp:lastPrinted>
  <dcterms:created xsi:type="dcterms:W3CDTF">2015-07-06T13:02:00Z</dcterms:created>
  <dcterms:modified xsi:type="dcterms:W3CDTF">2015-07-06T13:54:00Z</dcterms:modified>
</cp:coreProperties>
</file>