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1C" w:rsidRPr="00B2750A" w:rsidRDefault="00893E1C" w:rsidP="00F32D22">
      <w:pPr>
        <w:jc w:val="both"/>
        <w:rPr>
          <w:i/>
          <w:sz w:val="24"/>
        </w:rPr>
      </w:pPr>
    </w:p>
    <w:p w:rsidR="002C4E34" w:rsidRPr="002C4E34" w:rsidRDefault="002C4E34" w:rsidP="002C4E34">
      <w:pPr>
        <w:jc w:val="right"/>
        <w:rPr>
          <w:rFonts w:ascii="Calibri" w:hAnsi="Calibri" w:cs="Arial"/>
          <w:b/>
          <w:sz w:val="24"/>
          <w:u w:val="single"/>
        </w:rPr>
      </w:pPr>
      <w:r w:rsidRPr="002C4E34">
        <w:rPr>
          <w:rFonts w:ascii="Calibri" w:hAnsi="Calibri" w:cs="Arial"/>
          <w:b/>
          <w:sz w:val="24"/>
          <w:u w:val="single"/>
        </w:rPr>
        <w:t>COMUNICATO STAMPA</w:t>
      </w:r>
    </w:p>
    <w:p w:rsidR="002C4E34" w:rsidRDefault="002C4E34" w:rsidP="002C4E34">
      <w:pPr>
        <w:spacing w:after="0"/>
        <w:jc w:val="center"/>
        <w:rPr>
          <w:b/>
          <w:sz w:val="28"/>
          <w:szCs w:val="28"/>
        </w:rPr>
      </w:pPr>
    </w:p>
    <w:p w:rsidR="00B2750A" w:rsidRPr="002C4E34" w:rsidRDefault="00B2750A" w:rsidP="002C4E34">
      <w:pPr>
        <w:spacing w:after="0"/>
        <w:jc w:val="center"/>
        <w:rPr>
          <w:b/>
          <w:sz w:val="28"/>
          <w:szCs w:val="28"/>
        </w:rPr>
      </w:pPr>
      <w:r w:rsidRPr="002C4E34">
        <w:rPr>
          <w:b/>
          <w:sz w:val="28"/>
          <w:szCs w:val="28"/>
        </w:rPr>
        <w:t>A MILANO IL XX FESSH CONGRESS, IL SIMPOSIO INTERNAZIONALE DEDICATO ALLA CHIRURGIA DELLA MANO</w:t>
      </w:r>
    </w:p>
    <w:p w:rsidR="00B2750A" w:rsidRPr="002C4E34" w:rsidRDefault="00B2750A" w:rsidP="002C4E34">
      <w:pPr>
        <w:spacing w:after="0"/>
        <w:jc w:val="center"/>
        <w:rPr>
          <w:i/>
          <w:sz w:val="24"/>
        </w:rPr>
      </w:pPr>
      <w:r w:rsidRPr="002C4E34">
        <w:rPr>
          <w:i/>
          <w:sz w:val="24"/>
        </w:rPr>
        <w:t>Oltre 1300 chiru</w:t>
      </w:r>
      <w:r w:rsidR="006F7197">
        <w:rPr>
          <w:i/>
          <w:sz w:val="24"/>
        </w:rPr>
        <w:t>rghi e fisioterapisti</w:t>
      </w:r>
      <w:r w:rsidRPr="002C4E34">
        <w:rPr>
          <w:i/>
          <w:sz w:val="24"/>
        </w:rPr>
        <w:t xml:space="preserve"> provenienti da tutta Europa riuniti al centro congressi MiCo per discutere delle principali novità scientifiche per </w:t>
      </w:r>
      <w:r w:rsidR="006F7197">
        <w:rPr>
          <w:i/>
          <w:sz w:val="24"/>
        </w:rPr>
        <w:t xml:space="preserve">il trattamento delle </w:t>
      </w:r>
      <w:r w:rsidRPr="002C4E34">
        <w:rPr>
          <w:i/>
          <w:sz w:val="24"/>
        </w:rPr>
        <w:t>patologie della mano, tra cui il Morbo di Dupuytren</w:t>
      </w:r>
    </w:p>
    <w:p w:rsidR="00B2750A" w:rsidRDefault="00B2750A" w:rsidP="001C29B1">
      <w:pPr>
        <w:spacing w:after="0"/>
        <w:jc w:val="both"/>
        <w:rPr>
          <w:i/>
          <w:sz w:val="24"/>
        </w:rPr>
      </w:pPr>
    </w:p>
    <w:p w:rsidR="002C4E34" w:rsidRPr="00B2750A" w:rsidRDefault="002C4E34" w:rsidP="001C29B1">
      <w:pPr>
        <w:spacing w:after="0"/>
        <w:jc w:val="both"/>
        <w:rPr>
          <w:i/>
          <w:sz w:val="24"/>
        </w:rPr>
      </w:pPr>
    </w:p>
    <w:p w:rsidR="00085352" w:rsidRDefault="005168AB" w:rsidP="001C29B1">
      <w:pPr>
        <w:spacing w:after="0"/>
        <w:jc w:val="both"/>
      </w:pPr>
      <w:r w:rsidRPr="005168AB">
        <w:rPr>
          <w:i/>
        </w:rPr>
        <w:t>Milano, 15 giugno 2015</w:t>
      </w:r>
      <w:r>
        <w:t xml:space="preserve"> –  </w:t>
      </w:r>
      <w:r w:rsidR="006F7197">
        <w:t>Si terrà</w:t>
      </w:r>
      <w:r w:rsidR="0001601E">
        <w:t xml:space="preserve"> a Mila</w:t>
      </w:r>
      <w:r w:rsidR="006F7197">
        <w:t xml:space="preserve">no </w:t>
      </w:r>
      <w:r w:rsidR="006F7197" w:rsidRPr="003C0DB3">
        <w:rPr>
          <w:b/>
        </w:rPr>
        <w:t>dal 17  al 20 giugno</w:t>
      </w:r>
      <w:r w:rsidR="006F7197">
        <w:t xml:space="preserve"> </w:t>
      </w:r>
      <w:r w:rsidR="0001601E">
        <w:t xml:space="preserve"> la </w:t>
      </w:r>
      <w:r w:rsidR="0001601E" w:rsidRPr="003C0DB3">
        <w:rPr>
          <w:b/>
        </w:rPr>
        <w:t xml:space="preserve">ventesima edizione del </w:t>
      </w:r>
      <w:r w:rsidR="00B2750A" w:rsidRPr="003C0DB3">
        <w:rPr>
          <w:b/>
          <w:i/>
        </w:rPr>
        <w:t>FESSH Congress</w:t>
      </w:r>
      <w:r w:rsidR="00B2750A">
        <w:t>, il c</w:t>
      </w:r>
      <w:r w:rsidR="0001601E">
        <w:t xml:space="preserve">ongresso Internazionale </w:t>
      </w:r>
      <w:r w:rsidR="00B2750A">
        <w:t>organizzato da</w:t>
      </w:r>
      <w:r w:rsidR="0001601E">
        <w:t xml:space="preserve">lla </w:t>
      </w:r>
      <w:r w:rsidR="0001601E">
        <w:rPr>
          <w:i/>
          <w:iCs/>
        </w:rPr>
        <w:t>Federation of European Societies for Surgery of the Hand</w:t>
      </w:r>
      <w:r w:rsidR="00085352">
        <w:rPr>
          <w:iCs/>
        </w:rPr>
        <w:t>,</w:t>
      </w:r>
      <w:r w:rsidR="00085352" w:rsidRPr="00085352">
        <w:t xml:space="preserve"> </w:t>
      </w:r>
      <w:r w:rsidR="00085352">
        <w:t xml:space="preserve">la </w:t>
      </w:r>
      <w:r w:rsidR="00DE740C" w:rsidRPr="00DE740C">
        <w:t>Federazione delle Società Europee di Chirurgia della Mano</w:t>
      </w:r>
      <w:r w:rsidR="00085352">
        <w:t>.</w:t>
      </w:r>
    </w:p>
    <w:p w:rsidR="001C29B1" w:rsidRDefault="001C29B1" w:rsidP="001C29B1">
      <w:pPr>
        <w:spacing w:after="0"/>
        <w:jc w:val="both"/>
      </w:pPr>
    </w:p>
    <w:p w:rsidR="00503B01" w:rsidRDefault="000F1C2F" w:rsidP="001C29B1">
      <w:pPr>
        <w:spacing w:after="0"/>
        <w:jc w:val="both"/>
        <w:rPr>
          <w:rFonts w:ascii="Calibri" w:hAnsi="Calibri" w:cs="Arial"/>
        </w:rPr>
      </w:pPr>
      <w:r w:rsidRPr="003C0DB3">
        <w:rPr>
          <w:b/>
          <w:iCs/>
        </w:rPr>
        <w:t>Oltre 1.000</w:t>
      </w:r>
      <w:r w:rsidR="00085352" w:rsidRPr="003C0DB3">
        <w:rPr>
          <w:b/>
          <w:iCs/>
        </w:rPr>
        <w:t xml:space="preserve"> </w:t>
      </w:r>
      <w:r w:rsidRPr="003C0DB3">
        <w:rPr>
          <w:b/>
        </w:rPr>
        <w:t xml:space="preserve">chirurghi della mano e </w:t>
      </w:r>
      <w:r w:rsidR="00085352" w:rsidRPr="003C0DB3">
        <w:rPr>
          <w:b/>
        </w:rPr>
        <w:t>300 fisioterapisti</w:t>
      </w:r>
      <w:r w:rsidR="00085352">
        <w:t xml:space="preserve">, </w:t>
      </w:r>
      <w:r w:rsidR="005168AB">
        <w:t xml:space="preserve">provenienti da </w:t>
      </w:r>
      <w:r w:rsidR="0001601E">
        <w:t xml:space="preserve">tutta Europa, </w:t>
      </w:r>
      <w:r w:rsidR="0001601E" w:rsidRPr="003C0DB3">
        <w:rPr>
          <w:b/>
        </w:rPr>
        <w:t>si riuniranno presso il centro congressi MiCo</w:t>
      </w:r>
      <w:r w:rsidR="0001601E">
        <w:t xml:space="preserve"> </w:t>
      </w:r>
      <w:r w:rsidR="00B2750A">
        <w:t>n</w:t>
      </w:r>
      <w:r w:rsidR="00085352">
        <w:t xml:space="preserve">el capoluogo lombardo </w:t>
      </w:r>
      <w:r w:rsidR="006F7197">
        <w:t>per</w:t>
      </w:r>
      <w:r w:rsidR="0001601E">
        <w:t xml:space="preserve"> </w:t>
      </w:r>
      <w:r w:rsidR="005168AB">
        <w:t>quattro giorni</w:t>
      </w:r>
      <w:r w:rsidR="00085352">
        <w:t>. Il congresso, che t</w:t>
      </w:r>
      <w:r w:rsidR="00F32D22">
        <w:t>orna</w:t>
      </w:r>
      <w:r w:rsidR="005168AB">
        <w:t xml:space="preserve"> dopo oltre trent’</w:t>
      </w:r>
      <w:r w:rsidR="00F32D22">
        <w:t>anni</w:t>
      </w:r>
      <w:r w:rsidR="005168AB">
        <w:t xml:space="preserve"> </w:t>
      </w:r>
      <w:r w:rsidR="00F32D22">
        <w:t xml:space="preserve">in Italia e </w:t>
      </w:r>
      <w:r w:rsidR="005168AB">
        <w:t xml:space="preserve">nello specifico </w:t>
      </w:r>
      <w:r w:rsidR="00085352">
        <w:t xml:space="preserve">nella </w:t>
      </w:r>
      <w:r w:rsidR="00F32D22">
        <w:t>capitale di Expo</w:t>
      </w:r>
      <w:r w:rsidR="00085352">
        <w:t xml:space="preserve"> 2015, prevede </w:t>
      </w:r>
      <w:r w:rsidR="003C0DB3">
        <w:t>una serie di</w:t>
      </w:r>
      <w:r w:rsidR="002C4E34">
        <w:t xml:space="preserve"> </w:t>
      </w:r>
      <w:r w:rsidR="002C4E34" w:rsidRPr="006F7197">
        <w:rPr>
          <w:i/>
        </w:rPr>
        <w:t>lectio magistralis</w:t>
      </w:r>
      <w:r w:rsidR="002C4E34">
        <w:t xml:space="preserve"> e oltre trentacinque workshop dedicati alle nuove tecnologie, all’innovazione nei trattamenti delle patologie della mano, sino alle ultime novità n</w:t>
      </w:r>
      <w:r w:rsidR="006F7197">
        <w:t>el campo della riabilitazione. A</w:t>
      </w:r>
      <w:r w:rsidR="00F32D22">
        <w:t xml:space="preserve">mpio spazio verrà dedicato alle malformazioni congenite e alle nuove prospettive per affrontarle. </w:t>
      </w:r>
      <w:r w:rsidR="00085352">
        <w:t xml:space="preserve">Infine, </w:t>
      </w:r>
      <w:r w:rsidR="002C4E34" w:rsidRPr="003C0DB3">
        <w:rPr>
          <w:b/>
        </w:rPr>
        <w:t>si approfondiranno i passi avanti fatti nella terapia</w:t>
      </w:r>
      <w:r w:rsidR="00085352" w:rsidRPr="003C0DB3">
        <w:rPr>
          <w:b/>
        </w:rPr>
        <w:t xml:space="preserve"> </w:t>
      </w:r>
      <w:r w:rsidR="002C4E34" w:rsidRPr="003C0DB3">
        <w:rPr>
          <w:b/>
        </w:rPr>
        <w:t>del</w:t>
      </w:r>
      <w:r w:rsidR="00503B01" w:rsidRPr="003C0DB3">
        <w:rPr>
          <w:b/>
        </w:rPr>
        <w:t xml:space="preserve"> Morbo di Du</w:t>
      </w:r>
      <w:r w:rsidR="00085352" w:rsidRPr="003C0DB3">
        <w:rPr>
          <w:b/>
        </w:rPr>
        <w:t>puytren</w:t>
      </w:r>
      <w:r w:rsidR="00085352">
        <w:t xml:space="preserve"> </w:t>
      </w:r>
      <w:r w:rsidR="002C4E34">
        <w:t>grazie</w:t>
      </w:r>
      <w:r w:rsidR="00085352">
        <w:t xml:space="preserve"> alla</w:t>
      </w:r>
      <w:r w:rsidR="00503B01">
        <w:t xml:space="preserve"> collagenasi</w:t>
      </w:r>
      <w:r w:rsidR="00085352">
        <w:t>,</w:t>
      </w:r>
      <w:r w:rsidR="00503B01">
        <w:t xml:space="preserve"> la nuova</w:t>
      </w:r>
      <w:r w:rsidR="00503B01">
        <w:rPr>
          <w:rFonts w:ascii="Calibri" w:hAnsi="Calibri" w:cs="Arial"/>
        </w:rPr>
        <w:t xml:space="preserve"> terapia farmacologica</w:t>
      </w:r>
      <w:r w:rsidR="00503B01" w:rsidRPr="00BD39CC">
        <w:rPr>
          <w:rFonts w:ascii="Calibri" w:hAnsi="Calibri" w:cs="Arial"/>
        </w:rPr>
        <w:t xml:space="preserve"> </w:t>
      </w:r>
      <w:r w:rsidR="00503B01">
        <w:rPr>
          <w:rFonts w:ascii="Calibri" w:hAnsi="Calibri" w:cs="Arial"/>
        </w:rPr>
        <w:t xml:space="preserve">che può sostituire l’intervento chirurgico. </w:t>
      </w:r>
    </w:p>
    <w:p w:rsidR="001C29B1" w:rsidRDefault="001C29B1" w:rsidP="001C29B1">
      <w:pPr>
        <w:spacing w:after="0"/>
        <w:jc w:val="both"/>
      </w:pPr>
    </w:p>
    <w:p w:rsidR="00503B01" w:rsidRDefault="00503B01" w:rsidP="001C29B1">
      <w:pPr>
        <w:spacing w:after="0"/>
        <w:jc w:val="both"/>
      </w:pPr>
      <w:r>
        <w:t>«</w:t>
      </w:r>
      <w:r w:rsidR="002C4E34">
        <w:rPr>
          <w:i/>
        </w:rPr>
        <w:t xml:space="preserve">Il congresso ha una base comune </w:t>
      </w:r>
      <w:r w:rsidR="00B440C0">
        <w:rPr>
          <w:i/>
        </w:rPr>
        <w:t>decisa dalla FESSH</w:t>
      </w:r>
      <w:r w:rsidR="003571EF">
        <w:rPr>
          <w:i/>
        </w:rPr>
        <w:t xml:space="preserve"> che viene riproposta ad ogni edizione</w:t>
      </w:r>
      <w:r w:rsidR="00B440C0">
        <w:rPr>
          <w:i/>
        </w:rPr>
        <w:t xml:space="preserve"> - </w:t>
      </w:r>
      <w:r w:rsidR="00B440C0">
        <w:t xml:space="preserve">spiega </w:t>
      </w:r>
      <w:r w:rsidR="00B440C0" w:rsidRPr="003C0DB3">
        <w:rPr>
          <w:b/>
        </w:rPr>
        <w:t>Giorgio Pajardi</w:t>
      </w:r>
      <w:r w:rsidR="00B440C0">
        <w:t xml:space="preserve">, </w:t>
      </w:r>
      <w:r w:rsidR="00B440C0" w:rsidRPr="00897AD9">
        <w:t>Direttore dell’Unità Operativa di chirurgia della mano del Gruppo MultiMedica</w:t>
      </w:r>
      <w:r w:rsidR="00B440C0">
        <w:t xml:space="preserve"> e Presidente del Congresso -</w:t>
      </w:r>
      <w:r w:rsidR="002C4E34">
        <w:rPr>
          <w:i/>
        </w:rPr>
        <w:t>. Tuttavia, quest’anno abbiamo cercato di focalizzarci sull</w:t>
      </w:r>
      <w:r w:rsidR="006F7197">
        <w:rPr>
          <w:i/>
        </w:rPr>
        <w:t>’innovazione e sull</w:t>
      </w:r>
      <w:r w:rsidR="002C4E34">
        <w:rPr>
          <w:i/>
        </w:rPr>
        <w:t xml:space="preserve">’aggiornamento professionale. </w:t>
      </w:r>
      <w:r w:rsidRPr="003C0DB3">
        <w:rPr>
          <w:b/>
          <w:i/>
        </w:rPr>
        <w:t>Il filo conduttore sta nella volontà comune di cercare nuove strade che portino alla sostituzione completa o parziale degli interventi</w:t>
      </w:r>
      <w:r w:rsidRPr="0006326E">
        <w:rPr>
          <w:i/>
        </w:rPr>
        <w:t xml:space="preserve">. </w:t>
      </w:r>
      <w:r w:rsidR="00D9163D">
        <w:rPr>
          <w:i/>
        </w:rPr>
        <w:t xml:space="preserve">Questa è la direzione </w:t>
      </w:r>
      <w:r w:rsidR="007859E7">
        <w:rPr>
          <w:i/>
        </w:rPr>
        <w:t>che sta prendendo anche</w:t>
      </w:r>
      <w:r w:rsidR="00D9163D">
        <w:rPr>
          <w:i/>
        </w:rPr>
        <w:t xml:space="preserve"> la ricerca scientifica</w:t>
      </w:r>
      <w:r w:rsidR="002C4E34">
        <w:rPr>
          <w:i/>
        </w:rPr>
        <w:t>. I</w:t>
      </w:r>
      <w:r w:rsidRPr="0006326E">
        <w:rPr>
          <w:i/>
        </w:rPr>
        <w:t>o</w:t>
      </w:r>
      <w:r w:rsidR="00D9163D">
        <w:rPr>
          <w:i/>
        </w:rPr>
        <w:t>, per esempio, non mi sento un chirurgo,</w:t>
      </w:r>
      <w:r w:rsidRPr="0006326E">
        <w:rPr>
          <w:i/>
        </w:rPr>
        <w:t xml:space="preserve"> curo la mano e quando necessario la opero. Il fatto che le novità più salienti degli ultimi mesi e anni, come la collagenasi per il Morbo di Dupuytren, </w:t>
      </w:r>
      <w:r w:rsidR="002C4E34">
        <w:rPr>
          <w:i/>
        </w:rPr>
        <w:t xml:space="preserve">siano servite </w:t>
      </w:r>
      <w:r w:rsidRPr="0006326E">
        <w:rPr>
          <w:i/>
        </w:rPr>
        <w:t xml:space="preserve">a ridurre gli interventi non è un caso. </w:t>
      </w:r>
      <w:r w:rsidRPr="003C0DB3">
        <w:rPr>
          <w:b/>
          <w:i/>
        </w:rPr>
        <w:t>Ci stiamo muovendo verso una medicina della mano</w:t>
      </w:r>
      <w:r w:rsidRPr="0006326E">
        <w:rPr>
          <w:i/>
        </w:rPr>
        <w:t xml:space="preserve"> o comunque</w:t>
      </w:r>
      <w:r w:rsidR="002C4E34">
        <w:rPr>
          <w:i/>
        </w:rPr>
        <w:t xml:space="preserve"> verso</w:t>
      </w:r>
      <w:r w:rsidR="006B3C58">
        <w:rPr>
          <w:i/>
        </w:rPr>
        <w:t xml:space="preserve"> una riduzione </w:t>
      </w:r>
      <w:r w:rsidRPr="0006326E">
        <w:rPr>
          <w:i/>
        </w:rPr>
        <w:t>dell’invasività chirurgica</w:t>
      </w:r>
      <w:r>
        <w:t>».</w:t>
      </w:r>
    </w:p>
    <w:p w:rsidR="001C29B1" w:rsidRDefault="001C29B1" w:rsidP="001C29B1">
      <w:pPr>
        <w:spacing w:after="0"/>
        <w:jc w:val="both"/>
      </w:pPr>
    </w:p>
    <w:p w:rsidR="001C29B1" w:rsidRDefault="001C29B1" w:rsidP="001C29B1">
      <w:pPr>
        <w:spacing w:after="0"/>
        <w:jc w:val="both"/>
      </w:pPr>
      <w:r>
        <w:t xml:space="preserve">E proprio al Morbo di Dupuytren, </w:t>
      </w:r>
      <w:r w:rsidRPr="003C0DB3">
        <w:rPr>
          <w:b/>
        </w:rPr>
        <w:t>giovedì 18 giugno</w:t>
      </w:r>
      <w:r>
        <w:t xml:space="preserve"> sarà d</w:t>
      </w:r>
      <w:r w:rsidR="003571EF">
        <w:t xml:space="preserve">edicato un </w:t>
      </w:r>
      <w:r w:rsidR="003571EF" w:rsidRPr="003C0DB3">
        <w:rPr>
          <w:b/>
        </w:rPr>
        <w:t xml:space="preserve">simposio dal titolo </w:t>
      </w:r>
      <w:r w:rsidRPr="003C0DB3">
        <w:rPr>
          <w:b/>
          <w:i/>
        </w:rPr>
        <w:t>Getting under the</w:t>
      </w:r>
      <w:r w:rsidRPr="003C0DB3">
        <w:rPr>
          <w:b/>
        </w:rPr>
        <w:t xml:space="preserve"> </w:t>
      </w:r>
      <w:r w:rsidRPr="003C0DB3">
        <w:rPr>
          <w:b/>
          <w:i/>
        </w:rPr>
        <w:t>skin of Dupuytren’s contracture</w:t>
      </w:r>
      <w:r w:rsidR="00DA69CB">
        <w:rPr>
          <w:b/>
        </w:rPr>
        <w:t xml:space="preserve"> </w:t>
      </w:r>
      <w:r>
        <w:t xml:space="preserve">(Arrivare sotto la pelle della contrattura di Dupuytren) a cui parteciperanno, oltre al Professor Giorgio Pajardi, alcuni dei maggiori esperti europei in materia. </w:t>
      </w:r>
    </w:p>
    <w:p w:rsidR="0006326E" w:rsidRDefault="001C29B1" w:rsidP="001C29B1">
      <w:pPr>
        <w:spacing w:after="0"/>
        <w:jc w:val="both"/>
        <w:rPr>
          <w:rFonts w:cs="Calibri"/>
        </w:rPr>
      </w:pPr>
      <w:r>
        <w:t xml:space="preserve">Questa malattia, </w:t>
      </w:r>
      <w:r w:rsidR="0006326E">
        <w:t>che c</w:t>
      </w:r>
      <w:r w:rsidR="006E2B1A">
        <w:t>olpisce soprattutto gli uomini dai quaranta ai sessant</w:t>
      </w:r>
      <w:r w:rsidR="0006326E">
        <w:t xml:space="preserve">’anni, </w:t>
      </w:r>
      <w:r w:rsidR="00085352">
        <w:t>p</w:t>
      </w:r>
      <w:r w:rsidR="00B440C0">
        <w:t xml:space="preserve">rogressivamente invalidante, </w:t>
      </w:r>
      <w:r w:rsidR="00085352">
        <w:t xml:space="preserve"> provoca una flessione progressiva di una o più dita, cui segue l’inevita</w:t>
      </w:r>
      <w:r w:rsidR="006F7197">
        <w:t>bile limitazione dell’</w:t>
      </w:r>
      <w:r w:rsidR="00085352" w:rsidRPr="00DA69CB">
        <w:t>e</w:t>
      </w:r>
      <w:r w:rsidR="00085352">
        <w:t xml:space="preserve">stensione della mano. </w:t>
      </w:r>
      <w:r w:rsidR="00085352" w:rsidRPr="003C0DB3">
        <w:rPr>
          <w:b/>
        </w:rPr>
        <w:t>F</w:t>
      </w:r>
      <w:r w:rsidR="0006326E" w:rsidRPr="003C0DB3">
        <w:rPr>
          <w:b/>
        </w:rPr>
        <w:t>ino a</w:t>
      </w:r>
      <w:r w:rsidR="006F7197" w:rsidRPr="003C0DB3">
        <w:rPr>
          <w:b/>
        </w:rPr>
        <w:t>ll’avvento della collagenasi veniva</w:t>
      </w:r>
      <w:r w:rsidR="0006326E" w:rsidRPr="003C0DB3">
        <w:rPr>
          <w:b/>
        </w:rPr>
        <w:t xml:space="preserve"> </w:t>
      </w:r>
      <w:r w:rsidR="006F7197" w:rsidRPr="003C0DB3">
        <w:rPr>
          <w:b/>
        </w:rPr>
        <w:t xml:space="preserve">trattata esclusivamente con </w:t>
      </w:r>
      <w:r w:rsidR="00085352" w:rsidRPr="003C0DB3">
        <w:rPr>
          <w:b/>
        </w:rPr>
        <w:t>l’</w:t>
      </w:r>
      <w:r w:rsidR="0006326E" w:rsidRPr="003C0DB3">
        <w:rPr>
          <w:b/>
        </w:rPr>
        <w:t>interve</w:t>
      </w:r>
      <w:r w:rsidRPr="003C0DB3">
        <w:rPr>
          <w:b/>
        </w:rPr>
        <w:t>nto chirurgico</w:t>
      </w:r>
      <w:r w:rsidR="006F7197">
        <w:rPr>
          <w:rFonts w:cs="Calibri"/>
        </w:rPr>
        <w:t>;</w:t>
      </w:r>
      <w:r>
        <w:rPr>
          <w:rFonts w:cs="Calibri"/>
        </w:rPr>
        <w:t xml:space="preserve"> ora,</w:t>
      </w:r>
      <w:r w:rsidR="0006326E">
        <w:rPr>
          <w:rFonts w:cs="Calibri"/>
        </w:rPr>
        <w:t xml:space="preserve"> invece, </w:t>
      </w:r>
      <w:r w:rsidR="006F7197">
        <w:rPr>
          <w:rFonts w:cs="Calibri"/>
        </w:rPr>
        <w:t xml:space="preserve">quest’ultima </w:t>
      </w:r>
      <w:r w:rsidR="0006326E">
        <w:rPr>
          <w:rFonts w:cs="Calibri"/>
        </w:rPr>
        <w:t xml:space="preserve">agisce grazie alla </w:t>
      </w:r>
      <w:r w:rsidR="006F7197">
        <w:rPr>
          <w:rFonts w:cs="Calibri"/>
        </w:rPr>
        <w:t>sua capacità</w:t>
      </w:r>
      <w:r w:rsidR="0006326E">
        <w:rPr>
          <w:rFonts w:cs="Calibri"/>
        </w:rPr>
        <w:t xml:space="preserve"> di scissione e disgregazione delle fibre di collagene che rappresentano la component</w:t>
      </w:r>
      <w:r w:rsidR="00B440C0">
        <w:rPr>
          <w:rFonts w:cs="Calibri"/>
        </w:rPr>
        <w:t>e principale del tessuto patologico che blocca il movimento.</w:t>
      </w:r>
      <w:r w:rsidR="0006326E">
        <w:rPr>
          <w:rFonts w:cs="Calibri"/>
        </w:rPr>
        <w:t xml:space="preserve"> Il trattamento con</w:t>
      </w:r>
      <w:r w:rsidR="006F7197">
        <w:rPr>
          <w:rFonts w:cs="Calibri"/>
        </w:rPr>
        <w:t>siste in un’iniezione con</w:t>
      </w:r>
      <w:r w:rsidR="00B440C0">
        <w:rPr>
          <w:rFonts w:cs="Calibri"/>
        </w:rPr>
        <w:t xml:space="preserve"> un ago molto sottile</w:t>
      </w:r>
      <w:r w:rsidR="0006326E">
        <w:rPr>
          <w:rFonts w:cs="Calibri"/>
        </w:rPr>
        <w:t xml:space="preserve">, seguita, dopo 24 ore, da una manipolazione dell’arto </w:t>
      </w:r>
      <w:r w:rsidR="00B440C0">
        <w:rPr>
          <w:rFonts w:cs="Calibri"/>
        </w:rPr>
        <w:t>esercitata dal medico</w:t>
      </w:r>
      <w:r w:rsidR="0006326E">
        <w:rPr>
          <w:rFonts w:cs="Calibri"/>
        </w:rPr>
        <w:t xml:space="preserve">. </w:t>
      </w:r>
    </w:p>
    <w:p w:rsidR="003C0DB3" w:rsidRDefault="003C0DB3" w:rsidP="001C29B1">
      <w:pPr>
        <w:spacing w:after="0"/>
        <w:jc w:val="both"/>
      </w:pPr>
    </w:p>
    <w:p w:rsidR="003C0DB3" w:rsidRPr="000717BB" w:rsidRDefault="003C0DB3" w:rsidP="003C0DB3">
      <w:pPr>
        <w:spacing w:after="0"/>
        <w:jc w:val="both"/>
        <w:rPr>
          <w:rFonts w:cs="Calibri"/>
        </w:rPr>
      </w:pPr>
      <w:r>
        <w:t>«</w:t>
      </w:r>
      <w:r w:rsidRPr="00D4700A">
        <w:rPr>
          <w:b/>
          <w:i/>
        </w:rPr>
        <w:t>In Italia questo trattamento è già molto diffuso</w:t>
      </w:r>
      <w:r>
        <w:rPr>
          <w:i/>
        </w:rPr>
        <w:t xml:space="preserve">  </w:t>
      </w:r>
      <w:r>
        <w:t xml:space="preserve">- continua il Presidente del congresso - </w:t>
      </w:r>
      <w:r w:rsidRPr="00D4700A">
        <w:rPr>
          <w:b/>
          <w:i/>
        </w:rPr>
        <w:t>e</w:t>
      </w:r>
      <w:r w:rsidRPr="00EB5A16">
        <w:rPr>
          <w:i/>
        </w:rPr>
        <w:t xml:space="preserve"> </w:t>
      </w:r>
      <w:r w:rsidRPr="00D4700A">
        <w:rPr>
          <w:b/>
          <w:i/>
        </w:rPr>
        <w:t>rappresenta ormai lo standard a livello mondiale</w:t>
      </w:r>
      <w:r>
        <w:rPr>
          <w:i/>
        </w:rPr>
        <w:t xml:space="preserve">. Tuttavia, in alcuni Paesi europei come Francia e Germania non è ancora distribuito e questo per problemi </w:t>
      </w:r>
      <w:r w:rsidR="00D9163D">
        <w:rPr>
          <w:i/>
        </w:rPr>
        <w:t xml:space="preserve">di sostenibilità economica </w:t>
      </w:r>
      <w:r>
        <w:rPr>
          <w:i/>
        </w:rPr>
        <w:t>che nulla hanno a che vedere con la valenza scientifica del farmaco</w:t>
      </w:r>
      <w:r w:rsidRPr="00085352">
        <w:rPr>
          <w:i/>
        </w:rPr>
        <w:t xml:space="preserve">. </w:t>
      </w:r>
      <w:r>
        <w:rPr>
          <w:i/>
        </w:rPr>
        <w:t xml:space="preserve">Uno dei motivi per cui è importante il suo impiego è che la malattia di Dupuytren, essendo su </w:t>
      </w:r>
      <w:r w:rsidRPr="00085352">
        <w:rPr>
          <w:i/>
        </w:rPr>
        <w:t>predisposizione congenita</w:t>
      </w:r>
      <w:r>
        <w:rPr>
          <w:i/>
        </w:rPr>
        <w:t>, può ripresentarsi</w:t>
      </w:r>
      <w:r w:rsidRPr="00085352">
        <w:rPr>
          <w:i/>
        </w:rPr>
        <w:t>. Ripetere</w:t>
      </w:r>
      <w:r>
        <w:rPr>
          <w:i/>
        </w:rPr>
        <w:t xml:space="preserve"> il trattamento con il farmaco </w:t>
      </w:r>
      <w:r w:rsidRPr="00085352">
        <w:rPr>
          <w:i/>
        </w:rPr>
        <w:t xml:space="preserve">non crea alcun </w:t>
      </w:r>
      <w:r>
        <w:rPr>
          <w:i/>
        </w:rPr>
        <w:t>problema al paziente, mentre una seconda operazione può portare alla comparsa di cicatrici</w:t>
      </w:r>
      <w:r>
        <w:t>».</w:t>
      </w:r>
    </w:p>
    <w:p w:rsidR="001C29B1" w:rsidRDefault="001C29B1" w:rsidP="001C29B1">
      <w:pPr>
        <w:spacing w:after="0"/>
        <w:jc w:val="both"/>
      </w:pPr>
    </w:p>
    <w:p w:rsidR="003C0DB3" w:rsidRDefault="003C0DB3" w:rsidP="00F32D22">
      <w:pPr>
        <w:jc w:val="both"/>
      </w:pPr>
      <w:r>
        <w:t>Infine, al XX FESSH Congress gli esperti si concentreranno sui passi avanti fatti nel campo della supermicrochirurgia e sulle patologie del polso. Conclude Pajardi: «</w:t>
      </w:r>
      <w:r>
        <w:rPr>
          <w:i/>
        </w:rPr>
        <w:t>Sul polso è importante sensibilizzare i chirurghi e i fisioterapisti dei pronto soccorso a non sottovalutare eventuali lesioni legamentose. La diagnosi precoce, infatti, e il conseguente trattamento repentino, sono fondamentali per evitare di incorrere in gravi complicazioni</w:t>
      </w:r>
      <w:r>
        <w:t xml:space="preserve">».  </w:t>
      </w:r>
    </w:p>
    <w:p w:rsidR="008B2778" w:rsidRDefault="008B2778" w:rsidP="00F32D22">
      <w:pPr>
        <w:jc w:val="both"/>
      </w:pPr>
    </w:p>
    <w:p w:rsidR="002C4E34" w:rsidRDefault="002C4E34" w:rsidP="00F32D22">
      <w:pPr>
        <w:jc w:val="both"/>
        <w:rPr>
          <w:b/>
        </w:rPr>
      </w:pPr>
      <w:r w:rsidRPr="001C29B1">
        <w:rPr>
          <w:b/>
        </w:rPr>
        <w:t xml:space="preserve">Per maggiori dettagli sul </w:t>
      </w:r>
      <w:r w:rsidRPr="00851176">
        <w:rPr>
          <w:b/>
          <w:i/>
        </w:rPr>
        <w:t>XX FESSH Congress</w:t>
      </w:r>
      <w:r w:rsidRPr="001C29B1">
        <w:rPr>
          <w:b/>
        </w:rPr>
        <w:t xml:space="preserve">: </w:t>
      </w:r>
      <w:hyperlink r:id="rId7" w:history="1">
        <w:r w:rsidRPr="00E56977">
          <w:rPr>
            <w:rStyle w:val="Collegamentoipertestuale"/>
            <w:b/>
          </w:rPr>
          <w:t>www.fessh2015.org</w:t>
        </w:r>
      </w:hyperlink>
      <w:r w:rsidRPr="001C29B1">
        <w:rPr>
          <w:b/>
        </w:rPr>
        <w:t xml:space="preserve"> </w:t>
      </w:r>
    </w:p>
    <w:p w:rsidR="008B2778" w:rsidRPr="00E56977" w:rsidRDefault="00E56977" w:rsidP="00F32D22">
      <w:pPr>
        <w:jc w:val="both"/>
        <w:rPr>
          <w:b/>
        </w:rPr>
      </w:pPr>
      <w:r w:rsidRPr="00E56977">
        <w:rPr>
          <w:b/>
        </w:rPr>
        <w:t>Hashtag dell'evento</w:t>
      </w:r>
      <w:r w:rsidRPr="00E56977">
        <w:rPr>
          <w:b/>
          <w:i/>
        </w:rPr>
        <w:t>: #FESSH2015</w:t>
      </w:r>
    </w:p>
    <w:p w:rsidR="00E56977" w:rsidRPr="008B2778" w:rsidRDefault="00E56977" w:rsidP="00F32D22">
      <w:pPr>
        <w:jc w:val="both"/>
        <w:rPr>
          <w:b/>
        </w:rPr>
      </w:pPr>
    </w:p>
    <w:p w:rsidR="002C4E34" w:rsidRPr="00BD39CC" w:rsidRDefault="002C4E34" w:rsidP="002C4E34">
      <w:pPr>
        <w:jc w:val="both"/>
        <w:rPr>
          <w:rFonts w:ascii="Calibri" w:hAnsi="Calibri"/>
          <w:b/>
        </w:rPr>
      </w:pPr>
      <w:r w:rsidRPr="00F11506">
        <w:rPr>
          <w:rFonts w:ascii="Calibri" w:hAnsi="Calibri"/>
          <w:b/>
        </w:rPr>
        <w:t>Per u</w:t>
      </w:r>
      <w:r>
        <w:rPr>
          <w:rFonts w:ascii="Calibri" w:hAnsi="Calibri"/>
          <w:b/>
        </w:rPr>
        <w:t>lteriori informazioni</w:t>
      </w:r>
      <w:r w:rsidRPr="00F11506">
        <w:rPr>
          <w:rFonts w:ascii="Calibri" w:hAnsi="Calibri"/>
          <w:b/>
        </w:rPr>
        <w:t>:</w:t>
      </w:r>
    </w:p>
    <w:p w:rsidR="002C4E34" w:rsidRPr="00F11506" w:rsidRDefault="002C4E34" w:rsidP="002C4E34">
      <w:pPr>
        <w:rPr>
          <w:rFonts w:ascii="Calibri" w:hAnsi="Calibri" w:cs="Arial"/>
        </w:rPr>
      </w:pPr>
      <w:r>
        <w:rPr>
          <w:rFonts w:ascii="Calibri" w:hAnsi="Calibri" w:cs="Arial"/>
          <w:noProof/>
          <w:color w:val="000000"/>
          <w:lang w:eastAsia="it-IT"/>
        </w:rPr>
        <w:drawing>
          <wp:inline distT="0" distB="0" distL="0" distR="0">
            <wp:extent cx="1351915" cy="151130"/>
            <wp:effectExtent l="19050" t="0" r="635" b="0"/>
            <wp:docPr id="3" name="Immagin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506">
        <w:rPr>
          <w:rFonts w:ascii="Calibri" w:hAnsi="Calibri" w:cs="Arial"/>
          <w:color w:val="000000"/>
        </w:rPr>
        <w:t xml:space="preserve"> </w:t>
      </w:r>
    </w:p>
    <w:p w:rsidR="002C4E34" w:rsidRPr="00F11506" w:rsidRDefault="002C4E34" w:rsidP="002C4E34">
      <w:pPr>
        <w:rPr>
          <w:rFonts w:ascii="Calibri" w:hAnsi="Calibri" w:cs="Arial"/>
        </w:rPr>
      </w:pPr>
      <w:r w:rsidRPr="00F11506">
        <w:rPr>
          <w:rFonts w:ascii="Calibri" w:hAnsi="Calibri" w:cs="Arial"/>
        </w:rPr>
        <w:t xml:space="preserve">Maria Luisa Paleari – </w:t>
      </w:r>
      <w:hyperlink r:id="rId9" w:history="1">
        <w:r w:rsidRPr="00F11506">
          <w:rPr>
            <w:rStyle w:val="Collegamentoipertestuale"/>
            <w:rFonts w:ascii="Calibri" w:hAnsi="Calibri" w:cs="Arial"/>
          </w:rPr>
          <w:t>ml.paleari@vrelations.it</w:t>
        </w:r>
      </w:hyperlink>
      <w:r w:rsidRPr="00F11506">
        <w:rPr>
          <w:rFonts w:ascii="Calibri" w:hAnsi="Calibri" w:cs="Arial"/>
        </w:rPr>
        <w:t xml:space="preserve"> – 331 6718518</w:t>
      </w:r>
    </w:p>
    <w:p w:rsidR="002C4E34" w:rsidRPr="00F11506" w:rsidRDefault="002C4E34" w:rsidP="002C4E34">
      <w:pPr>
        <w:rPr>
          <w:rFonts w:ascii="Calibri" w:hAnsi="Calibri" w:cs="Arial"/>
        </w:rPr>
      </w:pPr>
      <w:r>
        <w:rPr>
          <w:rFonts w:ascii="Calibri" w:hAnsi="Calibri" w:cs="Arial"/>
        </w:rPr>
        <w:t>Alessio Pappagallo</w:t>
      </w:r>
      <w:r w:rsidRPr="00F11506">
        <w:rPr>
          <w:rFonts w:ascii="Calibri" w:hAnsi="Calibri" w:cs="Arial"/>
        </w:rPr>
        <w:t xml:space="preserve">  – </w:t>
      </w:r>
      <w:hyperlink r:id="rId10" w:history="1">
        <w:r w:rsidRPr="00473140">
          <w:rPr>
            <w:rStyle w:val="Collegamentoipertestuale"/>
            <w:rFonts w:ascii="Calibri" w:hAnsi="Calibri" w:cs="Arial"/>
          </w:rPr>
          <w:t>a.pappagallo@vrelations.it</w:t>
        </w:r>
      </w:hyperlink>
      <w:r w:rsidRPr="00F11506">
        <w:rPr>
          <w:rFonts w:ascii="Calibri" w:hAnsi="Calibri" w:cs="Arial"/>
        </w:rPr>
        <w:t xml:space="preserve"> – </w:t>
      </w:r>
      <w:r>
        <w:rPr>
          <w:rFonts w:ascii="Calibri" w:hAnsi="Calibri" w:cs="Arial"/>
        </w:rPr>
        <w:t>02-20424943 – 339 5897483</w:t>
      </w:r>
    </w:p>
    <w:p w:rsidR="00F32D22" w:rsidRDefault="00F32D22" w:rsidP="00F32D22">
      <w:pPr>
        <w:jc w:val="both"/>
      </w:pPr>
    </w:p>
    <w:sectPr w:rsidR="00F32D22" w:rsidSect="00863339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F8B" w:rsidRDefault="00E61F8B" w:rsidP="00085352">
      <w:pPr>
        <w:spacing w:after="0" w:line="240" w:lineRule="auto"/>
      </w:pPr>
      <w:r>
        <w:separator/>
      </w:r>
    </w:p>
  </w:endnote>
  <w:endnote w:type="continuationSeparator" w:id="0">
    <w:p w:rsidR="00E61F8B" w:rsidRDefault="00E61F8B" w:rsidP="0008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F8B" w:rsidRDefault="00E61F8B" w:rsidP="00085352">
      <w:pPr>
        <w:spacing w:after="0" w:line="240" w:lineRule="auto"/>
      </w:pPr>
      <w:r>
        <w:separator/>
      </w:r>
    </w:p>
  </w:footnote>
  <w:footnote w:type="continuationSeparator" w:id="0">
    <w:p w:rsidR="00E61F8B" w:rsidRDefault="00E61F8B" w:rsidP="00085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52" w:rsidRDefault="00085352" w:rsidP="00D9163D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535589" cy="524286"/>
          <wp:effectExtent l="19050" t="0" r="7961" b="0"/>
          <wp:docPr id="1" name="Immagine 1" descr="http://www.fessh2015.org/images/logo_cong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essh2015.org/images/logo_congres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12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0414E"/>
    <w:multiLevelType w:val="hybridMultilevel"/>
    <w:tmpl w:val="96BE9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F5B74"/>
    <w:multiLevelType w:val="hybridMultilevel"/>
    <w:tmpl w:val="82C2D23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6875DCB"/>
    <w:multiLevelType w:val="hybridMultilevel"/>
    <w:tmpl w:val="DAC2D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803"/>
    <w:rsid w:val="0001601E"/>
    <w:rsid w:val="0006326E"/>
    <w:rsid w:val="00085352"/>
    <w:rsid w:val="000C5803"/>
    <w:rsid w:val="000F1C2F"/>
    <w:rsid w:val="000F4489"/>
    <w:rsid w:val="001C29B1"/>
    <w:rsid w:val="002C4E34"/>
    <w:rsid w:val="003571EF"/>
    <w:rsid w:val="003C0DB3"/>
    <w:rsid w:val="00466DF6"/>
    <w:rsid w:val="004D734A"/>
    <w:rsid w:val="00503B01"/>
    <w:rsid w:val="005168AB"/>
    <w:rsid w:val="00567771"/>
    <w:rsid w:val="00575724"/>
    <w:rsid w:val="005E5060"/>
    <w:rsid w:val="00630031"/>
    <w:rsid w:val="006A2055"/>
    <w:rsid w:val="006B3C58"/>
    <w:rsid w:val="006E2B1A"/>
    <w:rsid w:val="006F7197"/>
    <w:rsid w:val="00722DBF"/>
    <w:rsid w:val="00735141"/>
    <w:rsid w:val="007859E7"/>
    <w:rsid w:val="008234F5"/>
    <w:rsid w:val="00851176"/>
    <w:rsid w:val="00863339"/>
    <w:rsid w:val="00893E1C"/>
    <w:rsid w:val="008B2778"/>
    <w:rsid w:val="00A23310"/>
    <w:rsid w:val="00AA50C6"/>
    <w:rsid w:val="00B25853"/>
    <w:rsid w:val="00B2750A"/>
    <w:rsid w:val="00B440C0"/>
    <w:rsid w:val="00B67088"/>
    <w:rsid w:val="00B75F59"/>
    <w:rsid w:val="00C333F8"/>
    <w:rsid w:val="00D00F83"/>
    <w:rsid w:val="00D13620"/>
    <w:rsid w:val="00D308A0"/>
    <w:rsid w:val="00D80989"/>
    <w:rsid w:val="00D9163D"/>
    <w:rsid w:val="00DA69CB"/>
    <w:rsid w:val="00DE740C"/>
    <w:rsid w:val="00E16A6F"/>
    <w:rsid w:val="00E34066"/>
    <w:rsid w:val="00E56977"/>
    <w:rsid w:val="00E61F8B"/>
    <w:rsid w:val="00E96C1D"/>
    <w:rsid w:val="00F32D22"/>
    <w:rsid w:val="00F55F2B"/>
    <w:rsid w:val="00FB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3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33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853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85352"/>
  </w:style>
  <w:style w:type="paragraph" w:styleId="Pidipagina">
    <w:name w:val="footer"/>
    <w:basedOn w:val="Normale"/>
    <w:link w:val="PidipaginaCarattere"/>
    <w:uiPriority w:val="99"/>
    <w:semiHidden/>
    <w:unhideWhenUsed/>
    <w:rsid w:val="000853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853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35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C4E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ssh2015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pappagallo@vrelation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l.paleari@vrelatio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10</cp:revision>
  <cp:lastPrinted>2015-06-12T12:50:00Z</cp:lastPrinted>
  <dcterms:created xsi:type="dcterms:W3CDTF">2015-06-11T07:39:00Z</dcterms:created>
  <dcterms:modified xsi:type="dcterms:W3CDTF">2015-06-15T08:05:00Z</dcterms:modified>
</cp:coreProperties>
</file>