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E" w:rsidRPr="007D75BE" w:rsidRDefault="007D75BE" w:rsidP="007D75BE">
      <w:pPr>
        <w:pStyle w:val="PreformattatoHTML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7D75BE">
        <w:rPr>
          <w:rFonts w:ascii="Arial" w:hAnsi="Arial" w:cs="Arial"/>
          <w:i/>
          <w:sz w:val="22"/>
          <w:szCs w:val="22"/>
          <w:u w:val="single"/>
        </w:rPr>
        <w:t>Comunicato stampa</w:t>
      </w:r>
    </w:p>
    <w:p w:rsidR="007D75BE" w:rsidRDefault="007D75BE" w:rsidP="007957F5">
      <w:pPr>
        <w:pStyle w:val="PreformattatoHTML"/>
        <w:jc w:val="center"/>
        <w:rPr>
          <w:rFonts w:ascii="Arial" w:hAnsi="Arial" w:cs="Arial"/>
          <w:b/>
          <w:sz w:val="36"/>
          <w:szCs w:val="36"/>
        </w:rPr>
      </w:pPr>
    </w:p>
    <w:p w:rsidR="000743E2" w:rsidRDefault="007957F5" w:rsidP="007957F5">
      <w:pPr>
        <w:pStyle w:val="PreformattatoHTML"/>
        <w:jc w:val="center"/>
        <w:rPr>
          <w:rFonts w:ascii="Arial" w:hAnsi="Arial" w:cs="Arial"/>
          <w:b/>
          <w:sz w:val="22"/>
          <w:szCs w:val="22"/>
        </w:rPr>
      </w:pPr>
      <w:r w:rsidRPr="007957F5">
        <w:rPr>
          <w:rFonts w:ascii="Arial" w:hAnsi="Arial" w:cs="Arial"/>
          <w:b/>
          <w:sz w:val="32"/>
          <w:szCs w:val="32"/>
        </w:rPr>
        <w:t>EGA presenta il suo codice di condotta per l’industria europea del generico e del biosimilare</w:t>
      </w:r>
    </w:p>
    <w:p w:rsidR="00EF5D1F" w:rsidRDefault="00EF5D1F" w:rsidP="00740B1D">
      <w:pPr>
        <w:pStyle w:val="PreformattatoHTML"/>
        <w:jc w:val="both"/>
        <w:rPr>
          <w:rFonts w:ascii="Arial" w:hAnsi="Arial" w:cs="Arial"/>
          <w:b/>
          <w:sz w:val="22"/>
          <w:szCs w:val="22"/>
        </w:rPr>
      </w:pPr>
    </w:p>
    <w:p w:rsidR="008968D9" w:rsidRDefault="008968D9" w:rsidP="007957F5">
      <w:pPr>
        <w:pStyle w:val="PreformattatoHTML"/>
        <w:jc w:val="both"/>
        <w:rPr>
          <w:rFonts w:ascii="Arial" w:hAnsi="Arial" w:cs="Arial"/>
          <w:b/>
          <w:sz w:val="22"/>
          <w:szCs w:val="22"/>
        </w:rPr>
      </w:pPr>
    </w:p>
    <w:p w:rsidR="007957F5" w:rsidRPr="007957F5" w:rsidRDefault="007D75BE" w:rsidP="007957F5">
      <w:pPr>
        <w:pStyle w:val="PreformattatoHTML"/>
        <w:jc w:val="both"/>
        <w:rPr>
          <w:rFonts w:ascii="Arial" w:hAnsi="Arial" w:cs="Arial"/>
          <w:sz w:val="22"/>
          <w:szCs w:val="22"/>
        </w:rPr>
      </w:pPr>
      <w:r w:rsidRPr="007D75BE">
        <w:rPr>
          <w:rFonts w:ascii="Arial" w:hAnsi="Arial" w:cs="Arial"/>
          <w:b/>
          <w:sz w:val="22"/>
          <w:szCs w:val="22"/>
        </w:rPr>
        <w:t>Roma</w:t>
      </w:r>
      <w:r w:rsidR="00F450EA">
        <w:rPr>
          <w:rFonts w:ascii="Arial" w:hAnsi="Arial" w:cs="Arial"/>
          <w:b/>
          <w:sz w:val="22"/>
          <w:szCs w:val="22"/>
        </w:rPr>
        <w:t>,</w:t>
      </w:r>
      <w:r w:rsidRPr="007D75BE">
        <w:rPr>
          <w:rFonts w:ascii="Arial" w:hAnsi="Arial" w:cs="Arial"/>
          <w:b/>
          <w:sz w:val="22"/>
          <w:szCs w:val="22"/>
        </w:rPr>
        <w:t xml:space="preserve"> </w:t>
      </w:r>
      <w:r w:rsidR="007957F5">
        <w:rPr>
          <w:rFonts w:ascii="Arial" w:hAnsi="Arial" w:cs="Arial"/>
          <w:b/>
          <w:sz w:val="22"/>
          <w:szCs w:val="22"/>
        </w:rPr>
        <w:t>6 marzo</w:t>
      </w:r>
      <w:r w:rsidR="00DF648B">
        <w:rPr>
          <w:rFonts w:ascii="Arial" w:hAnsi="Arial" w:cs="Arial"/>
          <w:b/>
          <w:sz w:val="22"/>
          <w:szCs w:val="22"/>
        </w:rPr>
        <w:t xml:space="preserve"> 2015</w:t>
      </w:r>
      <w:r w:rsidRPr="007D75BE">
        <w:rPr>
          <w:rFonts w:ascii="Arial" w:hAnsi="Arial" w:cs="Arial"/>
          <w:b/>
          <w:sz w:val="22"/>
          <w:szCs w:val="22"/>
        </w:rPr>
        <w:t xml:space="preserve"> -</w:t>
      </w:r>
      <w:r>
        <w:t xml:space="preserve"> </w:t>
      </w:r>
      <w:r w:rsidR="007957F5" w:rsidRPr="007957F5">
        <w:rPr>
          <w:rFonts w:ascii="Arial" w:hAnsi="Arial" w:cs="Arial"/>
          <w:sz w:val="22"/>
          <w:szCs w:val="22"/>
        </w:rPr>
        <w:t xml:space="preserve">A seguito dell’adozione dei </w:t>
      </w:r>
      <w:proofErr w:type="spellStart"/>
      <w:r w:rsidR="007957F5" w:rsidRPr="007957F5">
        <w:rPr>
          <w:rFonts w:ascii="Arial" w:hAnsi="Arial" w:cs="Arial"/>
          <w:sz w:val="22"/>
          <w:szCs w:val="22"/>
        </w:rPr>
        <w:t>Guiding</w:t>
      </w:r>
      <w:proofErr w:type="spellEnd"/>
      <w:r w:rsidR="007957F5" w:rsidRPr="007957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57F5" w:rsidRPr="007957F5">
        <w:rPr>
          <w:rFonts w:ascii="Arial" w:hAnsi="Arial" w:cs="Arial"/>
          <w:sz w:val="22"/>
          <w:szCs w:val="22"/>
        </w:rPr>
        <w:t>Principles</w:t>
      </w:r>
      <w:proofErr w:type="spellEnd"/>
      <w:r w:rsidR="007957F5" w:rsidRPr="007957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57F5" w:rsidRPr="007957F5">
        <w:rPr>
          <w:rFonts w:ascii="Arial" w:hAnsi="Arial" w:cs="Arial"/>
          <w:sz w:val="22"/>
          <w:szCs w:val="22"/>
        </w:rPr>
        <w:t>Promoting</w:t>
      </w:r>
      <w:proofErr w:type="spellEnd"/>
      <w:r w:rsidR="007957F5" w:rsidRPr="007957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57F5" w:rsidRPr="007957F5">
        <w:rPr>
          <w:rFonts w:ascii="Arial" w:hAnsi="Arial" w:cs="Arial"/>
          <w:sz w:val="22"/>
          <w:szCs w:val="22"/>
        </w:rPr>
        <w:t>Good</w:t>
      </w:r>
      <w:proofErr w:type="spellEnd"/>
      <w:r w:rsidR="007957F5" w:rsidRPr="007957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57F5" w:rsidRPr="007957F5">
        <w:rPr>
          <w:rFonts w:ascii="Arial" w:hAnsi="Arial" w:cs="Arial"/>
          <w:sz w:val="22"/>
          <w:szCs w:val="22"/>
        </w:rPr>
        <w:t>Governance</w:t>
      </w:r>
      <w:proofErr w:type="spellEnd"/>
      <w:r w:rsidR="007957F5" w:rsidRPr="007957F5">
        <w:rPr>
          <w:rFonts w:ascii="Arial" w:hAnsi="Arial" w:cs="Arial"/>
          <w:sz w:val="22"/>
          <w:szCs w:val="22"/>
        </w:rPr>
        <w:t xml:space="preserve"> in the </w:t>
      </w:r>
      <w:proofErr w:type="spellStart"/>
      <w:r w:rsidR="007957F5" w:rsidRPr="007957F5">
        <w:rPr>
          <w:rFonts w:ascii="Arial" w:hAnsi="Arial" w:cs="Arial"/>
          <w:sz w:val="22"/>
          <w:szCs w:val="22"/>
        </w:rPr>
        <w:t>Pharmaceutical</w:t>
      </w:r>
      <w:proofErr w:type="spellEnd"/>
      <w:r w:rsidR="007957F5" w:rsidRPr="007957F5">
        <w:rPr>
          <w:rFonts w:ascii="Arial" w:hAnsi="Arial" w:cs="Arial"/>
          <w:sz w:val="22"/>
          <w:szCs w:val="22"/>
        </w:rPr>
        <w:t xml:space="preserve"> Sector (Principi guida per la promozione della buona </w:t>
      </w:r>
      <w:proofErr w:type="spellStart"/>
      <w:r w:rsidR="007957F5" w:rsidRPr="007957F5">
        <w:rPr>
          <w:rFonts w:ascii="Arial" w:hAnsi="Arial" w:cs="Arial"/>
          <w:sz w:val="22"/>
          <w:szCs w:val="22"/>
        </w:rPr>
        <w:t>governance</w:t>
      </w:r>
      <w:proofErr w:type="spellEnd"/>
      <w:r w:rsidR="007957F5" w:rsidRPr="007957F5">
        <w:rPr>
          <w:rFonts w:ascii="Arial" w:hAnsi="Arial" w:cs="Arial"/>
          <w:sz w:val="22"/>
          <w:szCs w:val="22"/>
        </w:rPr>
        <w:t xml:space="preserve"> del settore farmaceutico), promossi dall’allora vicepresidente della Commissione, Antonio </w:t>
      </w:r>
      <w:proofErr w:type="spellStart"/>
      <w:r w:rsidR="007957F5" w:rsidRPr="007957F5">
        <w:rPr>
          <w:rFonts w:ascii="Arial" w:hAnsi="Arial" w:cs="Arial"/>
          <w:sz w:val="22"/>
          <w:szCs w:val="22"/>
        </w:rPr>
        <w:t>Tajani</w:t>
      </w:r>
      <w:proofErr w:type="spellEnd"/>
      <w:r w:rsidR="007957F5" w:rsidRPr="007957F5">
        <w:rPr>
          <w:rFonts w:ascii="Arial" w:hAnsi="Arial" w:cs="Arial"/>
          <w:sz w:val="22"/>
          <w:szCs w:val="22"/>
        </w:rPr>
        <w:t xml:space="preserve">, la European Generic and Biosimilar </w:t>
      </w:r>
      <w:proofErr w:type="spellStart"/>
      <w:r w:rsidR="007957F5" w:rsidRPr="007957F5">
        <w:rPr>
          <w:rFonts w:ascii="Arial" w:hAnsi="Arial" w:cs="Arial"/>
          <w:sz w:val="22"/>
          <w:szCs w:val="22"/>
        </w:rPr>
        <w:t>medicines</w:t>
      </w:r>
      <w:proofErr w:type="spellEnd"/>
      <w:r w:rsidR="007957F5" w:rsidRPr="007957F5">
        <w:rPr>
          <w:rFonts w:ascii="Arial" w:hAnsi="Arial" w:cs="Arial"/>
          <w:sz w:val="22"/>
          <w:szCs w:val="22"/>
        </w:rPr>
        <w:t xml:space="preserve"> Association (EGA), riafferma il suo impegno</w:t>
      </w:r>
      <w:bookmarkStart w:id="0" w:name="_GoBack"/>
      <w:bookmarkEnd w:id="0"/>
      <w:r w:rsidR="007957F5" w:rsidRPr="007957F5">
        <w:rPr>
          <w:rFonts w:ascii="Arial" w:hAnsi="Arial" w:cs="Arial"/>
          <w:sz w:val="22"/>
          <w:szCs w:val="22"/>
        </w:rPr>
        <w:t xml:space="preserve"> a favore dell’eticità e della trasparenza introducendo oggi il suo Codice di Condotta. Il Codice, formalmente adottato dall’Assemblea Generale dell’EGA, stabilisce standard etici molto severi per garantire relazioni affidabili e trasparenti tra l’industria e tutti gli attori della tutela della salute. </w:t>
      </w:r>
    </w:p>
    <w:p w:rsidR="00E62E94" w:rsidRDefault="007957F5" w:rsidP="007957F5">
      <w:pPr>
        <w:pStyle w:val="PreformattatoHTML"/>
        <w:jc w:val="both"/>
        <w:rPr>
          <w:rFonts w:ascii="Arial" w:eastAsia="Calibri" w:hAnsi="Arial" w:cs="Arial"/>
          <w:b/>
          <w:sz w:val="22"/>
          <w:szCs w:val="22"/>
        </w:rPr>
      </w:pPr>
      <w:r w:rsidRPr="007957F5">
        <w:rPr>
          <w:rFonts w:ascii="Arial" w:hAnsi="Arial" w:cs="Arial"/>
          <w:sz w:val="22"/>
          <w:szCs w:val="22"/>
        </w:rPr>
        <w:t>“L’industria del generico e del biosimilare” ha dichiarato i</w:t>
      </w:r>
      <w:r w:rsidR="008968D9">
        <w:rPr>
          <w:rFonts w:ascii="Arial" w:hAnsi="Arial" w:cs="Arial"/>
          <w:sz w:val="22"/>
          <w:szCs w:val="22"/>
        </w:rPr>
        <w:t xml:space="preserve">l </w:t>
      </w:r>
      <w:r w:rsidR="008968D9" w:rsidRPr="008968D9">
        <w:rPr>
          <w:rFonts w:ascii="Arial" w:hAnsi="Arial" w:cs="Arial"/>
          <w:b/>
          <w:sz w:val="22"/>
          <w:szCs w:val="22"/>
        </w:rPr>
        <w:t xml:space="preserve">direttore generale dell’EGA, </w:t>
      </w:r>
      <w:r w:rsidRPr="008968D9">
        <w:rPr>
          <w:rFonts w:ascii="Arial" w:hAnsi="Arial" w:cs="Arial"/>
          <w:b/>
          <w:sz w:val="22"/>
          <w:szCs w:val="22"/>
        </w:rPr>
        <w:t xml:space="preserve">Adrian van </w:t>
      </w:r>
      <w:proofErr w:type="spellStart"/>
      <w:r w:rsidRPr="008968D9">
        <w:rPr>
          <w:rFonts w:ascii="Arial" w:hAnsi="Arial" w:cs="Arial"/>
          <w:b/>
          <w:sz w:val="22"/>
          <w:szCs w:val="22"/>
        </w:rPr>
        <w:t>den</w:t>
      </w:r>
      <w:proofErr w:type="spellEnd"/>
      <w:r w:rsidRPr="008968D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8968D9">
        <w:rPr>
          <w:rFonts w:ascii="Arial" w:hAnsi="Arial" w:cs="Arial"/>
          <w:b/>
          <w:sz w:val="22"/>
          <w:szCs w:val="22"/>
        </w:rPr>
        <w:t>Hoven</w:t>
      </w:r>
      <w:proofErr w:type="spellEnd"/>
      <w:r w:rsidRPr="007957F5">
        <w:rPr>
          <w:rFonts w:ascii="Arial" w:hAnsi="Arial" w:cs="Arial"/>
          <w:sz w:val="22"/>
          <w:szCs w:val="22"/>
        </w:rPr>
        <w:t xml:space="preserve"> “ha mantenuto il suo impegno nei confronti dei Principi adottati dalla Commissione Europea sviluppando e implementando un codice etico dell’industria realmente capace di regolare al meglio i rapporti con tutta la </w:t>
      </w:r>
      <w:r w:rsidR="008968D9">
        <w:rPr>
          <w:rFonts w:ascii="Arial" w:hAnsi="Arial" w:cs="Arial"/>
          <w:sz w:val="22"/>
          <w:szCs w:val="22"/>
        </w:rPr>
        <w:t xml:space="preserve">comunità </w:t>
      </w:r>
      <w:proofErr w:type="spellStart"/>
      <w:r w:rsidR="008968D9">
        <w:rPr>
          <w:rFonts w:ascii="Arial" w:hAnsi="Arial" w:cs="Arial"/>
          <w:sz w:val="22"/>
          <w:szCs w:val="22"/>
        </w:rPr>
        <w:t>dell’healthcare</w:t>
      </w:r>
      <w:proofErr w:type="spellEnd"/>
      <w:r w:rsidR="008968D9">
        <w:rPr>
          <w:rFonts w:ascii="Arial" w:hAnsi="Arial" w:cs="Arial"/>
          <w:sz w:val="22"/>
          <w:szCs w:val="22"/>
        </w:rPr>
        <w:t>”. AssoG</w:t>
      </w:r>
      <w:r w:rsidRPr="007957F5">
        <w:rPr>
          <w:rFonts w:ascii="Arial" w:hAnsi="Arial" w:cs="Arial"/>
          <w:sz w:val="22"/>
          <w:szCs w:val="22"/>
        </w:rPr>
        <w:t>enerici e l’Italian Biosimilar Group, dal canto loro, sono lieti di annunciare che il Codice di Condotta sarà adottato ufficialmente entro breve al fine di garantire a tutte le aziende associate un unico ed autorevole punto di riferimento anche a livello nazionale e coglie l’occasione per ringraziare l’EGA per l’ottimo lavoro svolto su questo fronte così importante per l’industria e la collettività.</w:t>
      </w:r>
    </w:p>
    <w:p w:rsidR="008968D9" w:rsidRDefault="008968D9" w:rsidP="007D75BE">
      <w:pPr>
        <w:rPr>
          <w:rFonts w:ascii="Arial" w:eastAsia="Calibri" w:hAnsi="Arial" w:cs="Arial"/>
          <w:b/>
          <w:sz w:val="22"/>
          <w:szCs w:val="22"/>
        </w:rPr>
      </w:pPr>
    </w:p>
    <w:p w:rsidR="008968D9" w:rsidRDefault="008968D9" w:rsidP="007D75BE">
      <w:pPr>
        <w:rPr>
          <w:rFonts w:ascii="Arial" w:eastAsia="Calibri" w:hAnsi="Arial" w:cs="Arial"/>
          <w:b/>
          <w:sz w:val="22"/>
          <w:szCs w:val="22"/>
        </w:rPr>
      </w:pPr>
    </w:p>
    <w:p w:rsidR="008968D9" w:rsidRDefault="008968D9" w:rsidP="007D75BE">
      <w:pPr>
        <w:rPr>
          <w:rFonts w:ascii="Arial" w:eastAsia="Calibri" w:hAnsi="Arial" w:cs="Arial"/>
          <w:b/>
          <w:sz w:val="22"/>
          <w:szCs w:val="22"/>
        </w:rPr>
      </w:pPr>
    </w:p>
    <w:p w:rsidR="008968D9" w:rsidRDefault="008968D9" w:rsidP="007D75BE">
      <w:pPr>
        <w:rPr>
          <w:rFonts w:ascii="Arial" w:eastAsia="Calibri" w:hAnsi="Arial" w:cs="Arial"/>
          <w:b/>
          <w:sz w:val="22"/>
          <w:szCs w:val="22"/>
        </w:rPr>
      </w:pPr>
    </w:p>
    <w:p w:rsidR="008968D9" w:rsidRDefault="008968D9" w:rsidP="007D75BE">
      <w:pPr>
        <w:rPr>
          <w:rFonts w:ascii="Arial" w:eastAsia="Calibri" w:hAnsi="Arial" w:cs="Arial"/>
          <w:b/>
          <w:sz w:val="22"/>
          <w:szCs w:val="22"/>
        </w:rPr>
      </w:pPr>
    </w:p>
    <w:p w:rsidR="007D75BE" w:rsidRPr="007D75BE" w:rsidRDefault="007D75BE" w:rsidP="007D75BE">
      <w:pPr>
        <w:rPr>
          <w:rFonts w:ascii="Arial" w:eastAsia="Calibri" w:hAnsi="Arial" w:cs="Arial"/>
          <w:b/>
          <w:sz w:val="22"/>
          <w:szCs w:val="22"/>
        </w:rPr>
      </w:pPr>
      <w:r w:rsidRPr="007D75BE">
        <w:rPr>
          <w:rFonts w:ascii="Arial" w:eastAsia="Calibri" w:hAnsi="Arial" w:cs="Arial"/>
          <w:b/>
          <w:sz w:val="22"/>
          <w:szCs w:val="22"/>
        </w:rPr>
        <w:t>Per ulteriori informazioni:</w:t>
      </w:r>
    </w:p>
    <w:p w:rsidR="00522C06" w:rsidRDefault="000743E2">
      <w:pPr>
        <w:rPr>
          <w:rFonts w:ascii="Arial" w:eastAsia="Calibri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CC55189" wp14:editId="4F9A4EDE">
            <wp:extent cx="1381125" cy="438150"/>
            <wp:effectExtent l="0" t="0" r="9525" b="0"/>
            <wp:docPr id="1" name="Immagine 11" descr="Firma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1" descr="Firma1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75BE" w:rsidRPr="007D75BE">
        <w:rPr>
          <w:rFonts w:ascii="Arial" w:eastAsia="Calibri" w:hAnsi="Arial" w:cs="Arial"/>
          <w:sz w:val="22"/>
          <w:szCs w:val="22"/>
        </w:rPr>
        <w:br/>
        <w:t>Ufficio Stampa AssoGenerici</w:t>
      </w:r>
      <w:r w:rsidR="007D75BE" w:rsidRPr="007D75BE">
        <w:rPr>
          <w:rFonts w:ascii="Arial" w:eastAsia="Calibri" w:hAnsi="Arial" w:cs="Arial"/>
          <w:sz w:val="22"/>
          <w:szCs w:val="22"/>
        </w:rPr>
        <w:br/>
        <w:t>tel. 02/2042491</w:t>
      </w:r>
    </w:p>
    <w:p w:rsidR="00900BD6" w:rsidRDefault="007D75BE">
      <w:r w:rsidRPr="007D75BE">
        <w:rPr>
          <w:rFonts w:ascii="Arial" w:eastAsia="Calibri" w:hAnsi="Arial" w:cs="Arial"/>
          <w:sz w:val="22"/>
          <w:szCs w:val="22"/>
        </w:rPr>
        <w:t>Massimo Cher</w:t>
      </w:r>
      <w:r w:rsidR="00441586">
        <w:rPr>
          <w:rFonts w:ascii="Arial" w:eastAsia="Calibri" w:hAnsi="Arial" w:cs="Arial"/>
          <w:sz w:val="22"/>
          <w:szCs w:val="22"/>
        </w:rPr>
        <w:t>ubini - cellulare 335/8231</w:t>
      </w:r>
      <w:r w:rsidRPr="007D75BE">
        <w:rPr>
          <w:rFonts w:ascii="Arial" w:eastAsia="Calibri" w:hAnsi="Arial" w:cs="Arial"/>
          <w:sz w:val="22"/>
          <w:szCs w:val="22"/>
        </w:rPr>
        <w:t>700</w:t>
      </w:r>
      <w:r w:rsidRPr="007D75BE">
        <w:rPr>
          <w:rFonts w:ascii="Arial" w:eastAsia="Calibri" w:hAnsi="Arial" w:cs="Arial"/>
          <w:sz w:val="22"/>
          <w:szCs w:val="22"/>
        </w:rPr>
        <w:br/>
        <w:t xml:space="preserve">e-mail: </w:t>
      </w:r>
      <w:hyperlink r:id="rId8" w:history="1">
        <w:r w:rsidRPr="007D75B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m.cherubini@vrelations.it</w:t>
        </w:r>
      </w:hyperlink>
    </w:p>
    <w:sectPr w:rsidR="00900BD6" w:rsidSect="00067F79">
      <w:headerReference w:type="default" r:id="rId9"/>
      <w:footerReference w:type="default" r:id="rId10"/>
      <w:pgSz w:w="11906" w:h="16838"/>
      <w:pgMar w:top="337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68E" w:rsidRDefault="0021368E" w:rsidP="007D75BE">
      <w:r>
        <w:separator/>
      </w:r>
    </w:p>
  </w:endnote>
  <w:endnote w:type="continuationSeparator" w:id="0">
    <w:p w:rsidR="0021368E" w:rsidRDefault="0021368E" w:rsidP="007D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u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79" w:rsidRPr="00067F79" w:rsidRDefault="00067F79" w:rsidP="00067F79">
    <w:pPr>
      <w:tabs>
        <w:tab w:val="center" w:pos="4819"/>
        <w:tab w:val="right" w:pos="9638"/>
      </w:tabs>
      <w:jc w:val="center"/>
      <w:rPr>
        <w:rFonts w:ascii="Optimum" w:eastAsia="Times New Roman" w:hAnsi="Optimum"/>
        <w:color w:val="003366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68E" w:rsidRDefault="0021368E" w:rsidP="007D75BE">
      <w:r>
        <w:separator/>
      </w:r>
    </w:p>
  </w:footnote>
  <w:footnote w:type="continuationSeparator" w:id="0">
    <w:p w:rsidR="0021368E" w:rsidRDefault="0021368E" w:rsidP="007D7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79" w:rsidRDefault="00A1665B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31FE2F" wp14:editId="60F14AAE">
          <wp:simplePos x="0" y="0"/>
          <wp:positionH relativeFrom="margin">
            <wp:posOffset>2508055</wp:posOffset>
          </wp:positionH>
          <wp:positionV relativeFrom="margin">
            <wp:posOffset>-1821815</wp:posOffset>
          </wp:positionV>
          <wp:extent cx="1568450" cy="878840"/>
          <wp:effectExtent l="0" t="0" r="0" b="0"/>
          <wp:wrapSquare wrapText="bothSides"/>
          <wp:docPr id="48" name="Immagine 48" descr="assogenerici con scritta sott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ssogenerici con scritta sotto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8450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0174">
      <w:rPr>
        <w:noProof/>
      </w:rPr>
      <w:drawing>
        <wp:anchor distT="0" distB="0" distL="114300" distR="114300" simplePos="0" relativeHeight="251658240" behindDoc="1" locked="0" layoutInCell="1" allowOverlap="1" wp14:anchorId="69EE58F1" wp14:editId="77D6FFB9">
          <wp:simplePos x="0" y="0"/>
          <wp:positionH relativeFrom="column">
            <wp:posOffset>4704617</wp:posOffset>
          </wp:positionH>
          <wp:positionV relativeFrom="paragraph">
            <wp:posOffset>-123630</wp:posOffset>
          </wp:positionV>
          <wp:extent cx="1420615" cy="1002323"/>
          <wp:effectExtent l="0" t="0" r="8255" b="7620"/>
          <wp:wrapNone/>
          <wp:docPr id="49" name="Immagine 49" descr="cid:image003.jpg@01CF2411.1FD2B3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533d5d7-cd91-42f6-beb9-98b0d02d7f7b" descr="cid:image003.jpg@01CF2411.1FD2B3E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615" cy="1002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2690">
      <w:rPr>
        <w:noProof/>
      </w:rPr>
      <w:drawing>
        <wp:anchor distT="0" distB="0" distL="114300" distR="114300" simplePos="0" relativeHeight="251660288" behindDoc="0" locked="0" layoutInCell="1" allowOverlap="1" wp14:anchorId="021C89D0" wp14:editId="1BDF99ED">
          <wp:simplePos x="0" y="0"/>
          <wp:positionH relativeFrom="margin">
            <wp:posOffset>53340</wp:posOffset>
          </wp:positionH>
          <wp:positionV relativeFrom="margin">
            <wp:posOffset>-1954530</wp:posOffset>
          </wp:positionV>
          <wp:extent cx="1604010" cy="1143000"/>
          <wp:effectExtent l="0" t="0" r="0" b="0"/>
          <wp:wrapSquare wrapText="bothSides"/>
          <wp:docPr id="50" name="Immagine 50" descr="Logo-IBG_n-6-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-IBG_n-6-final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22" t="32713" r="14722" b="19148"/>
                  <a:stretch>
                    <a:fillRect/>
                  </a:stretch>
                </pic:blipFill>
                <pic:spPr bwMode="auto">
                  <a:xfrm>
                    <a:off x="0" y="0"/>
                    <a:ext cx="160401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BE"/>
    <w:rsid w:val="000605C9"/>
    <w:rsid w:val="00067F79"/>
    <w:rsid w:val="000743E2"/>
    <w:rsid w:val="00191BE1"/>
    <w:rsid w:val="0021368E"/>
    <w:rsid w:val="00347B1C"/>
    <w:rsid w:val="00441586"/>
    <w:rsid w:val="004708F0"/>
    <w:rsid w:val="00522C06"/>
    <w:rsid w:val="00535D47"/>
    <w:rsid w:val="005A443C"/>
    <w:rsid w:val="006C0174"/>
    <w:rsid w:val="00740B1D"/>
    <w:rsid w:val="00747C87"/>
    <w:rsid w:val="0075479F"/>
    <w:rsid w:val="007957F5"/>
    <w:rsid w:val="007D75BE"/>
    <w:rsid w:val="007F420D"/>
    <w:rsid w:val="0089014E"/>
    <w:rsid w:val="008968D9"/>
    <w:rsid w:val="00900BD6"/>
    <w:rsid w:val="009737D0"/>
    <w:rsid w:val="00A1665B"/>
    <w:rsid w:val="00AD072E"/>
    <w:rsid w:val="00B11405"/>
    <w:rsid w:val="00BF57E0"/>
    <w:rsid w:val="00C55554"/>
    <w:rsid w:val="00DF4CE1"/>
    <w:rsid w:val="00DF648B"/>
    <w:rsid w:val="00E62E94"/>
    <w:rsid w:val="00EF5D1F"/>
    <w:rsid w:val="00F450EA"/>
    <w:rsid w:val="00F62FA8"/>
    <w:rsid w:val="00F82690"/>
    <w:rsid w:val="00FA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E3F9D0-7294-4C0C-B0DA-C86C3F19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75B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7D7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D75BE"/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D75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5BE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D75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5BE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F5D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herubini@vrelation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CF2411.1FD2B3E0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CD821-501F-43D6-BB30-0410188DA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Longhi</dc:creator>
  <cp:keywords/>
  <dc:description/>
  <cp:lastModifiedBy>Chiara Longhi</cp:lastModifiedBy>
  <cp:revision>27</cp:revision>
  <dcterms:created xsi:type="dcterms:W3CDTF">2014-12-12T08:10:00Z</dcterms:created>
  <dcterms:modified xsi:type="dcterms:W3CDTF">2015-03-06T08:37:00Z</dcterms:modified>
</cp:coreProperties>
</file>