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E" w:rsidRPr="007D75BE" w:rsidRDefault="007D75BE" w:rsidP="007D75BE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7D75BE">
        <w:rPr>
          <w:rFonts w:ascii="Arial" w:hAnsi="Arial" w:cs="Arial"/>
          <w:i/>
          <w:sz w:val="22"/>
          <w:szCs w:val="22"/>
          <w:u w:val="single"/>
        </w:rPr>
        <w:t>Comunicato stampa</w:t>
      </w:r>
    </w:p>
    <w:p w:rsidR="007D75BE" w:rsidRDefault="007D75BE" w:rsidP="007957F5">
      <w:pPr>
        <w:pStyle w:val="PreformattatoHTML"/>
        <w:jc w:val="center"/>
        <w:rPr>
          <w:rFonts w:ascii="Arial" w:hAnsi="Arial" w:cs="Arial"/>
          <w:b/>
          <w:sz w:val="36"/>
          <w:szCs w:val="36"/>
        </w:rPr>
      </w:pPr>
    </w:p>
    <w:p w:rsidR="00DD651A" w:rsidRPr="00DD651A" w:rsidRDefault="00423D1F" w:rsidP="00DD65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#</w:t>
      </w:r>
      <w:proofErr w:type="spellStart"/>
      <w:r w:rsidR="00A0407C" w:rsidRPr="00A0407C">
        <w:rPr>
          <w:rFonts w:ascii="Arial" w:hAnsi="Arial" w:cs="Arial"/>
          <w:b/>
          <w:sz w:val="32"/>
          <w:szCs w:val="32"/>
        </w:rPr>
        <w:t>Fabbriche</w:t>
      </w:r>
      <w:r>
        <w:rPr>
          <w:rFonts w:ascii="Arial" w:hAnsi="Arial" w:cs="Arial"/>
          <w:b/>
          <w:sz w:val="32"/>
          <w:szCs w:val="32"/>
        </w:rPr>
        <w:t>A</w:t>
      </w:r>
      <w:r w:rsidR="00A0407C" w:rsidRPr="00A0407C">
        <w:rPr>
          <w:rFonts w:ascii="Arial" w:hAnsi="Arial" w:cs="Arial"/>
          <w:b/>
          <w:sz w:val="32"/>
          <w:szCs w:val="32"/>
        </w:rPr>
        <w:t>perte</w:t>
      </w:r>
      <w:proofErr w:type="spellEnd"/>
      <w:r w:rsidR="00A0407C" w:rsidRPr="00A0407C">
        <w:rPr>
          <w:rFonts w:ascii="Arial" w:hAnsi="Arial" w:cs="Arial"/>
          <w:b/>
          <w:sz w:val="32"/>
          <w:szCs w:val="32"/>
        </w:rPr>
        <w:t xml:space="preserve">” per le aziende italiane di medicinali equivalenti: </w:t>
      </w:r>
      <w:r w:rsidR="005A1C7F">
        <w:rPr>
          <w:rFonts w:ascii="Arial" w:hAnsi="Arial" w:cs="Arial"/>
          <w:b/>
          <w:sz w:val="32"/>
          <w:szCs w:val="32"/>
        </w:rPr>
        <w:t>al via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A0407C" w:rsidRPr="00A0407C">
        <w:rPr>
          <w:rFonts w:ascii="Arial" w:hAnsi="Arial" w:cs="Arial"/>
          <w:b/>
          <w:sz w:val="32"/>
          <w:szCs w:val="32"/>
        </w:rPr>
        <w:t>l’iniziativa di AssoGenerici</w:t>
      </w:r>
      <w:r w:rsidR="00CC5B37">
        <w:rPr>
          <w:rFonts w:ascii="Arial" w:hAnsi="Arial" w:cs="Arial"/>
          <w:b/>
          <w:sz w:val="32"/>
          <w:szCs w:val="32"/>
        </w:rPr>
        <w:t xml:space="preserve"> </w:t>
      </w:r>
      <w:r w:rsidR="00A0407C" w:rsidRPr="00A0407C">
        <w:rPr>
          <w:rFonts w:ascii="Arial" w:hAnsi="Arial" w:cs="Arial"/>
          <w:b/>
          <w:sz w:val="32"/>
          <w:szCs w:val="32"/>
        </w:rPr>
        <w:t>parte</w:t>
      </w:r>
      <w:r w:rsidR="00A0407C">
        <w:rPr>
          <w:rFonts w:ascii="Arial" w:hAnsi="Arial" w:cs="Arial"/>
          <w:b/>
          <w:sz w:val="32"/>
          <w:szCs w:val="32"/>
        </w:rPr>
        <w:br/>
      </w:r>
      <w:r w:rsidR="00A0407C" w:rsidRPr="00A0407C">
        <w:rPr>
          <w:rFonts w:ascii="Arial" w:hAnsi="Arial" w:cs="Arial"/>
          <w:b/>
          <w:sz w:val="32"/>
          <w:szCs w:val="32"/>
        </w:rPr>
        <w:t xml:space="preserve"> dalla ZETA Farmaceutici di Vicenza</w:t>
      </w:r>
    </w:p>
    <w:p w:rsidR="00CE51EF" w:rsidRDefault="00CE51EF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B408CF" w:rsidRDefault="00B408CF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B408CF" w:rsidRPr="00B408CF" w:rsidRDefault="00B408CF" w:rsidP="00B408CF">
      <w:pPr>
        <w:jc w:val="both"/>
        <w:rPr>
          <w:rFonts w:ascii="Arial" w:hAnsi="Arial" w:cs="Arial"/>
          <w:i/>
          <w:sz w:val="22"/>
          <w:szCs w:val="22"/>
        </w:rPr>
      </w:pPr>
      <w:r w:rsidRPr="00B408CF">
        <w:rPr>
          <w:rFonts w:ascii="Arial" w:hAnsi="Arial" w:cs="Arial"/>
          <w:i/>
          <w:sz w:val="22"/>
          <w:szCs w:val="22"/>
        </w:rPr>
        <w:t>Non solo risparmi</w:t>
      </w:r>
      <w:r w:rsidR="00FD2366">
        <w:rPr>
          <w:rFonts w:ascii="Arial" w:hAnsi="Arial" w:cs="Arial"/>
          <w:i/>
          <w:sz w:val="22"/>
          <w:szCs w:val="22"/>
        </w:rPr>
        <w:t>o</w:t>
      </w:r>
      <w:r w:rsidRPr="00B408CF">
        <w:rPr>
          <w:rFonts w:ascii="Arial" w:hAnsi="Arial" w:cs="Arial"/>
          <w:i/>
          <w:sz w:val="22"/>
          <w:szCs w:val="22"/>
        </w:rPr>
        <w:t xml:space="preserve">: le aziende </w:t>
      </w:r>
      <w:r w:rsidR="00597720">
        <w:rPr>
          <w:rFonts w:ascii="Arial" w:hAnsi="Arial" w:cs="Arial"/>
          <w:i/>
          <w:sz w:val="22"/>
          <w:szCs w:val="22"/>
        </w:rPr>
        <w:t>associate ad AssoG</w:t>
      </w:r>
      <w:r w:rsidR="00CC5B37">
        <w:rPr>
          <w:rFonts w:ascii="Arial" w:hAnsi="Arial" w:cs="Arial"/>
          <w:i/>
          <w:sz w:val="22"/>
          <w:szCs w:val="22"/>
        </w:rPr>
        <w:t>en</w:t>
      </w:r>
      <w:r w:rsidR="00540D16">
        <w:rPr>
          <w:rFonts w:ascii="Arial" w:hAnsi="Arial" w:cs="Arial"/>
          <w:i/>
          <w:sz w:val="22"/>
          <w:szCs w:val="22"/>
        </w:rPr>
        <w:t>e</w:t>
      </w:r>
      <w:r w:rsidR="00CC5B37">
        <w:rPr>
          <w:rFonts w:ascii="Arial" w:hAnsi="Arial" w:cs="Arial"/>
          <w:i/>
          <w:sz w:val="22"/>
          <w:szCs w:val="22"/>
        </w:rPr>
        <w:t>rici</w:t>
      </w:r>
      <w:r w:rsidR="00CC5B37" w:rsidRPr="00B408CF">
        <w:rPr>
          <w:rFonts w:ascii="Arial" w:hAnsi="Arial" w:cs="Arial"/>
          <w:i/>
          <w:sz w:val="22"/>
          <w:szCs w:val="22"/>
        </w:rPr>
        <w:t xml:space="preserve"> </w:t>
      </w:r>
      <w:r w:rsidRPr="00B408CF">
        <w:rPr>
          <w:rFonts w:ascii="Arial" w:hAnsi="Arial" w:cs="Arial"/>
          <w:i/>
          <w:sz w:val="22"/>
          <w:szCs w:val="22"/>
        </w:rPr>
        <w:t>aprono le porte per mostrare a politici, giornalisti e amministratori locali la qualità della propria produzione e l’impatto socio-economico di un settore che occupa in Italia 10mila addetti in 60 aziende</w:t>
      </w:r>
    </w:p>
    <w:p w:rsidR="00B408CF" w:rsidRDefault="00B408CF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A0407C" w:rsidRDefault="00A0407C" w:rsidP="00DD651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BA3039" w:rsidRDefault="00A0407C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0407C">
        <w:rPr>
          <w:rFonts w:ascii="Arial" w:eastAsia="Calibri" w:hAnsi="Arial" w:cs="Arial"/>
          <w:b/>
          <w:color w:val="000000"/>
          <w:sz w:val="22"/>
          <w:szCs w:val="22"/>
        </w:rPr>
        <w:t xml:space="preserve">Sandrigo (VI), </w:t>
      </w:r>
      <w:r w:rsidR="00540D16">
        <w:rPr>
          <w:rFonts w:ascii="Arial" w:eastAsia="Calibri" w:hAnsi="Arial" w:cs="Arial"/>
          <w:b/>
          <w:color w:val="000000"/>
          <w:sz w:val="22"/>
          <w:szCs w:val="22"/>
        </w:rPr>
        <w:t>11</w:t>
      </w:r>
      <w:r w:rsidRPr="00A0407C">
        <w:rPr>
          <w:rFonts w:ascii="Arial" w:eastAsia="Calibri" w:hAnsi="Arial" w:cs="Arial"/>
          <w:b/>
          <w:color w:val="000000"/>
          <w:sz w:val="22"/>
          <w:szCs w:val="22"/>
        </w:rPr>
        <w:t xml:space="preserve"> Settembre 2015 – </w:t>
      </w:r>
      <w:r w:rsidRPr="00A0407C">
        <w:rPr>
          <w:rFonts w:ascii="Arial" w:eastAsia="Calibri" w:hAnsi="Arial" w:cs="Arial"/>
          <w:color w:val="000000"/>
          <w:sz w:val="22"/>
          <w:szCs w:val="22"/>
        </w:rPr>
        <w:t>I principali centri di produzione italiani di farmaci equivalenti aprono le porte, alla stampa, ai politici e agli amministratori locali. È partita oggi dalla ZETA Farmaceutici di Sandrigo (VI)</w:t>
      </w:r>
      <w:r w:rsidR="00540D16">
        <w:rPr>
          <w:rFonts w:ascii="Arial" w:eastAsia="Calibri" w:hAnsi="Arial" w:cs="Arial"/>
          <w:color w:val="000000"/>
          <w:sz w:val="22"/>
          <w:szCs w:val="22"/>
        </w:rPr>
        <w:t xml:space="preserve"> l’iniziativa </w:t>
      </w:r>
      <w:r w:rsidR="00BA3039" w:rsidRPr="00540D16">
        <w:rPr>
          <w:rFonts w:ascii="Arial" w:eastAsia="Calibri" w:hAnsi="Arial" w:cs="Arial"/>
          <w:b/>
          <w:color w:val="000000"/>
          <w:sz w:val="22"/>
          <w:szCs w:val="22"/>
        </w:rPr>
        <w:t>#</w:t>
      </w:r>
      <w:r w:rsidRPr="00540D16">
        <w:rPr>
          <w:rFonts w:ascii="Arial" w:eastAsia="Calibri" w:hAnsi="Arial" w:cs="Arial"/>
          <w:b/>
          <w:color w:val="000000"/>
          <w:sz w:val="22"/>
          <w:szCs w:val="22"/>
        </w:rPr>
        <w:t>Fabbriche Aperte</w:t>
      </w:r>
      <w:r w:rsidRPr="00A0407C">
        <w:rPr>
          <w:rFonts w:ascii="Arial" w:eastAsia="Calibri" w:hAnsi="Arial" w:cs="Arial"/>
          <w:color w:val="000000"/>
          <w:sz w:val="22"/>
          <w:szCs w:val="22"/>
        </w:rPr>
        <w:t xml:space="preserve">, lanciata da AssoGenerici per </w:t>
      </w:r>
      <w:r w:rsidR="00BA3039">
        <w:rPr>
          <w:rFonts w:ascii="Arial" w:eastAsia="Calibri" w:hAnsi="Arial" w:cs="Arial"/>
          <w:color w:val="000000"/>
          <w:sz w:val="22"/>
          <w:szCs w:val="22"/>
        </w:rPr>
        <w:t>far conoscere</w:t>
      </w:r>
      <w:r w:rsidRPr="00A0407C">
        <w:rPr>
          <w:rFonts w:ascii="Arial" w:eastAsia="Calibri" w:hAnsi="Arial" w:cs="Arial"/>
          <w:color w:val="000000"/>
          <w:sz w:val="22"/>
          <w:szCs w:val="22"/>
        </w:rPr>
        <w:t xml:space="preserve"> al grande pubblico e ai decisori il valore produttivo, occupazionale ed economico delle aziende italiane attive nel segmento dei farmaci generici</w:t>
      </w:r>
      <w:r w:rsidR="00BA3039">
        <w:rPr>
          <w:rFonts w:ascii="Arial" w:eastAsia="Calibri" w:hAnsi="Arial" w:cs="Arial"/>
          <w:color w:val="000000"/>
          <w:sz w:val="22"/>
          <w:szCs w:val="22"/>
        </w:rPr>
        <w:t>, già</w:t>
      </w:r>
      <w:r w:rsidR="002400DE">
        <w:rPr>
          <w:rFonts w:ascii="Arial" w:eastAsia="Calibri" w:hAnsi="Arial" w:cs="Arial"/>
          <w:color w:val="000000"/>
          <w:sz w:val="22"/>
          <w:szCs w:val="22"/>
        </w:rPr>
        <w:t xml:space="preserve"> messo in luce dalla studio </w:t>
      </w:r>
      <w:r w:rsidR="00BA3039">
        <w:rPr>
          <w:rFonts w:ascii="Arial" w:eastAsia="Calibri" w:hAnsi="Arial" w:cs="Arial"/>
          <w:color w:val="000000"/>
          <w:sz w:val="22"/>
          <w:szCs w:val="22"/>
        </w:rPr>
        <w:t xml:space="preserve">sul comparto </w:t>
      </w:r>
      <w:r w:rsidR="002400DE">
        <w:rPr>
          <w:rFonts w:ascii="Arial" w:eastAsia="Calibri" w:hAnsi="Arial" w:cs="Arial"/>
          <w:color w:val="000000"/>
          <w:sz w:val="22"/>
          <w:szCs w:val="22"/>
        </w:rPr>
        <w:t xml:space="preserve">elaborato da Nomisma </w:t>
      </w:r>
      <w:r w:rsidR="00BA3039">
        <w:rPr>
          <w:rFonts w:ascii="Arial" w:eastAsia="Calibri" w:hAnsi="Arial" w:cs="Arial"/>
          <w:color w:val="000000"/>
          <w:sz w:val="22"/>
          <w:szCs w:val="22"/>
        </w:rPr>
        <w:t xml:space="preserve">e presentato </w:t>
      </w:r>
      <w:r w:rsidR="002400DE">
        <w:rPr>
          <w:rFonts w:ascii="Arial" w:eastAsia="Calibri" w:hAnsi="Arial" w:cs="Arial"/>
          <w:color w:val="000000"/>
          <w:sz w:val="22"/>
          <w:szCs w:val="22"/>
        </w:rPr>
        <w:t>il 5 maggio scorso</w:t>
      </w:r>
      <w:r w:rsidRPr="00A0407C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540D16" w:rsidRDefault="00540D16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0407C" w:rsidRPr="00A0407C" w:rsidRDefault="00540D16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540D16">
        <w:rPr>
          <w:rFonts w:ascii="Arial" w:eastAsia="Calibri" w:hAnsi="Arial" w:cs="Arial"/>
          <w:b/>
          <w:color w:val="000000"/>
          <w:sz w:val="22"/>
          <w:szCs w:val="22"/>
        </w:rPr>
        <w:t>#Fabbriche Aperte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 è </w:t>
      </w:r>
      <w:r w:rsidR="00BA3039">
        <w:rPr>
          <w:rFonts w:ascii="Arial" w:eastAsia="Calibri" w:hAnsi="Arial" w:cs="Arial"/>
          <w:color w:val="000000"/>
          <w:sz w:val="22"/>
          <w:szCs w:val="22"/>
        </w:rPr>
        <w:t>anche</w:t>
      </w:r>
      <w:r w:rsidR="00BA3039" w:rsidRPr="00A0407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l’occasione per favo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rire una corretta informazione </w:t>
      </w:r>
      <w:r w:rsidR="002400DE">
        <w:rPr>
          <w:rFonts w:ascii="Arial" w:eastAsia="Calibri" w:hAnsi="Arial" w:cs="Arial"/>
          <w:color w:val="000000"/>
          <w:sz w:val="22"/>
          <w:szCs w:val="22"/>
        </w:rPr>
        <w:t xml:space="preserve">sugli standard di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qualità dei medicinali equivalenti, molti dei quali prodotti proprio in Italia, dalle stesse aziende che li sintetizzano anche per conto di grandi aziende di farmaci “</w:t>
      </w:r>
      <w:r w:rsidR="00BA3039">
        <w:rPr>
          <w:rFonts w:ascii="Arial" w:eastAsia="Calibri" w:hAnsi="Arial" w:cs="Arial"/>
          <w:color w:val="000000"/>
          <w:sz w:val="22"/>
          <w:szCs w:val="22"/>
        </w:rPr>
        <w:t>di marca</w:t>
      </w:r>
      <w:r w:rsidR="00CC5B37">
        <w:rPr>
          <w:rFonts w:ascii="Arial" w:eastAsia="Calibri" w:hAnsi="Arial" w:cs="Arial"/>
          <w:color w:val="000000"/>
          <w:sz w:val="22"/>
          <w:szCs w:val="22"/>
        </w:rPr>
        <w:t>”</w:t>
      </w:r>
      <w:r w:rsidR="00597720">
        <w:rPr>
          <w:rFonts w:ascii="Arial" w:eastAsia="Calibri" w:hAnsi="Arial" w:cs="Arial"/>
          <w:color w:val="000000"/>
          <w:sz w:val="22"/>
          <w:szCs w:val="22"/>
        </w:rPr>
        <w:t>, seguendo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 i più </w:t>
      </w:r>
      <w:r w:rsidR="002400DE">
        <w:rPr>
          <w:rFonts w:ascii="Arial" w:eastAsia="Calibri" w:hAnsi="Arial" w:cs="Arial"/>
          <w:color w:val="000000"/>
          <w:sz w:val="22"/>
          <w:szCs w:val="22"/>
        </w:rPr>
        <w:t xml:space="preserve">stringenti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requisiti delle “</w:t>
      </w:r>
      <w:proofErr w:type="spellStart"/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Good</w:t>
      </w:r>
      <w:proofErr w:type="spellEnd"/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Manifacturing</w:t>
      </w:r>
      <w:proofErr w:type="spellEnd"/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Practice</w:t>
      </w:r>
      <w:proofErr w:type="spellEnd"/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” (GMP).</w:t>
      </w:r>
    </w:p>
    <w:p w:rsidR="00540D16" w:rsidRDefault="00540D16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A0407C" w:rsidRDefault="00A0407C" w:rsidP="00A0407C">
      <w:pPr>
        <w:pStyle w:val="PreformattatoHTML"/>
        <w:jc w:val="both"/>
        <w:rPr>
          <w:rFonts w:ascii="Arial" w:eastAsia="Calibri" w:hAnsi="Arial" w:cs="Arial"/>
          <w:color w:val="FF0000"/>
          <w:sz w:val="22"/>
          <w:szCs w:val="22"/>
        </w:rPr>
      </w:pPr>
      <w:r w:rsidRPr="00A0407C">
        <w:rPr>
          <w:rFonts w:ascii="Arial" w:eastAsia="Calibri" w:hAnsi="Arial" w:cs="Arial"/>
          <w:color w:val="000000"/>
          <w:sz w:val="22"/>
          <w:szCs w:val="22"/>
        </w:rPr>
        <w:t>All’appuntamento</w:t>
      </w:r>
      <w:r w:rsidR="00CC5B3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BA3039">
        <w:rPr>
          <w:rFonts w:ascii="Arial" w:eastAsia="Calibri" w:hAnsi="Arial" w:cs="Arial"/>
          <w:color w:val="000000"/>
          <w:sz w:val="22"/>
          <w:szCs w:val="22"/>
        </w:rPr>
        <w:t>di oggi in</w:t>
      </w:r>
      <w:r w:rsidR="00CC5B37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A0407C">
        <w:rPr>
          <w:rFonts w:ascii="Arial" w:eastAsia="Calibri" w:hAnsi="Arial" w:cs="Arial"/>
          <w:color w:val="000000"/>
          <w:sz w:val="22"/>
          <w:szCs w:val="22"/>
        </w:rPr>
        <w:t xml:space="preserve">ZETA Farmaceutici presenti </w:t>
      </w:r>
      <w:r w:rsidR="00470DD3">
        <w:rPr>
          <w:rFonts w:ascii="Arial" w:eastAsia="Calibri" w:hAnsi="Arial" w:cs="Arial"/>
          <w:color w:val="000000"/>
          <w:sz w:val="22"/>
          <w:szCs w:val="22"/>
        </w:rPr>
        <w:t xml:space="preserve">anche </w:t>
      </w:r>
      <w:r w:rsidR="00A7028F">
        <w:rPr>
          <w:rFonts w:ascii="Arial" w:eastAsia="Calibri" w:hAnsi="Arial" w:cs="Arial"/>
          <w:color w:val="000000"/>
          <w:sz w:val="22"/>
          <w:szCs w:val="22"/>
        </w:rPr>
        <w:t xml:space="preserve">il senatore Enrico Cappelletti, l’onorevole Federico </w:t>
      </w:r>
      <w:proofErr w:type="spellStart"/>
      <w:r w:rsidR="00A7028F">
        <w:rPr>
          <w:rFonts w:ascii="Arial" w:eastAsia="Calibri" w:hAnsi="Arial" w:cs="Arial"/>
          <w:color w:val="000000"/>
          <w:sz w:val="22"/>
          <w:szCs w:val="22"/>
        </w:rPr>
        <w:t>Ginato</w:t>
      </w:r>
      <w:proofErr w:type="spellEnd"/>
      <w:r w:rsidR="00A7028F">
        <w:rPr>
          <w:rFonts w:ascii="Arial" w:eastAsia="Calibri" w:hAnsi="Arial" w:cs="Arial"/>
          <w:color w:val="000000"/>
          <w:sz w:val="22"/>
          <w:szCs w:val="22"/>
        </w:rPr>
        <w:t xml:space="preserve">, deputato, </w:t>
      </w:r>
      <w:r w:rsidR="00C94173">
        <w:rPr>
          <w:rFonts w:ascii="Arial" w:eastAsia="Calibri" w:hAnsi="Arial" w:cs="Arial"/>
          <w:color w:val="000000"/>
          <w:sz w:val="22"/>
          <w:szCs w:val="22"/>
        </w:rPr>
        <w:t xml:space="preserve">e </w:t>
      </w:r>
      <w:bookmarkStart w:id="0" w:name="_GoBack"/>
      <w:bookmarkEnd w:id="0"/>
      <w:r w:rsidR="00A7028F">
        <w:rPr>
          <w:rFonts w:ascii="Arial" w:eastAsia="Calibri" w:hAnsi="Arial" w:cs="Arial"/>
          <w:color w:val="000000"/>
          <w:sz w:val="22"/>
          <w:szCs w:val="22"/>
        </w:rPr>
        <w:t>l’onorevole Fl</w:t>
      </w:r>
      <w:r w:rsidR="00C94173">
        <w:rPr>
          <w:rFonts w:ascii="Arial" w:eastAsia="Calibri" w:hAnsi="Arial" w:cs="Arial"/>
          <w:color w:val="000000"/>
          <w:sz w:val="22"/>
          <w:szCs w:val="22"/>
        </w:rPr>
        <w:t xml:space="preserve">avio </w:t>
      </w:r>
      <w:proofErr w:type="spellStart"/>
      <w:r w:rsidR="00C94173">
        <w:rPr>
          <w:rFonts w:ascii="Arial" w:eastAsia="Calibri" w:hAnsi="Arial" w:cs="Arial"/>
          <w:color w:val="000000"/>
          <w:sz w:val="22"/>
          <w:szCs w:val="22"/>
        </w:rPr>
        <w:t>Zanonato</w:t>
      </w:r>
      <w:proofErr w:type="spellEnd"/>
      <w:r w:rsidR="00C94173">
        <w:rPr>
          <w:rFonts w:ascii="Arial" w:eastAsia="Calibri" w:hAnsi="Arial" w:cs="Arial"/>
          <w:color w:val="000000"/>
          <w:sz w:val="22"/>
          <w:szCs w:val="22"/>
        </w:rPr>
        <w:t>, europarlamentare.</w:t>
      </w:r>
    </w:p>
    <w:p w:rsidR="00A7028F" w:rsidRPr="00A0407C" w:rsidRDefault="00A7028F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BA3039" w:rsidRDefault="006877CA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Zeta Farmace</w:t>
      </w:r>
      <w:r w:rsidR="00BA3039">
        <w:rPr>
          <w:rFonts w:ascii="Arial" w:eastAsia="Calibri" w:hAnsi="Arial" w:cs="Arial"/>
          <w:color w:val="000000"/>
          <w:sz w:val="22"/>
          <w:szCs w:val="22"/>
        </w:rPr>
        <w:t>utici</w:t>
      </w:r>
      <w:r w:rsidR="00BA3039" w:rsidRPr="00A0407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occupa complessivamente 244 dipendenti e nel 2014 ha registrato un fatturato di 84 milioni di Euro, con una produzione pressoché equamente ripartita fra la manifattura per conto terzi e la sintesi di propri prodotti. </w:t>
      </w:r>
    </w:p>
    <w:p w:rsidR="00540D16" w:rsidRDefault="00540D16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540D16" w:rsidRDefault="00BA3039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0407C">
        <w:rPr>
          <w:rFonts w:ascii="Arial" w:eastAsia="Calibri" w:hAnsi="Arial" w:cs="Arial"/>
          <w:color w:val="000000"/>
          <w:sz w:val="22"/>
          <w:szCs w:val="22"/>
        </w:rPr>
        <w:t>Nata come officina galenica nel secondo dopoguerra,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l’azienda è tra i membri fondatori di Assogenerici e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vanta </w:t>
      </w:r>
      <w:r>
        <w:rPr>
          <w:rFonts w:ascii="Arial" w:eastAsia="Calibri" w:hAnsi="Arial" w:cs="Arial"/>
          <w:color w:val="000000"/>
          <w:sz w:val="22"/>
          <w:szCs w:val="22"/>
        </w:rPr>
        <w:t>una riconosciuta</w:t>
      </w:r>
      <w:r w:rsidRPr="00A0407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expertise specifica nel campo della farmacopea,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che </w:t>
      </w:r>
      <w:proofErr w:type="gramStart"/>
      <w:r>
        <w:rPr>
          <w:rFonts w:ascii="Arial" w:eastAsia="Calibri" w:hAnsi="Arial" w:cs="Arial"/>
          <w:color w:val="000000"/>
          <w:sz w:val="22"/>
          <w:szCs w:val="22"/>
        </w:rPr>
        <w:t>la  rende</w:t>
      </w:r>
      <w:proofErr w:type="gramEnd"/>
      <w:r>
        <w:rPr>
          <w:rFonts w:ascii="Arial" w:eastAsia="Calibri" w:hAnsi="Arial" w:cs="Arial"/>
          <w:color w:val="000000"/>
          <w:sz w:val="22"/>
          <w:szCs w:val="22"/>
        </w:rPr>
        <w:t xml:space="preserve"> tutt’oggi partner di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diversi Gruppi italiani e internazionali </w:t>
      </w:r>
      <w:r w:rsidR="00423D1F">
        <w:rPr>
          <w:rFonts w:ascii="Arial" w:eastAsia="Calibri" w:hAnsi="Arial" w:cs="Arial"/>
          <w:color w:val="000000"/>
          <w:sz w:val="22"/>
          <w:szCs w:val="22"/>
        </w:rPr>
        <w:t xml:space="preserve">per le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attività di Ricerca &amp; Sviluppo</w:t>
      </w:r>
      <w:r w:rsidR="00540D16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540D16" w:rsidRDefault="00540D16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540D16" w:rsidRDefault="00A0407C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A0407C">
        <w:rPr>
          <w:rFonts w:ascii="Arial" w:eastAsia="Calibri" w:hAnsi="Arial" w:cs="Arial"/>
          <w:color w:val="000000"/>
          <w:sz w:val="22"/>
          <w:szCs w:val="22"/>
        </w:rPr>
        <w:t>“</w:t>
      </w:r>
      <w:r w:rsidR="00470DD3">
        <w:rPr>
          <w:rFonts w:ascii="Arial" w:eastAsia="Calibri" w:hAnsi="Arial" w:cs="Arial"/>
          <w:color w:val="000000"/>
          <w:sz w:val="22"/>
          <w:szCs w:val="22"/>
        </w:rPr>
        <w:t>‘</w:t>
      </w:r>
      <w:r w:rsidRPr="00A0407C">
        <w:rPr>
          <w:rFonts w:ascii="Arial" w:eastAsia="Calibri" w:hAnsi="Arial" w:cs="Arial"/>
          <w:color w:val="000000"/>
          <w:sz w:val="22"/>
          <w:szCs w:val="22"/>
        </w:rPr>
        <w:t xml:space="preserve">Fabbriche aperte’ </w:t>
      </w:r>
      <w:r w:rsidR="00423D1F">
        <w:rPr>
          <w:rFonts w:ascii="Arial" w:eastAsia="Calibri" w:hAnsi="Arial" w:cs="Arial"/>
          <w:color w:val="000000"/>
          <w:sz w:val="22"/>
          <w:szCs w:val="22"/>
        </w:rPr>
        <w:t>è innanzitutto un’</w:t>
      </w:r>
      <w:r w:rsidRPr="00A0407C">
        <w:rPr>
          <w:rFonts w:ascii="Arial" w:eastAsia="Calibri" w:hAnsi="Arial" w:cs="Arial"/>
          <w:color w:val="000000"/>
          <w:sz w:val="22"/>
          <w:szCs w:val="22"/>
        </w:rPr>
        <w:t xml:space="preserve">operazione di trasparenza, </w:t>
      </w:r>
      <w:r w:rsidR="00423D1F">
        <w:rPr>
          <w:rFonts w:ascii="Arial" w:eastAsia="Calibri" w:hAnsi="Arial" w:cs="Arial"/>
          <w:color w:val="000000"/>
          <w:sz w:val="22"/>
          <w:szCs w:val="22"/>
        </w:rPr>
        <w:t>che va di pari passo</w:t>
      </w:r>
      <w:r w:rsidR="00423D1F" w:rsidRPr="00A0407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A0407C">
        <w:rPr>
          <w:rFonts w:ascii="Arial" w:eastAsia="Calibri" w:hAnsi="Arial" w:cs="Arial"/>
          <w:color w:val="000000"/>
          <w:sz w:val="22"/>
          <w:szCs w:val="22"/>
        </w:rPr>
        <w:t xml:space="preserve">con la progressiva affermazione del farmaco equivalente in Italia – </w:t>
      </w:r>
      <w:r w:rsidR="00423D1F">
        <w:rPr>
          <w:rFonts w:ascii="Arial" w:eastAsia="Calibri" w:hAnsi="Arial" w:cs="Arial"/>
          <w:color w:val="000000"/>
          <w:sz w:val="22"/>
          <w:szCs w:val="22"/>
        </w:rPr>
        <w:t>ha detto</w:t>
      </w:r>
      <w:r w:rsidR="00423D1F" w:rsidRPr="00A0407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773F5C">
        <w:rPr>
          <w:rFonts w:ascii="Arial" w:eastAsia="Calibri" w:hAnsi="Arial" w:cs="Arial"/>
          <w:b/>
          <w:color w:val="000000"/>
          <w:sz w:val="22"/>
          <w:szCs w:val="22"/>
        </w:rPr>
        <w:t xml:space="preserve">Enrique </w:t>
      </w:r>
      <w:proofErr w:type="spellStart"/>
      <w:r w:rsidR="00F01637" w:rsidRPr="00F21D82">
        <w:rPr>
          <w:rFonts w:ascii="Arial" w:hAnsi="Arial" w:cs="Arial"/>
          <w:b/>
          <w:sz w:val="22"/>
          <w:szCs w:val="22"/>
        </w:rPr>
        <w:t>Häusermann</w:t>
      </w:r>
      <w:proofErr w:type="spellEnd"/>
      <w:r w:rsidRPr="00773F5C">
        <w:rPr>
          <w:rFonts w:ascii="Arial" w:eastAsia="Calibri" w:hAnsi="Arial" w:cs="Arial"/>
          <w:b/>
          <w:color w:val="000000"/>
          <w:sz w:val="22"/>
          <w:szCs w:val="22"/>
        </w:rPr>
        <w:t>, Presidente di AssoGenerici</w:t>
      </w:r>
      <w:r w:rsidR="00470DD3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774AAE" w:rsidRDefault="00470DD3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“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Bisogna ricordare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– ha proseguito </w:t>
      </w:r>
      <w:proofErr w:type="spellStart"/>
      <w:r w:rsidR="0097074F" w:rsidRPr="0097074F">
        <w:rPr>
          <w:rFonts w:ascii="Arial" w:eastAsia="Calibri" w:hAnsi="Arial" w:cs="Arial"/>
          <w:b/>
          <w:color w:val="000000"/>
          <w:sz w:val="22"/>
          <w:szCs w:val="22"/>
        </w:rPr>
        <w:t>Häusermann</w:t>
      </w:r>
      <w:proofErr w:type="spellEnd"/>
      <w:r>
        <w:rPr>
          <w:rFonts w:ascii="Arial" w:eastAsia="Calibri" w:hAnsi="Arial" w:cs="Arial"/>
          <w:color w:val="000000"/>
          <w:sz w:val="22"/>
          <w:szCs w:val="22"/>
        </w:rPr>
        <w:t xml:space="preserve"> -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 che i farmaci generici rappresentano oggi il </w:t>
      </w:r>
      <w:r w:rsidR="00EC2DB0">
        <w:rPr>
          <w:rFonts w:ascii="Arial" w:eastAsia="Calibri" w:hAnsi="Arial" w:cs="Arial"/>
          <w:color w:val="000000"/>
          <w:sz w:val="22"/>
          <w:szCs w:val="22"/>
        </w:rPr>
        <w:t>19,5</w:t>
      </w:r>
      <w:proofErr w:type="gramStart"/>
      <w:r w:rsidR="00423D1F">
        <w:rPr>
          <w:rFonts w:ascii="Arial" w:eastAsia="Calibri" w:hAnsi="Arial" w:cs="Arial"/>
          <w:color w:val="000000"/>
          <w:sz w:val="22"/>
          <w:szCs w:val="22"/>
        </w:rPr>
        <w:t xml:space="preserve">% </w:t>
      </w:r>
      <w:r w:rsidR="002400DE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di</w:t>
      </w:r>
      <w:proofErr w:type="gramEnd"/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 tutte le confezioni di medicinali</w:t>
      </w:r>
      <w:r w:rsidR="00EC2DB0">
        <w:rPr>
          <w:rFonts w:ascii="Arial" w:eastAsia="Calibri" w:hAnsi="Arial" w:cs="Arial"/>
          <w:color w:val="000000"/>
          <w:sz w:val="22"/>
          <w:szCs w:val="22"/>
        </w:rPr>
        <w:t xml:space="preserve"> dispensate in Italia, pari al 10,7</w:t>
      </w:r>
      <w:r w:rsidR="00423D1F">
        <w:rPr>
          <w:rFonts w:ascii="Arial" w:eastAsia="Calibri" w:hAnsi="Arial" w:cs="Arial"/>
          <w:color w:val="000000"/>
          <w:sz w:val="22"/>
          <w:szCs w:val="22"/>
        </w:rPr>
        <w:t>%</w:t>
      </w:r>
      <w:r w:rsidR="002400DE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della spesa farmaceutica.</w:t>
      </w:r>
      <w:r w:rsidR="00540D1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É</w:t>
      </w:r>
      <w:r w:rsidRPr="00A0407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importante, quindi, che cittadini e decisori </w:t>
      </w:r>
      <w:r w:rsidR="00774AAE">
        <w:rPr>
          <w:rFonts w:ascii="Arial" w:eastAsia="Calibri" w:hAnsi="Arial" w:cs="Arial"/>
          <w:color w:val="000000"/>
          <w:sz w:val="22"/>
          <w:szCs w:val="22"/>
        </w:rPr>
        <w:t xml:space="preserve">possano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constatare che questa notevole </w:t>
      </w:r>
      <w:r w:rsidR="00774AAE">
        <w:rPr>
          <w:rFonts w:ascii="Arial" w:eastAsia="Calibri" w:hAnsi="Arial" w:cs="Arial"/>
          <w:color w:val="000000"/>
          <w:sz w:val="22"/>
          <w:szCs w:val="22"/>
        </w:rPr>
        <w:t xml:space="preserve">quota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di medicinali </w:t>
      </w:r>
      <w:r w:rsidR="002400DE">
        <w:rPr>
          <w:rFonts w:ascii="Arial" w:eastAsia="Calibri" w:hAnsi="Arial" w:cs="Arial"/>
          <w:color w:val="000000"/>
          <w:sz w:val="22"/>
          <w:szCs w:val="22"/>
        </w:rPr>
        <w:t xml:space="preserve">utilizzati ogni giorno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in Italia sono spesso anche prodotti nel nostro Paese, secondo i più elevati standard qualitativi, impiegando personale quasi sempre residente nelle zone dove hanno sede i poli produttivi</w:t>
      </w:r>
      <w:r>
        <w:rPr>
          <w:rFonts w:ascii="Arial" w:eastAsia="Calibri" w:hAnsi="Arial" w:cs="Arial"/>
          <w:color w:val="000000"/>
          <w:sz w:val="22"/>
          <w:szCs w:val="22"/>
        </w:rPr>
        <w:t>”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540D16" w:rsidRDefault="00540D16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:rsidR="00EA460C" w:rsidRDefault="00774AAE" w:rsidP="00A0407C">
      <w:pPr>
        <w:pStyle w:val="PreformattatoHTML"/>
        <w:jc w:val="both"/>
        <w:rPr>
          <w:rFonts w:ascii="Arial" w:eastAsia="Calibri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“Non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ci sono solo </w:t>
      </w:r>
      <w:r w:rsidR="00EC2DB0" w:rsidRPr="00470DD3">
        <w:rPr>
          <w:rFonts w:ascii="Arial" w:eastAsia="Calibri" w:hAnsi="Arial" w:cs="Arial"/>
          <w:color w:val="000000"/>
          <w:sz w:val="22"/>
          <w:szCs w:val="22"/>
        </w:rPr>
        <w:t>i 230 milioni l’anno di</w:t>
      </w:r>
      <w:r w:rsidRPr="00470DD3">
        <w:rPr>
          <w:rFonts w:ascii="Arial" w:eastAsia="Calibri" w:hAnsi="Arial" w:cs="Arial"/>
          <w:color w:val="000000"/>
          <w:sz w:val="22"/>
          <w:szCs w:val="22"/>
        </w:rPr>
        <w:t xml:space="preserve"> risparmio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per il SSN tra gli effetti positivi della diffusione dei farmaci equivalenti – ha continuato </w:t>
      </w:r>
      <w:proofErr w:type="spellStart"/>
      <w:r w:rsidR="0097074F" w:rsidRPr="0097074F">
        <w:rPr>
          <w:rFonts w:ascii="Arial" w:eastAsia="Calibri" w:hAnsi="Arial" w:cs="Arial"/>
          <w:b/>
          <w:color w:val="000000"/>
          <w:sz w:val="22"/>
          <w:szCs w:val="22"/>
        </w:rPr>
        <w:t>Häusermann</w:t>
      </w:r>
      <w:proofErr w:type="spellEnd"/>
      <w:r w:rsidR="0097074F">
        <w:rPr>
          <w:rFonts w:ascii="Arial" w:eastAsia="Calibri" w:hAnsi="Arial" w:cs="Arial"/>
          <w:color w:val="000000"/>
          <w:sz w:val="22"/>
          <w:szCs w:val="22"/>
        </w:rPr>
        <w:t xml:space="preserve"> -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, ma anche 10mila posti di lavoro garantiti agli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lastRenderedPageBreak/>
        <w:t xml:space="preserve">addetti del settore presso ben 60 aziende </w:t>
      </w:r>
      <w:r w:rsidR="002400DE">
        <w:rPr>
          <w:rFonts w:ascii="Arial" w:eastAsia="Calibri" w:hAnsi="Arial" w:cs="Arial"/>
          <w:color w:val="000000"/>
          <w:sz w:val="22"/>
          <w:szCs w:val="22"/>
        </w:rPr>
        <w:t>operanti sul territorio nazionale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.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Un vero e proprio sprint imprenditoriale, produttivo e occupazionale, che si </w:t>
      </w:r>
      <w:r w:rsidR="00470DD3">
        <w:rPr>
          <w:rFonts w:ascii="Arial" w:eastAsia="Calibri" w:hAnsi="Arial" w:cs="Arial"/>
          <w:color w:val="000000"/>
          <w:sz w:val="22"/>
          <w:szCs w:val="22"/>
        </w:rPr>
        <w:t>aggiunge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 a</w:t>
      </w:r>
      <w:r w:rsidR="00EA460C">
        <w:rPr>
          <w:rFonts w:ascii="Arial" w:eastAsia="Calibri" w:hAnsi="Arial" w:cs="Arial"/>
          <w:color w:val="000000"/>
          <w:sz w:val="22"/>
          <w:szCs w:val="22"/>
        </w:rPr>
        <w:t>ll</w:t>
      </w:r>
      <w:r w:rsidR="00470DD3">
        <w:rPr>
          <w:rFonts w:ascii="Arial" w:eastAsia="Calibri" w:hAnsi="Arial" w:cs="Arial"/>
          <w:color w:val="000000"/>
          <w:sz w:val="22"/>
          <w:szCs w:val="22"/>
        </w:rPr>
        <w:t>’</w:t>
      </w:r>
      <w:r w:rsidR="00EA460C">
        <w:rPr>
          <w:rFonts w:ascii="Arial" w:eastAsia="Calibri" w:hAnsi="Arial" w:cs="Arial"/>
          <w:color w:val="000000"/>
          <w:sz w:val="22"/>
          <w:szCs w:val="22"/>
        </w:rPr>
        <w:t xml:space="preserve">ampliamento del numero di cittadini i cui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bisogni di salute</w:t>
      </w:r>
      <w:r w:rsidR="00EA460C">
        <w:rPr>
          <w:rFonts w:ascii="Arial" w:eastAsia="Calibri" w:hAnsi="Arial" w:cs="Arial"/>
          <w:color w:val="000000"/>
          <w:sz w:val="22"/>
          <w:szCs w:val="22"/>
        </w:rPr>
        <w:t xml:space="preserve"> vengono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soddisfatti, grazie al generico</w:t>
      </w:r>
      <w:r w:rsidR="00540D16">
        <w:rPr>
          <w:rFonts w:ascii="Arial" w:eastAsia="Calibri" w:hAnsi="Arial" w:cs="Arial"/>
          <w:color w:val="000000"/>
          <w:sz w:val="22"/>
          <w:szCs w:val="22"/>
        </w:rPr>
        <w:t>”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.</w:t>
      </w:r>
    </w:p>
    <w:p w:rsidR="008968D9" w:rsidRPr="00A0407C" w:rsidRDefault="00EA460C" w:rsidP="00A0407C">
      <w:pPr>
        <w:pStyle w:val="PreformattatoHTML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color w:val="000000"/>
          <w:sz w:val="22"/>
          <w:szCs w:val="22"/>
        </w:rPr>
        <w:t>“G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li equivalenti</w:t>
      </w:r>
      <w:r w:rsidR="0097074F">
        <w:rPr>
          <w:rFonts w:ascii="Arial" w:eastAsia="Calibri" w:hAnsi="Arial" w:cs="Arial"/>
          <w:color w:val="000000"/>
          <w:sz w:val="22"/>
          <w:szCs w:val="22"/>
        </w:rPr>
        <w:t xml:space="preserve"> infatti - ha concluso</w:t>
      </w:r>
      <w:r w:rsidRPr="00A0407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proofErr w:type="spellStart"/>
      <w:r w:rsidR="0097074F" w:rsidRPr="0097074F">
        <w:rPr>
          <w:rFonts w:ascii="Arial" w:eastAsia="Calibri" w:hAnsi="Arial" w:cs="Arial"/>
          <w:b/>
          <w:color w:val="000000"/>
          <w:sz w:val="22"/>
          <w:szCs w:val="22"/>
        </w:rPr>
        <w:t>Häusermann</w:t>
      </w:r>
      <w:proofErr w:type="spellEnd"/>
      <w:r w:rsidRPr="00A0407C">
        <w:rPr>
          <w:rFonts w:ascii="Arial" w:eastAsia="Calibri" w:hAnsi="Arial" w:cs="Arial"/>
          <w:color w:val="000000"/>
          <w:sz w:val="22"/>
          <w:szCs w:val="22"/>
        </w:rPr>
        <w:t xml:space="preserve"> –</w:t>
      </w:r>
      <w:r w:rsidR="0088615F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A11AA">
        <w:rPr>
          <w:rFonts w:ascii="Arial" w:eastAsia="Calibri" w:hAnsi="Arial" w:cs="Arial"/>
          <w:color w:val="000000"/>
          <w:sz w:val="22"/>
          <w:szCs w:val="22"/>
        </w:rPr>
        <w:t>per</w:t>
      </w:r>
      <w:r w:rsidR="008A11AA" w:rsidRPr="00A0407C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la </w:t>
      </w:r>
      <w:r w:rsidR="0088615F">
        <w:rPr>
          <w:rFonts w:ascii="Arial" w:eastAsia="Calibri" w:hAnsi="Arial" w:cs="Arial"/>
          <w:color w:val="000000"/>
          <w:sz w:val="22"/>
          <w:szCs w:val="22"/>
        </w:rPr>
        <w:t xml:space="preserve">loro efficacia, sicurezza e 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>qualità garantita da una produzione di eccellenza</w:t>
      </w:r>
      <w:r w:rsidR="00D511DE">
        <w:rPr>
          <w:rFonts w:ascii="Arial" w:eastAsia="Calibri" w:hAnsi="Arial" w:cs="Arial"/>
          <w:color w:val="000000"/>
          <w:sz w:val="22"/>
          <w:szCs w:val="22"/>
        </w:rPr>
        <w:t>, come</w:t>
      </w:r>
      <w:r w:rsidR="00065DA9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511DE">
        <w:rPr>
          <w:rFonts w:ascii="Arial" w:eastAsia="Calibri" w:hAnsi="Arial" w:cs="Arial"/>
          <w:color w:val="000000"/>
          <w:sz w:val="22"/>
          <w:szCs w:val="22"/>
        </w:rPr>
        <w:t>è il caso di Zeta Farmaceutici</w:t>
      </w:r>
      <w:r w:rsidR="00A0407C" w:rsidRPr="00A0407C">
        <w:rPr>
          <w:rFonts w:ascii="Arial" w:eastAsia="Calibri" w:hAnsi="Arial" w:cs="Arial"/>
          <w:color w:val="000000"/>
          <w:sz w:val="22"/>
          <w:szCs w:val="22"/>
        </w:rPr>
        <w:t xml:space="preserve"> sono i principali alleati dell’aderenza terapeutica e dell’accesso alle cure, soprattutto a quelle primarie”.        </w:t>
      </w:r>
    </w:p>
    <w:p w:rsidR="00D554A3" w:rsidRDefault="00D554A3" w:rsidP="00DD651A">
      <w:pPr>
        <w:rPr>
          <w:rFonts w:ascii="Arial" w:hAnsi="Arial" w:cs="Arial"/>
          <w:sz w:val="22"/>
          <w:szCs w:val="22"/>
        </w:rPr>
      </w:pPr>
    </w:p>
    <w:p w:rsidR="00A0407C" w:rsidRDefault="00A0407C" w:rsidP="00DD651A">
      <w:pPr>
        <w:rPr>
          <w:rFonts w:ascii="Arial" w:hAnsi="Arial" w:cs="Arial"/>
          <w:sz w:val="22"/>
          <w:szCs w:val="22"/>
        </w:rPr>
      </w:pPr>
    </w:p>
    <w:p w:rsidR="00065DA9" w:rsidRDefault="00065DA9" w:rsidP="00DD651A">
      <w:pPr>
        <w:rPr>
          <w:rFonts w:ascii="Arial" w:hAnsi="Arial" w:cs="Arial"/>
          <w:sz w:val="22"/>
          <w:szCs w:val="22"/>
        </w:rPr>
      </w:pPr>
    </w:p>
    <w:p w:rsidR="00A0407C" w:rsidRDefault="00A0407C" w:rsidP="00DD651A">
      <w:pPr>
        <w:rPr>
          <w:rFonts w:ascii="Arial" w:hAnsi="Arial" w:cs="Arial"/>
          <w:sz w:val="22"/>
          <w:szCs w:val="22"/>
        </w:rPr>
      </w:pPr>
    </w:p>
    <w:p w:rsidR="00A0407C" w:rsidRDefault="00A0407C" w:rsidP="00DD651A">
      <w:pPr>
        <w:rPr>
          <w:rFonts w:ascii="Arial" w:hAnsi="Arial" w:cs="Arial"/>
          <w:sz w:val="22"/>
          <w:szCs w:val="22"/>
        </w:rPr>
      </w:pPr>
    </w:p>
    <w:p w:rsidR="007D75BE" w:rsidRPr="007D75BE" w:rsidRDefault="007D75BE" w:rsidP="007D75BE">
      <w:pPr>
        <w:rPr>
          <w:rFonts w:ascii="Arial" w:eastAsia="Calibri" w:hAnsi="Arial" w:cs="Arial"/>
          <w:b/>
          <w:sz w:val="22"/>
          <w:szCs w:val="22"/>
        </w:rPr>
      </w:pPr>
      <w:r w:rsidRPr="007D75BE">
        <w:rPr>
          <w:rFonts w:ascii="Arial" w:eastAsia="Calibri" w:hAnsi="Arial" w:cs="Arial"/>
          <w:b/>
          <w:sz w:val="22"/>
          <w:szCs w:val="22"/>
        </w:rPr>
        <w:t>Per ulteriori informazioni:</w:t>
      </w:r>
    </w:p>
    <w:p w:rsidR="00522C06" w:rsidRDefault="000743E2">
      <w:pPr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18D38ED9" wp14:editId="071BEB9C">
            <wp:extent cx="1381125" cy="438150"/>
            <wp:effectExtent l="0" t="0" r="9525" b="0"/>
            <wp:docPr id="1" name="Immagine 11" descr="Firma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1" descr="Firma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5BE" w:rsidRPr="007D75BE">
        <w:rPr>
          <w:rFonts w:ascii="Arial" w:eastAsia="Calibri" w:hAnsi="Arial" w:cs="Arial"/>
          <w:sz w:val="22"/>
          <w:szCs w:val="22"/>
        </w:rPr>
        <w:br/>
        <w:t>Ufficio Stampa AssoGenerici</w:t>
      </w:r>
      <w:r w:rsidR="007D75BE" w:rsidRPr="007D75BE">
        <w:rPr>
          <w:rFonts w:ascii="Arial" w:eastAsia="Calibri" w:hAnsi="Arial" w:cs="Arial"/>
          <w:sz w:val="22"/>
          <w:szCs w:val="22"/>
        </w:rPr>
        <w:br/>
        <w:t>tel. 02/2042491</w:t>
      </w:r>
    </w:p>
    <w:p w:rsidR="00900BD6" w:rsidRDefault="007D75BE">
      <w:r w:rsidRPr="007D75BE">
        <w:rPr>
          <w:rFonts w:ascii="Arial" w:eastAsia="Calibri" w:hAnsi="Arial" w:cs="Arial"/>
          <w:sz w:val="22"/>
          <w:szCs w:val="22"/>
        </w:rPr>
        <w:t>Massimo Cher</w:t>
      </w:r>
      <w:r w:rsidR="00441586">
        <w:rPr>
          <w:rFonts w:ascii="Arial" w:eastAsia="Calibri" w:hAnsi="Arial" w:cs="Arial"/>
          <w:sz w:val="22"/>
          <w:szCs w:val="22"/>
        </w:rPr>
        <w:t>ubini - cellulare 335/8231</w:t>
      </w:r>
      <w:r w:rsidRPr="007D75BE">
        <w:rPr>
          <w:rFonts w:ascii="Arial" w:eastAsia="Calibri" w:hAnsi="Arial" w:cs="Arial"/>
          <w:sz w:val="22"/>
          <w:szCs w:val="22"/>
        </w:rPr>
        <w:t>700</w:t>
      </w:r>
      <w:r w:rsidRPr="007D75BE">
        <w:rPr>
          <w:rFonts w:ascii="Arial" w:eastAsia="Calibri" w:hAnsi="Arial" w:cs="Arial"/>
          <w:sz w:val="22"/>
          <w:szCs w:val="22"/>
        </w:rPr>
        <w:br/>
        <w:t xml:space="preserve">e-mail: </w:t>
      </w:r>
      <w:hyperlink r:id="rId8" w:history="1">
        <w:r w:rsidRPr="007D75B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m.cherubini@vrelations.it</w:t>
        </w:r>
      </w:hyperlink>
    </w:p>
    <w:sectPr w:rsidR="00900BD6" w:rsidSect="00067F79">
      <w:headerReference w:type="default" r:id="rId9"/>
      <w:footerReference w:type="default" r:id="rId10"/>
      <w:pgSz w:w="11906" w:h="16838"/>
      <w:pgMar w:top="337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2F9" w:rsidRDefault="008972F9" w:rsidP="007D75BE">
      <w:r>
        <w:separator/>
      </w:r>
    </w:p>
  </w:endnote>
  <w:endnote w:type="continuationSeparator" w:id="0">
    <w:p w:rsidR="008972F9" w:rsidRDefault="008972F9" w:rsidP="007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Pr="00067F79" w:rsidRDefault="00067F79" w:rsidP="00067F79">
    <w:pPr>
      <w:tabs>
        <w:tab w:val="center" w:pos="4819"/>
        <w:tab w:val="right" w:pos="9638"/>
      </w:tabs>
      <w:jc w:val="center"/>
      <w:rPr>
        <w:rFonts w:ascii="Optimum" w:eastAsia="Times New Roman" w:hAnsi="Optimum"/>
        <w:color w:val="00336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2F9" w:rsidRDefault="008972F9" w:rsidP="007D75BE">
      <w:r>
        <w:separator/>
      </w:r>
    </w:p>
  </w:footnote>
  <w:footnote w:type="continuationSeparator" w:id="0">
    <w:p w:rsidR="008972F9" w:rsidRDefault="008972F9" w:rsidP="007D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Default="000232CB">
    <w:pPr>
      <w:pStyle w:val="Intestazione"/>
    </w:pPr>
    <w:r>
      <w:rPr>
        <w:noProof/>
      </w:rPr>
      <w:drawing>
        <wp:inline distT="0" distB="0" distL="0" distR="0" wp14:anchorId="7D7020B1">
          <wp:extent cx="6120765" cy="1176655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BE"/>
    <w:rsid w:val="000232CB"/>
    <w:rsid w:val="000526B0"/>
    <w:rsid w:val="000605C9"/>
    <w:rsid w:val="00065DA9"/>
    <w:rsid w:val="00067F79"/>
    <w:rsid w:val="000743E2"/>
    <w:rsid w:val="00086458"/>
    <w:rsid w:val="00090985"/>
    <w:rsid w:val="000B6772"/>
    <w:rsid w:val="001429B8"/>
    <w:rsid w:val="00191BE1"/>
    <w:rsid w:val="001B14F0"/>
    <w:rsid w:val="001B482F"/>
    <w:rsid w:val="001C1E00"/>
    <w:rsid w:val="0021368E"/>
    <w:rsid w:val="002242CF"/>
    <w:rsid w:val="002400DE"/>
    <w:rsid w:val="0029599D"/>
    <w:rsid w:val="002E3C1F"/>
    <w:rsid w:val="002E7611"/>
    <w:rsid w:val="003011F0"/>
    <w:rsid w:val="00347B1C"/>
    <w:rsid w:val="00350487"/>
    <w:rsid w:val="003B01BD"/>
    <w:rsid w:val="003F15DE"/>
    <w:rsid w:val="00405868"/>
    <w:rsid w:val="00423D1F"/>
    <w:rsid w:val="00441586"/>
    <w:rsid w:val="004708F0"/>
    <w:rsid w:val="00470DD3"/>
    <w:rsid w:val="004F2E40"/>
    <w:rsid w:val="00522C06"/>
    <w:rsid w:val="00535D47"/>
    <w:rsid w:val="00540D16"/>
    <w:rsid w:val="0058729D"/>
    <w:rsid w:val="00597720"/>
    <w:rsid w:val="005A1C7F"/>
    <w:rsid w:val="005A443C"/>
    <w:rsid w:val="006247AF"/>
    <w:rsid w:val="00653A1E"/>
    <w:rsid w:val="006877CA"/>
    <w:rsid w:val="006C0174"/>
    <w:rsid w:val="006C7C71"/>
    <w:rsid w:val="00740B1D"/>
    <w:rsid w:val="00747C87"/>
    <w:rsid w:val="0075479F"/>
    <w:rsid w:val="00773F5C"/>
    <w:rsid w:val="00774AAE"/>
    <w:rsid w:val="007957F5"/>
    <w:rsid w:val="007B5151"/>
    <w:rsid w:val="007B791C"/>
    <w:rsid w:val="007D75BE"/>
    <w:rsid w:val="007F420D"/>
    <w:rsid w:val="00807C9F"/>
    <w:rsid w:val="0084736E"/>
    <w:rsid w:val="00865750"/>
    <w:rsid w:val="0088615F"/>
    <w:rsid w:val="0089014E"/>
    <w:rsid w:val="008968D9"/>
    <w:rsid w:val="008972F9"/>
    <w:rsid w:val="008A11AA"/>
    <w:rsid w:val="008C1F18"/>
    <w:rsid w:val="00900BD6"/>
    <w:rsid w:val="0097074F"/>
    <w:rsid w:val="009737D0"/>
    <w:rsid w:val="00A0407C"/>
    <w:rsid w:val="00A1665B"/>
    <w:rsid w:val="00A40862"/>
    <w:rsid w:val="00A53D88"/>
    <w:rsid w:val="00A7028F"/>
    <w:rsid w:val="00A87C4B"/>
    <w:rsid w:val="00AD072E"/>
    <w:rsid w:val="00AF77BB"/>
    <w:rsid w:val="00B04716"/>
    <w:rsid w:val="00B11405"/>
    <w:rsid w:val="00B408CF"/>
    <w:rsid w:val="00B62FAA"/>
    <w:rsid w:val="00B747FB"/>
    <w:rsid w:val="00BA3039"/>
    <w:rsid w:val="00BB0687"/>
    <w:rsid w:val="00BF3246"/>
    <w:rsid w:val="00BF57E0"/>
    <w:rsid w:val="00C05D74"/>
    <w:rsid w:val="00C55554"/>
    <w:rsid w:val="00C94173"/>
    <w:rsid w:val="00CA3AE9"/>
    <w:rsid w:val="00CC5B37"/>
    <w:rsid w:val="00CE51EF"/>
    <w:rsid w:val="00D023C2"/>
    <w:rsid w:val="00D23AD2"/>
    <w:rsid w:val="00D24742"/>
    <w:rsid w:val="00D46E7A"/>
    <w:rsid w:val="00D511DE"/>
    <w:rsid w:val="00D554A3"/>
    <w:rsid w:val="00D726F6"/>
    <w:rsid w:val="00D72C44"/>
    <w:rsid w:val="00D73975"/>
    <w:rsid w:val="00D85CE4"/>
    <w:rsid w:val="00D8737B"/>
    <w:rsid w:val="00DA310B"/>
    <w:rsid w:val="00DD651A"/>
    <w:rsid w:val="00DF4CE1"/>
    <w:rsid w:val="00DF648B"/>
    <w:rsid w:val="00E2474C"/>
    <w:rsid w:val="00E62E94"/>
    <w:rsid w:val="00E81600"/>
    <w:rsid w:val="00EA460C"/>
    <w:rsid w:val="00EC2DB0"/>
    <w:rsid w:val="00EF5D1F"/>
    <w:rsid w:val="00F01637"/>
    <w:rsid w:val="00F21D82"/>
    <w:rsid w:val="00F21F1B"/>
    <w:rsid w:val="00F23C4A"/>
    <w:rsid w:val="00F450EA"/>
    <w:rsid w:val="00F62FA8"/>
    <w:rsid w:val="00F82690"/>
    <w:rsid w:val="00FA40C6"/>
    <w:rsid w:val="00FD2366"/>
    <w:rsid w:val="00FE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0EF9986-B25F-44F5-AF91-A1A585DD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5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7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75BE"/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D1F"/>
    <w:rPr>
      <w:color w:val="0563C1" w:themeColor="hyperlink"/>
      <w:u w:val="single"/>
    </w:rPr>
  </w:style>
  <w:style w:type="paragraph" w:customStyle="1" w:styleId="Default">
    <w:name w:val="Default"/>
    <w:basedOn w:val="Normale"/>
    <w:rsid w:val="00DD651A"/>
    <w:pPr>
      <w:autoSpaceDE w:val="0"/>
      <w:autoSpaceDN w:val="0"/>
    </w:pPr>
    <w:rPr>
      <w:rFonts w:ascii="Century Gothic" w:eastAsia="Calibri" w:hAnsi="Century Gothic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C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C71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3F4B-F582-4CA4-85A2-F0058215D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Chiara Longhi</cp:lastModifiedBy>
  <cp:revision>13</cp:revision>
  <dcterms:created xsi:type="dcterms:W3CDTF">2015-09-09T16:24:00Z</dcterms:created>
  <dcterms:modified xsi:type="dcterms:W3CDTF">2015-09-10T13:10:00Z</dcterms:modified>
</cp:coreProperties>
</file>