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B83" w:rsidRDefault="00E56DFF" w:rsidP="00E56DFF">
      <w:r>
        <w:t xml:space="preserve">                                 </w:t>
      </w:r>
    </w:p>
    <w:p w:rsidR="00C11B83" w:rsidRPr="00A366F2" w:rsidRDefault="009B103B" w:rsidP="009B103B">
      <w:pPr>
        <w:jc w:val="center"/>
        <w:rPr>
          <w:rFonts w:ascii="Arial" w:hAnsi="Arial" w:cs="Arial"/>
          <w:i/>
          <w:u w:val="single"/>
        </w:rPr>
      </w:pPr>
      <w:r w:rsidRPr="00A366F2">
        <w:rPr>
          <w:rFonts w:ascii="Arial" w:hAnsi="Arial" w:cs="Arial"/>
          <w:i/>
          <w:u w:val="single"/>
        </w:rPr>
        <w:t>Comunicato stampa</w:t>
      </w:r>
      <w:bookmarkStart w:id="0" w:name="_GoBack"/>
      <w:bookmarkEnd w:id="0"/>
    </w:p>
    <w:p w:rsidR="00A366F2" w:rsidRPr="00A366F2" w:rsidRDefault="00A366F2" w:rsidP="00C41C44">
      <w:pPr>
        <w:jc w:val="center"/>
        <w:rPr>
          <w:rFonts w:ascii="Arial" w:hAnsi="Arial" w:cs="Arial"/>
          <w:b/>
          <w:sz w:val="16"/>
          <w:szCs w:val="16"/>
        </w:rPr>
      </w:pPr>
    </w:p>
    <w:p w:rsidR="00F64DF3" w:rsidRDefault="00F64DF3" w:rsidP="00F64DF3">
      <w:pPr>
        <w:spacing w:after="0" w:line="240" w:lineRule="auto"/>
        <w:jc w:val="center"/>
        <w:rPr>
          <w:rFonts w:ascii="Arial" w:hAnsi="Arial" w:cs="Arial"/>
          <w:b/>
          <w:sz w:val="36"/>
          <w:szCs w:val="36"/>
        </w:rPr>
      </w:pPr>
      <w:r w:rsidRPr="00F64DF3">
        <w:rPr>
          <w:rFonts w:ascii="Arial" w:hAnsi="Arial" w:cs="Arial"/>
          <w:b/>
          <w:sz w:val="36"/>
          <w:szCs w:val="36"/>
        </w:rPr>
        <w:t xml:space="preserve">Farmaci innovativi sul territorio: </w:t>
      </w:r>
    </w:p>
    <w:p w:rsidR="00D46E03" w:rsidRDefault="00513024" w:rsidP="00F64DF3">
      <w:pPr>
        <w:spacing w:after="0" w:line="240" w:lineRule="auto"/>
        <w:jc w:val="center"/>
        <w:rPr>
          <w:rFonts w:ascii="Arial" w:hAnsi="Arial" w:cs="Arial"/>
          <w:b/>
          <w:sz w:val="36"/>
          <w:szCs w:val="36"/>
        </w:rPr>
      </w:pPr>
      <w:proofErr w:type="gramStart"/>
      <w:r>
        <w:rPr>
          <w:rFonts w:ascii="Arial" w:hAnsi="Arial" w:cs="Arial"/>
          <w:b/>
          <w:sz w:val="36"/>
          <w:szCs w:val="36"/>
        </w:rPr>
        <w:t>la</w:t>
      </w:r>
      <w:proofErr w:type="gramEnd"/>
      <w:r>
        <w:rPr>
          <w:rFonts w:ascii="Arial" w:hAnsi="Arial" w:cs="Arial"/>
          <w:b/>
          <w:sz w:val="36"/>
          <w:szCs w:val="36"/>
        </w:rPr>
        <w:t xml:space="preserve"> </w:t>
      </w:r>
      <w:r w:rsidR="00F64DF3" w:rsidRPr="00F64DF3">
        <w:rPr>
          <w:rFonts w:ascii="Arial" w:hAnsi="Arial" w:cs="Arial"/>
          <w:b/>
          <w:sz w:val="36"/>
          <w:szCs w:val="36"/>
        </w:rPr>
        <w:t>Lombardia dà il buon esempio</w:t>
      </w:r>
    </w:p>
    <w:p w:rsidR="00F64DF3" w:rsidRDefault="00F64DF3" w:rsidP="00F64DF3">
      <w:pPr>
        <w:spacing w:after="0"/>
        <w:jc w:val="center"/>
        <w:rPr>
          <w:rFonts w:ascii="Arial" w:hAnsi="Arial" w:cs="Arial"/>
          <w:b/>
        </w:rPr>
      </w:pPr>
    </w:p>
    <w:p w:rsidR="00F64DF3" w:rsidRDefault="00F64DF3" w:rsidP="00C542D3">
      <w:pPr>
        <w:spacing w:after="0"/>
        <w:jc w:val="both"/>
        <w:rPr>
          <w:rFonts w:ascii="Arial" w:hAnsi="Arial" w:cs="Arial"/>
          <w:b/>
        </w:rPr>
      </w:pPr>
    </w:p>
    <w:p w:rsidR="004114D7" w:rsidRDefault="00F64DF3" w:rsidP="00F64DF3">
      <w:pPr>
        <w:spacing w:after="0"/>
        <w:jc w:val="both"/>
        <w:rPr>
          <w:rFonts w:ascii="Arial" w:hAnsi="Arial" w:cs="Arial"/>
          <w:b/>
        </w:rPr>
      </w:pPr>
      <w:r>
        <w:rPr>
          <w:rFonts w:ascii="Arial" w:hAnsi="Arial" w:cs="Arial"/>
          <w:b/>
        </w:rPr>
        <w:t>Roma, 6</w:t>
      </w:r>
      <w:r w:rsidR="00C542D3">
        <w:rPr>
          <w:rFonts w:ascii="Arial" w:hAnsi="Arial" w:cs="Arial"/>
          <w:b/>
        </w:rPr>
        <w:t xml:space="preserve"> novembre</w:t>
      </w:r>
      <w:r w:rsidR="00C11B83" w:rsidRPr="00C11B83">
        <w:rPr>
          <w:rFonts w:ascii="Arial" w:hAnsi="Arial" w:cs="Arial"/>
          <w:b/>
        </w:rPr>
        <w:t xml:space="preserve"> 2014</w:t>
      </w:r>
      <w:r w:rsidR="00C11B83">
        <w:rPr>
          <w:rFonts w:ascii="Arial" w:hAnsi="Arial" w:cs="Arial"/>
        </w:rPr>
        <w:t xml:space="preserve">. </w:t>
      </w:r>
      <w:r w:rsidRPr="00F64DF3">
        <w:rPr>
          <w:rFonts w:ascii="Arial" w:hAnsi="Arial" w:cs="Arial"/>
        </w:rPr>
        <w:t xml:space="preserve">“Alla Regione Lombardia va riconosciuto il merito di aver aperto la strada dell’ammodernamento del sistema di distribuzione del farmaco, innanzitutto per favorire l’accesso al farmaco da parte del cittadino ma anche per render più razionale e sostenibile l’attività di tutti gli attori del comparto” così </w:t>
      </w:r>
      <w:r w:rsidRPr="003F42F7">
        <w:rPr>
          <w:rFonts w:ascii="Arial" w:hAnsi="Arial" w:cs="Arial"/>
        </w:rPr>
        <w:t>il</w:t>
      </w:r>
      <w:r w:rsidRPr="00F64DF3">
        <w:rPr>
          <w:rFonts w:ascii="Arial" w:hAnsi="Arial" w:cs="Arial"/>
          <w:b/>
        </w:rPr>
        <w:t xml:space="preserve"> presidente di AssoGenerici, Enrique </w:t>
      </w:r>
      <w:proofErr w:type="spellStart"/>
      <w:r w:rsidRPr="00F64DF3">
        <w:rPr>
          <w:rFonts w:ascii="Arial" w:hAnsi="Arial" w:cs="Arial"/>
          <w:b/>
        </w:rPr>
        <w:t>Häusermann</w:t>
      </w:r>
      <w:proofErr w:type="spellEnd"/>
      <w:r w:rsidRPr="00F64DF3">
        <w:rPr>
          <w:rFonts w:ascii="Arial" w:hAnsi="Arial" w:cs="Arial"/>
        </w:rPr>
        <w:t>, commenta l’approvazione dello schema di “Accordo Regionale con le farmacie sulla distribuzione dei farmaci PHT per conto delle ASL” e  il progetto di “Distribuzione per Conto dei farmaci A-PHT, tramite un’unica Azienda capofila per le Asl della Regione Lombardia. Aggiornare il prontuario ospedale-territorio così da favorire la dispensazione in farmacia dei medicinali innovativi, quando possibile, è un elemento che contribuisce senz’altro a migliorare la qualità della vita dei cittadin</w:t>
      </w:r>
      <w:r>
        <w:rPr>
          <w:rFonts w:ascii="Arial" w:hAnsi="Arial" w:cs="Arial"/>
        </w:rPr>
        <w:t xml:space="preserve">i. “Allo stesso modo” conclude </w:t>
      </w:r>
      <w:r w:rsidRPr="00F64DF3">
        <w:rPr>
          <w:rFonts w:ascii="Arial" w:hAnsi="Arial" w:cs="Arial"/>
        </w:rPr>
        <w:t xml:space="preserve">Enrique </w:t>
      </w:r>
      <w:proofErr w:type="spellStart"/>
      <w:r w:rsidRPr="00F64DF3">
        <w:rPr>
          <w:rFonts w:ascii="Arial" w:hAnsi="Arial" w:cs="Arial"/>
        </w:rPr>
        <w:t>Häusermann</w:t>
      </w:r>
      <w:proofErr w:type="spellEnd"/>
      <w:r w:rsidRPr="00F64DF3">
        <w:rPr>
          <w:rFonts w:ascii="Arial" w:hAnsi="Arial" w:cs="Arial"/>
        </w:rPr>
        <w:t xml:space="preserve"> “aver restituito alla distribuzione convenzionale i medicinali del PHT a brevetto scaduto, per i quali quindi esistono equivalenti, significa dare a questi ultimi la possibilità di competere a tutto campo con gli originatori - e non soltanto sulla base del prezzo. Una competizione, come dimostra l’esperienza europea, che si traduce in un vantaggio duraturo per le stesse finanze pubbliche. Questo passo” prosegue </w:t>
      </w:r>
      <w:proofErr w:type="spellStart"/>
      <w:r w:rsidRPr="00F64DF3">
        <w:rPr>
          <w:rFonts w:ascii="Arial" w:hAnsi="Arial" w:cs="Arial"/>
        </w:rPr>
        <w:t>Häusermann</w:t>
      </w:r>
      <w:proofErr w:type="spellEnd"/>
      <w:r w:rsidRPr="00F64DF3">
        <w:rPr>
          <w:rFonts w:ascii="Arial" w:hAnsi="Arial" w:cs="Arial"/>
        </w:rPr>
        <w:t xml:space="preserve"> “è la prima attuazione concreta di quanto disposto dall’articolo 1, comma 426 della Legge di Stabilità 2013, approvato a seguito di un importante emendamento alla legge a firma del Senatore Mandelli, che prevede l’aggiornamento annuale da parte dell’AIFA del PHT nazionale, anche attraverso il trasferimento dei medicinali non coperti da brevetto alla distribuzione in regime convenzionato attraverso le farmacie.</w:t>
      </w:r>
    </w:p>
    <w:p w:rsidR="004114D7" w:rsidRDefault="004114D7" w:rsidP="009B103B">
      <w:pPr>
        <w:pStyle w:val="NormaleWeb"/>
        <w:spacing w:before="0" w:beforeAutospacing="0" w:after="0" w:afterAutospacing="0"/>
        <w:rPr>
          <w:rFonts w:ascii="Arial" w:hAnsi="Arial" w:cs="Arial"/>
          <w:b/>
          <w:sz w:val="22"/>
          <w:szCs w:val="22"/>
        </w:rPr>
      </w:pPr>
    </w:p>
    <w:p w:rsidR="004114D7" w:rsidRDefault="004114D7" w:rsidP="009B103B">
      <w:pPr>
        <w:pStyle w:val="NormaleWeb"/>
        <w:spacing w:before="0" w:beforeAutospacing="0" w:after="0" w:afterAutospacing="0"/>
        <w:rPr>
          <w:rFonts w:ascii="Arial" w:hAnsi="Arial" w:cs="Arial"/>
          <w:b/>
          <w:sz w:val="22"/>
          <w:szCs w:val="22"/>
        </w:rPr>
      </w:pPr>
    </w:p>
    <w:p w:rsidR="004114D7" w:rsidRDefault="004114D7" w:rsidP="009B103B">
      <w:pPr>
        <w:pStyle w:val="NormaleWeb"/>
        <w:spacing w:before="0" w:beforeAutospacing="0" w:after="0" w:afterAutospacing="0"/>
        <w:rPr>
          <w:rFonts w:ascii="Arial" w:hAnsi="Arial" w:cs="Arial"/>
          <w:b/>
          <w:sz w:val="22"/>
          <w:szCs w:val="22"/>
        </w:rPr>
      </w:pPr>
    </w:p>
    <w:p w:rsidR="005774B5" w:rsidRDefault="005774B5" w:rsidP="009B103B">
      <w:pPr>
        <w:pStyle w:val="NormaleWeb"/>
        <w:spacing w:before="0" w:beforeAutospacing="0" w:after="0" w:afterAutospacing="0"/>
        <w:rPr>
          <w:rFonts w:ascii="Arial" w:hAnsi="Arial" w:cs="Arial"/>
          <w:b/>
          <w:sz w:val="22"/>
          <w:szCs w:val="22"/>
        </w:rPr>
      </w:pPr>
    </w:p>
    <w:p w:rsidR="005774B5" w:rsidRDefault="005774B5" w:rsidP="009B103B">
      <w:pPr>
        <w:pStyle w:val="NormaleWeb"/>
        <w:spacing w:before="0" w:beforeAutospacing="0" w:after="0" w:afterAutospacing="0"/>
        <w:rPr>
          <w:rFonts w:ascii="Arial" w:hAnsi="Arial" w:cs="Arial"/>
          <w:b/>
          <w:sz w:val="22"/>
          <w:szCs w:val="22"/>
        </w:rPr>
      </w:pPr>
    </w:p>
    <w:p w:rsidR="009B103B" w:rsidRPr="009B103B" w:rsidRDefault="009B103B" w:rsidP="009B103B">
      <w:pPr>
        <w:pStyle w:val="NormaleWeb"/>
        <w:spacing w:before="0" w:beforeAutospacing="0" w:after="0" w:afterAutospacing="0"/>
        <w:rPr>
          <w:rFonts w:ascii="Arial" w:hAnsi="Arial" w:cs="Arial"/>
          <w:b/>
          <w:sz w:val="22"/>
          <w:szCs w:val="22"/>
        </w:rPr>
      </w:pPr>
      <w:r w:rsidRPr="009B103B">
        <w:rPr>
          <w:rFonts w:ascii="Arial" w:hAnsi="Arial" w:cs="Arial"/>
          <w:b/>
          <w:sz w:val="22"/>
          <w:szCs w:val="22"/>
        </w:rPr>
        <w:t>Per ulteriori informazioni:</w:t>
      </w:r>
    </w:p>
    <w:p w:rsidR="009B103B" w:rsidRPr="00DA4AE8" w:rsidRDefault="009B103B" w:rsidP="009B103B">
      <w:pPr>
        <w:pStyle w:val="NormaleWeb"/>
        <w:spacing w:before="0" w:beforeAutospacing="0" w:after="0" w:afterAutospacing="0"/>
        <w:rPr>
          <w:rFonts w:ascii="Arial" w:hAnsi="Arial" w:cs="Arial"/>
          <w:sz w:val="22"/>
          <w:szCs w:val="22"/>
        </w:rPr>
      </w:pPr>
      <w:r w:rsidRPr="00DA4AE8">
        <w:rPr>
          <w:rFonts w:ascii="Arial" w:hAnsi="Arial" w:cs="Arial"/>
          <w:noProof/>
          <w:sz w:val="22"/>
          <w:szCs w:val="22"/>
        </w:rPr>
        <w:drawing>
          <wp:inline distT="0" distB="0" distL="0" distR="0">
            <wp:extent cx="1069975" cy="120650"/>
            <wp:effectExtent l="19050" t="0" r="0" b="0"/>
            <wp:docPr id="3" name="Immagine 4" descr="http://newsletter.vrelations.it/userfiles/LOGOVR(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wsletter.vrelations.it/userfiles/LOGOVR(195).jpg"/>
                    <pic:cNvPicPr>
                      <a:picLocks noChangeAspect="1" noChangeArrowheads="1"/>
                    </pic:cNvPicPr>
                  </pic:nvPicPr>
                  <pic:blipFill>
                    <a:blip r:embed="rId6" cstate="print"/>
                    <a:srcRect/>
                    <a:stretch>
                      <a:fillRect/>
                    </a:stretch>
                  </pic:blipFill>
                  <pic:spPr bwMode="auto">
                    <a:xfrm>
                      <a:off x="0" y="0"/>
                      <a:ext cx="1069975" cy="120650"/>
                    </a:xfrm>
                    <a:prstGeom prst="rect">
                      <a:avLst/>
                    </a:prstGeom>
                    <a:noFill/>
                    <a:ln w="9525">
                      <a:noFill/>
                      <a:miter lim="800000"/>
                      <a:headEnd/>
                      <a:tailEnd/>
                    </a:ln>
                  </pic:spPr>
                </pic:pic>
              </a:graphicData>
            </a:graphic>
          </wp:inline>
        </w:drawing>
      </w:r>
      <w:r w:rsidRPr="00DA4AE8">
        <w:rPr>
          <w:rFonts w:ascii="Arial" w:hAnsi="Arial" w:cs="Arial"/>
          <w:sz w:val="22"/>
          <w:szCs w:val="22"/>
        </w:rPr>
        <w:br/>
        <w:t xml:space="preserve">Ufficio Stampa </w:t>
      </w:r>
      <w:r>
        <w:rPr>
          <w:rFonts w:ascii="Arial" w:hAnsi="Arial" w:cs="Arial"/>
          <w:sz w:val="22"/>
          <w:szCs w:val="22"/>
        </w:rPr>
        <w:t>AssoGenerici</w:t>
      </w:r>
      <w:r>
        <w:rPr>
          <w:rFonts w:ascii="Arial" w:hAnsi="Arial" w:cs="Arial"/>
          <w:sz w:val="22"/>
          <w:szCs w:val="22"/>
        </w:rPr>
        <w:br/>
        <w:t>tel. 02/2042491</w:t>
      </w:r>
      <w:r w:rsidRPr="00DA4AE8">
        <w:rPr>
          <w:rFonts w:ascii="Arial" w:hAnsi="Arial" w:cs="Arial"/>
          <w:sz w:val="22"/>
          <w:szCs w:val="22"/>
        </w:rPr>
        <w:br/>
        <w:t>Massimo Cherubini - cellulare 335/82.31.700</w:t>
      </w:r>
      <w:r w:rsidRPr="00DA4AE8">
        <w:rPr>
          <w:rFonts w:ascii="Arial" w:hAnsi="Arial" w:cs="Arial"/>
          <w:sz w:val="22"/>
          <w:szCs w:val="22"/>
        </w:rPr>
        <w:br/>
        <w:t xml:space="preserve">e-mail: </w:t>
      </w:r>
      <w:hyperlink r:id="rId7" w:history="1">
        <w:r w:rsidRPr="00DA4AE8">
          <w:rPr>
            <w:rStyle w:val="Collegamentoipertestuale"/>
            <w:rFonts w:ascii="Arial" w:hAnsi="Arial" w:cs="Arial"/>
            <w:sz w:val="22"/>
            <w:szCs w:val="22"/>
          </w:rPr>
          <w:t>m.cherubini@vrelations.it</w:t>
        </w:r>
      </w:hyperlink>
    </w:p>
    <w:p w:rsidR="001243BE" w:rsidRDefault="00BF36F8"/>
    <w:sectPr w:rsidR="001243BE" w:rsidSect="00307E6A">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9FE" w:rsidRDefault="00F759FE" w:rsidP="00C11B83">
      <w:pPr>
        <w:spacing w:after="0" w:line="240" w:lineRule="auto"/>
      </w:pPr>
      <w:r>
        <w:separator/>
      </w:r>
    </w:p>
  </w:endnote>
  <w:endnote w:type="continuationSeparator" w:id="0">
    <w:p w:rsidR="00F759FE" w:rsidRDefault="00F759FE" w:rsidP="00C11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9FE" w:rsidRDefault="00F759FE" w:rsidP="00C11B83">
      <w:pPr>
        <w:spacing w:after="0" w:line="240" w:lineRule="auto"/>
      </w:pPr>
      <w:r>
        <w:separator/>
      </w:r>
    </w:p>
  </w:footnote>
  <w:footnote w:type="continuationSeparator" w:id="0">
    <w:p w:rsidR="00F759FE" w:rsidRDefault="00F759FE" w:rsidP="00C11B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B83" w:rsidRDefault="00BF36F8" w:rsidP="00C11B83">
    <w:pPr>
      <w:pStyle w:val="Intestazione"/>
      <w:jc w:val="center"/>
    </w:pPr>
    <w:r w:rsidRPr="00BF36F8">
      <w:rPr>
        <w:noProof/>
        <w:lang w:eastAsia="it-IT"/>
      </w:rPr>
      <w:drawing>
        <wp:inline distT="0" distB="0" distL="0" distR="0">
          <wp:extent cx="6120130" cy="1178100"/>
          <wp:effectExtent l="0" t="0" r="0" b="0"/>
          <wp:docPr id="2" name="Immagine 2" descr="C:\Users\CLonghi\AppData\Local\Microsoft\Windows\Temporary Internet Files\Content.Outlook\79ZB2DIB\logo_Assogenerici_hir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onghi\AppData\Local\Microsoft\Windows\Temporary Internet Files\Content.Outlook\79ZB2DIB\logo_Assogenerici_hires (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1781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E56DFF"/>
    <w:rsid w:val="00050D83"/>
    <w:rsid w:val="00071E1D"/>
    <w:rsid w:val="0009793F"/>
    <w:rsid w:val="000A436B"/>
    <w:rsid w:val="000B22C9"/>
    <w:rsid w:val="001A6FED"/>
    <w:rsid w:val="001B3C13"/>
    <w:rsid w:val="001C0C9B"/>
    <w:rsid w:val="0028046E"/>
    <w:rsid w:val="002A432E"/>
    <w:rsid w:val="002D092B"/>
    <w:rsid w:val="002D5436"/>
    <w:rsid w:val="00307E6A"/>
    <w:rsid w:val="003E543E"/>
    <w:rsid w:val="003E54B5"/>
    <w:rsid w:val="003E6C23"/>
    <w:rsid w:val="003F42F7"/>
    <w:rsid w:val="004114D7"/>
    <w:rsid w:val="0043056F"/>
    <w:rsid w:val="0044108C"/>
    <w:rsid w:val="004F6CB3"/>
    <w:rsid w:val="0050267E"/>
    <w:rsid w:val="00513024"/>
    <w:rsid w:val="00531B8F"/>
    <w:rsid w:val="005774B5"/>
    <w:rsid w:val="005A7A36"/>
    <w:rsid w:val="005B146B"/>
    <w:rsid w:val="005C45CB"/>
    <w:rsid w:val="005D1F56"/>
    <w:rsid w:val="00626B4F"/>
    <w:rsid w:val="006B2E87"/>
    <w:rsid w:val="006B6DA5"/>
    <w:rsid w:val="006E57C7"/>
    <w:rsid w:val="007008B0"/>
    <w:rsid w:val="007A2E27"/>
    <w:rsid w:val="007B15A9"/>
    <w:rsid w:val="007C0C7C"/>
    <w:rsid w:val="007D0CAE"/>
    <w:rsid w:val="008242DB"/>
    <w:rsid w:val="00845CDE"/>
    <w:rsid w:val="00861A9B"/>
    <w:rsid w:val="0087020E"/>
    <w:rsid w:val="00895DDF"/>
    <w:rsid w:val="008D3621"/>
    <w:rsid w:val="008D6B5C"/>
    <w:rsid w:val="008F52F1"/>
    <w:rsid w:val="0094724A"/>
    <w:rsid w:val="00955F59"/>
    <w:rsid w:val="00984E23"/>
    <w:rsid w:val="009B103B"/>
    <w:rsid w:val="009B7788"/>
    <w:rsid w:val="00A366F2"/>
    <w:rsid w:val="00AC7178"/>
    <w:rsid w:val="00B72690"/>
    <w:rsid w:val="00B75CE9"/>
    <w:rsid w:val="00BC7932"/>
    <w:rsid w:val="00BE07AF"/>
    <w:rsid w:val="00BE372D"/>
    <w:rsid w:val="00BF36F8"/>
    <w:rsid w:val="00C060BC"/>
    <w:rsid w:val="00C11B83"/>
    <w:rsid w:val="00C41C44"/>
    <w:rsid w:val="00C542D3"/>
    <w:rsid w:val="00D0070B"/>
    <w:rsid w:val="00D03D23"/>
    <w:rsid w:val="00D23722"/>
    <w:rsid w:val="00D35E58"/>
    <w:rsid w:val="00D36962"/>
    <w:rsid w:val="00D46E03"/>
    <w:rsid w:val="00D54B37"/>
    <w:rsid w:val="00DE48C6"/>
    <w:rsid w:val="00E01821"/>
    <w:rsid w:val="00E06D09"/>
    <w:rsid w:val="00E22EB1"/>
    <w:rsid w:val="00E56DFF"/>
    <w:rsid w:val="00F11CEA"/>
    <w:rsid w:val="00F64DF3"/>
    <w:rsid w:val="00F660F9"/>
    <w:rsid w:val="00F74E22"/>
    <w:rsid w:val="00F759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57821BD-4921-41ED-8E6F-51C79BEE3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07E6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11B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1B83"/>
  </w:style>
  <w:style w:type="paragraph" w:styleId="Pidipagina">
    <w:name w:val="footer"/>
    <w:basedOn w:val="Normale"/>
    <w:link w:val="PidipaginaCarattere"/>
    <w:uiPriority w:val="99"/>
    <w:unhideWhenUsed/>
    <w:rsid w:val="00C11B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1B83"/>
  </w:style>
  <w:style w:type="character" w:styleId="Collegamentoipertestuale">
    <w:name w:val="Hyperlink"/>
    <w:basedOn w:val="Carpredefinitoparagrafo"/>
    <w:uiPriority w:val="99"/>
    <w:unhideWhenUsed/>
    <w:rsid w:val="009B103B"/>
    <w:rPr>
      <w:color w:val="0000FF"/>
      <w:u w:val="single"/>
    </w:rPr>
  </w:style>
  <w:style w:type="paragraph" w:styleId="NormaleWeb">
    <w:name w:val="Normal (Web)"/>
    <w:basedOn w:val="Normale"/>
    <w:uiPriority w:val="99"/>
    <w:unhideWhenUsed/>
    <w:rsid w:val="009B103B"/>
    <w:pPr>
      <w:spacing w:before="100" w:beforeAutospacing="1" w:after="100" w:afterAutospacing="1" w:line="240" w:lineRule="auto"/>
    </w:pPr>
    <w:rPr>
      <w:rFonts w:ascii="Times New Roman" w:hAnsi="Times New Roman" w:cs="Times New Roman"/>
      <w:sz w:val="24"/>
      <w:szCs w:val="24"/>
      <w:lang w:eastAsia="it-IT"/>
    </w:rPr>
  </w:style>
  <w:style w:type="character" w:styleId="Collegamentovisitato">
    <w:name w:val="FollowedHyperlink"/>
    <w:basedOn w:val="Carpredefinitoparagrafo"/>
    <w:uiPriority w:val="99"/>
    <w:semiHidden/>
    <w:unhideWhenUsed/>
    <w:rsid w:val="00D35E58"/>
    <w:rPr>
      <w:color w:val="800080" w:themeColor="followedHyperlink"/>
      <w:u w:val="single"/>
    </w:rPr>
  </w:style>
  <w:style w:type="paragraph" w:styleId="Testofumetto">
    <w:name w:val="Balloon Text"/>
    <w:basedOn w:val="Normale"/>
    <w:link w:val="TestofumettoCarattere"/>
    <w:uiPriority w:val="99"/>
    <w:semiHidden/>
    <w:unhideWhenUsed/>
    <w:rsid w:val="00E06D0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06D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37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cherubini@vrelations.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311</Words>
  <Characters>1777</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Value Relations International asu</Company>
  <LinksUpToDate>false</LinksUpToDate>
  <CharactersWithSpaces>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Chiara Longhi</cp:lastModifiedBy>
  <cp:revision>121</cp:revision>
  <dcterms:created xsi:type="dcterms:W3CDTF">2014-10-02T15:50:00Z</dcterms:created>
  <dcterms:modified xsi:type="dcterms:W3CDTF">2014-11-06T15:50:00Z</dcterms:modified>
</cp:coreProperties>
</file>