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B83" w:rsidRDefault="00E56DFF" w:rsidP="00E56DFF">
      <w:r>
        <w:t xml:space="preserve">                                 </w:t>
      </w:r>
    </w:p>
    <w:p w:rsidR="00C11B83" w:rsidRPr="00A366F2" w:rsidRDefault="009B103B" w:rsidP="009B103B">
      <w:pPr>
        <w:jc w:val="center"/>
        <w:rPr>
          <w:rFonts w:ascii="Arial" w:hAnsi="Arial" w:cs="Arial"/>
          <w:i/>
          <w:u w:val="single"/>
        </w:rPr>
      </w:pPr>
      <w:r w:rsidRPr="00A366F2">
        <w:rPr>
          <w:rFonts w:ascii="Arial" w:hAnsi="Arial" w:cs="Arial"/>
          <w:i/>
          <w:u w:val="single"/>
        </w:rPr>
        <w:t>Comunicato stampa</w:t>
      </w:r>
    </w:p>
    <w:p w:rsidR="00A366F2" w:rsidRPr="00A366F2" w:rsidRDefault="00A366F2" w:rsidP="00A366F2">
      <w:pPr>
        <w:jc w:val="center"/>
        <w:rPr>
          <w:rFonts w:ascii="Arial" w:hAnsi="Arial" w:cs="Arial"/>
          <w:b/>
          <w:sz w:val="16"/>
          <w:szCs w:val="16"/>
        </w:rPr>
      </w:pPr>
    </w:p>
    <w:p w:rsidR="00E56DFF" w:rsidRPr="00A366F2" w:rsidRDefault="00A366F2" w:rsidP="00A366F2">
      <w:pPr>
        <w:jc w:val="center"/>
        <w:rPr>
          <w:sz w:val="36"/>
          <w:szCs w:val="36"/>
        </w:rPr>
      </w:pPr>
      <w:r w:rsidRPr="00A366F2">
        <w:rPr>
          <w:rFonts w:ascii="Arial" w:hAnsi="Arial" w:cs="Arial"/>
          <w:b/>
          <w:sz w:val="36"/>
          <w:szCs w:val="36"/>
        </w:rPr>
        <w:t>La Lombardia è un esempio nel contenimento</w:t>
      </w:r>
      <w:r w:rsidRPr="00A366F2">
        <w:rPr>
          <w:rFonts w:ascii="Arial" w:hAnsi="Arial" w:cs="Arial"/>
          <w:b/>
          <w:sz w:val="36"/>
          <w:szCs w:val="36"/>
        </w:rPr>
        <w:br/>
        <w:t>della spesa che i cittadini sostengono direttamente</w:t>
      </w:r>
    </w:p>
    <w:p w:rsidR="00E56DFF" w:rsidRPr="00C11B83" w:rsidRDefault="00E56DFF" w:rsidP="00C11B83">
      <w:pPr>
        <w:spacing w:after="0"/>
        <w:jc w:val="both"/>
        <w:rPr>
          <w:rFonts w:ascii="Arial" w:hAnsi="Arial" w:cs="Arial"/>
        </w:rPr>
      </w:pPr>
    </w:p>
    <w:p w:rsidR="009B103B" w:rsidRDefault="00A366F2" w:rsidP="00A366F2">
      <w:pPr>
        <w:spacing w:after="0"/>
        <w:jc w:val="both"/>
        <w:rPr>
          <w:rFonts w:ascii="Arial" w:hAnsi="Arial" w:cs="Arial"/>
        </w:rPr>
      </w:pPr>
      <w:r>
        <w:rPr>
          <w:rFonts w:ascii="Arial" w:hAnsi="Arial" w:cs="Arial"/>
          <w:b/>
        </w:rPr>
        <w:t xml:space="preserve">Roma, 9 </w:t>
      </w:r>
      <w:r w:rsidR="00C11B83" w:rsidRPr="00C11B83">
        <w:rPr>
          <w:rFonts w:ascii="Arial" w:hAnsi="Arial" w:cs="Arial"/>
          <w:b/>
        </w:rPr>
        <w:t>ottobre 2014</w:t>
      </w:r>
      <w:r w:rsidR="00C11B83">
        <w:rPr>
          <w:rFonts w:ascii="Arial" w:hAnsi="Arial" w:cs="Arial"/>
        </w:rPr>
        <w:t xml:space="preserve">. </w:t>
      </w:r>
      <w:r w:rsidRPr="00A366F2">
        <w:rPr>
          <w:rFonts w:ascii="Arial" w:hAnsi="Arial" w:cs="Arial"/>
        </w:rPr>
        <w:t xml:space="preserve">“L’operazione zero ticket sui farmaci fuori brevetto allineati al prezzo di riferimento attuata dalla Regione Lombardia ha messo in evidenza come le resistenze all’uso dei farmaci equivalenti pesino economicamente sui cittadini e non poco: a livello nazionale circa 850 milioni l’anno stando agli ultimi rilevamenti” dice il </w:t>
      </w:r>
      <w:r w:rsidRPr="005B146B">
        <w:rPr>
          <w:rFonts w:ascii="Arial" w:hAnsi="Arial" w:cs="Arial"/>
          <w:b/>
        </w:rPr>
        <w:t xml:space="preserve">presidente di AssoGenerici, Enrique </w:t>
      </w:r>
      <w:proofErr w:type="spellStart"/>
      <w:r w:rsidRPr="005B146B">
        <w:rPr>
          <w:rFonts w:ascii="Arial" w:hAnsi="Arial" w:cs="Arial"/>
          <w:b/>
        </w:rPr>
        <w:t>Häusermann</w:t>
      </w:r>
      <w:proofErr w:type="spellEnd"/>
      <w:r w:rsidRPr="00A366F2">
        <w:rPr>
          <w:rFonts w:ascii="Arial" w:hAnsi="Arial" w:cs="Arial"/>
        </w:rPr>
        <w:t xml:space="preserve">. “Oggi in Lombardia i cittadini appartenenti alle fasce esenti hanno la possibilità di ottenere i farmaci prescritti senza versare alcun contributo se si tratta di equivalenti e questo </w:t>
      </w:r>
      <w:r w:rsidR="005B146B">
        <w:rPr>
          <w:rFonts w:ascii="Arial" w:hAnsi="Arial" w:cs="Arial"/>
        </w:rPr>
        <w:t xml:space="preserve">a nostro avviso è fondamentale </w:t>
      </w:r>
      <w:r w:rsidRPr="00A366F2">
        <w:rPr>
          <w:rFonts w:ascii="Arial" w:hAnsi="Arial" w:cs="Arial"/>
        </w:rPr>
        <w:t xml:space="preserve">per incentivare i comportamenti virtuosi e allineare le dinamiche dell’assistenza farmaceutica italiana a quelle prevalenti </w:t>
      </w:r>
      <w:r w:rsidR="005B146B">
        <w:rPr>
          <w:rFonts w:ascii="Arial" w:hAnsi="Arial" w:cs="Arial"/>
        </w:rPr>
        <w:t xml:space="preserve">in Europa”.  Così AssoGenerici </w:t>
      </w:r>
      <w:r w:rsidRPr="00A366F2">
        <w:rPr>
          <w:rFonts w:ascii="Arial" w:hAnsi="Arial" w:cs="Arial"/>
        </w:rPr>
        <w:t>commenta l’intervista rilasciata dal Consigl</w:t>
      </w:r>
      <w:r w:rsidR="00B72690">
        <w:rPr>
          <w:rFonts w:ascii="Arial" w:hAnsi="Arial" w:cs="Arial"/>
        </w:rPr>
        <w:t xml:space="preserve">iere regionale Stefano Carugo a </w:t>
      </w:r>
      <w:r w:rsidR="00B72690" w:rsidRPr="00E01821">
        <w:rPr>
          <w:rFonts w:ascii="Arial" w:hAnsi="Arial" w:cs="Arial"/>
          <w:i/>
        </w:rPr>
        <w:t>Il</w:t>
      </w:r>
      <w:r w:rsidRPr="00E01821">
        <w:rPr>
          <w:rFonts w:ascii="Arial" w:hAnsi="Arial" w:cs="Arial"/>
          <w:i/>
        </w:rPr>
        <w:t xml:space="preserve"> Giornale</w:t>
      </w:r>
      <w:r w:rsidRPr="00A366F2">
        <w:rPr>
          <w:rFonts w:ascii="Arial" w:hAnsi="Arial" w:cs="Arial"/>
        </w:rPr>
        <w:t xml:space="preserve">, nella quale rispondeva alle critiche rivolte alla Giunta lombarda, accusata di non aver ridotto la spesa a carico del cittadino. “Il consigliere Carugo ha toccato anche un altro punto fondamentale, e cioè la scarsa informazione fornita ai cittadini sul fatto – fondamentale – che gli equivalenti costituiscono una grande occasione di risparmio anche quando il paziente acquista farmaci di fascia C, cioè non rimborsati dal Servizio sanitario, si tratti di medicinali da banco o di farmaci </w:t>
      </w:r>
      <w:bookmarkStart w:id="0" w:name="_GoBack"/>
      <w:bookmarkEnd w:id="0"/>
      <w:r w:rsidRPr="00A366F2">
        <w:rPr>
          <w:rFonts w:ascii="Arial" w:hAnsi="Arial" w:cs="Arial"/>
        </w:rPr>
        <w:t xml:space="preserve">soggetti a prescrizione sulla cosiddetta ricetta bianca. Questo, se vogliamo, è un fatto ancora più grave sul quale sta diventando sempre più urgente intervenire”.  </w:t>
      </w:r>
    </w:p>
    <w:p w:rsidR="00A366F2" w:rsidRDefault="00A366F2" w:rsidP="00A366F2">
      <w:pPr>
        <w:spacing w:after="0"/>
        <w:jc w:val="both"/>
        <w:rPr>
          <w:rFonts w:ascii="Arial" w:hAnsi="Arial" w:cs="Arial"/>
        </w:rPr>
      </w:pPr>
    </w:p>
    <w:p w:rsidR="00A366F2" w:rsidRDefault="00A366F2" w:rsidP="00A366F2">
      <w:pPr>
        <w:spacing w:after="0"/>
        <w:jc w:val="both"/>
        <w:rPr>
          <w:rFonts w:ascii="Arial" w:hAnsi="Arial" w:cs="Arial"/>
        </w:rPr>
      </w:pPr>
    </w:p>
    <w:p w:rsidR="009B103B" w:rsidRDefault="009B103B" w:rsidP="009B103B">
      <w:pPr>
        <w:pStyle w:val="NormaleWeb"/>
        <w:spacing w:before="0" w:beforeAutospacing="0" w:after="0" w:afterAutospacing="0"/>
        <w:rPr>
          <w:rFonts w:ascii="Arial" w:hAnsi="Arial" w:cs="Arial"/>
          <w:sz w:val="22"/>
          <w:szCs w:val="22"/>
        </w:rPr>
      </w:pPr>
    </w:p>
    <w:p w:rsidR="009B103B" w:rsidRPr="009B103B" w:rsidRDefault="009B103B" w:rsidP="009B103B">
      <w:pPr>
        <w:pStyle w:val="NormaleWeb"/>
        <w:spacing w:before="0" w:beforeAutospacing="0" w:after="0" w:afterAutospacing="0"/>
        <w:rPr>
          <w:rFonts w:ascii="Arial" w:hAnsi="Arial" w:cs="Arial"/>
          <w:b/>
          <w:sz w:val="22"/>
          <w:szCs w:val="22"/>
        </w:rPr>
      </w:pPr>
      <w:r w:rsidRPr="009B103B">
        <w:rPr>
          <w:rFonts w:ascii="Arial" w:hAnsi="Arial" w:cs="Arial"/>
          <w:b/>
          <w:sz w:val="22"/>
          <w:szCs w:val="22"/>
        </w:rPr>
        <w:t>Per ulteriori informazioni:</w:t>
      </w:r>
    </w:p>
    <w:p w:rsidR="009B103B" w:rsidRPr="00DA4AE8" w:rsidRDefault="009B103B" w:rsidP="009B103B">
      <w:pPr>
        <w:pStyle w:val="NormaleWeb"/>
        <w:spacing w:before="0" w:beforeAutospacing="0" w:after="0" w:afterAutospacing="0"/>
        <w:rPr>
          <w:rFonts w:ascii="Arial" w:hAnsi="Arial" w:cs="Arial"/>
          <w:sz w:val="22"/>
          <w:szCs w:val="22"/>
        </w:rPr>
      </w:pPr>
      <w:r w:rsidRPr="00DA4AE8">
        <w:rPr>
          <w:rFonts w:ascii="Arial" w:hAnsi="Arial" w:cs="Arial"/>
          <w:noProof/>
          <w:sz w:val="22"/>
          <w:szCs w:val="22"/>
        </w:rPr>
        <w:drawing>
          <wp:inline distT="0" distB="0" distL="0" distR="0" wp14:anchorId="10B853A4" wp14:editId="0A6D6EE2">
            <wp:extent cx="1069975" cy="120650"/>
            <wp:effectExtent l="19050" t="0" r="0" b="0"/>
            <wp:docPr id="3" name="Immagine 4" descr="http://newsletter.vrelations.it/userfiles/LOGOVR(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wsletter.vrelations.it/userfiles/LOGOVR(195).jpg"/>
                    <pic:cNvPicPr>
                      <a:picLocks noChangeAspect="1" noChangeArrowheads="1"/>
                    </pic:cNvPicPr>
                  </pic:nvPicPr>
                  <pic:blipFill>
                    <a:blip r:embed="rId6" cstate="print"/>
                    <a:srcRect/>
                    <a:stretch>
                      <a:fillRect/>
                    </a:stretch>
                  </pic:blipFill>
                  <pic:spPr bwMode="auto">
                    <a:xfrm>
                      <a:off x="0" y="0"/>
                      <a:ext cx="1069975" cy="120650"/>
                    </a:xfrm>
                    <a:prstGeom prst="rect">
                      <a:avLst/>
                    </a:prstGeom>
                    <a:noFill/>
                    <a:ln w="9525">
                      <a:noFill/>
                      <a:miter lim="800000"/>
                      <a:headEnd/>
                      <a:tailEnd/>
                    </a:ln>
                  </pic:spPr>
                </pic:pic>
              </a:graphicData>
            </a:graphic>
          </wp:inline>
        </w:drawing>
      </w:r>
      <w:r w:rsidRPr="00DA4AE8">
        <w:rPr>
          <w:rFonts w:ascii="Arial" w:hAnsi="Arial" w:cs="Arial"/>
          <w:sz w:val="22"/>
          <w:szCs w:val="22"/>
        </w:rPr>
        <w:br/>
        <w:t xml:space="preserve">Ufficio Stampa </w:t>
      </w:r>
      <w:r>
        <w:rPr>
          <w:rFonts w:ascii="Arial" w:hAnsi="Arial" w:cs="Arial"/>
          <w:sz w:val="22"/>
          <w:szCs w:val="22"/>
        </w:rPr>
        <w:t>AssoGenerici</w:t>
      </w:r>
      <w:r>
        <w:rPr>
          <w:rFonts w:ascii="Arial" w:hAnsi="Arial" w:cs="Arial"/>
          <w:sz w:val="22"/>
          <w:szCs w:val="22"/>
        </w:rPr>
        <w:br/>
        <w:t>tel. 02/2042491</w:t>
      </w:r>
      <w:r w:rsidRPr="00DA4AE8">
        <w:rPr>
          <w:rFonts w:ascii="Arial" w:hAnsi="Arial" w:cs="Arial"/>
          <w:sz w:val="22"/>
          <w:szCs w:val="22"/>
        </w:rPr>
        <w:br/>
        <w:t>Massimo Cherubini - cellulare 335/82.31.700</w:t>
      </w:r>
      <w:r w:rsidRPr="00DA4AE8">
        <w:rPr>
          <w:rFonts w:ascii="Arial" w:hAnsi="Arial" w:cs="Arial"/>
          <w:sz w:val="22"/>
          <w:szCs w:val="22"/>
        </w:rPr>
        <w:br/>
        <w:t xml:space="preserve">e-mail: </w:t>
      </w:r>
      <w:hyperlink r:id="rId7" w:history="1">
        <w:r w:rsidRPr="00DA4AE8">
          <w:rPr>
            <w:rStyle w:val="Collegamentoipertestuale"/>
            <w:rFonts w:ascii="Arial" w:hAnsi="Arial" w:cs="Arial"/>
            <w:sz w:val="22"/>
            <w:szCs w:val="22"/>
          </w:rPr>
          <w:t>m.cherubini@vrelations.it</w:t>
        </w:r>
      </w:hyperlink>
    </w:p>
    <w:p w:rsidR="001243BE" w:rsidRDefault="00E01821"/>
    <w:sectPr w:rsidR="001243BE" w:rsidSect="00307E6A">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2DB" w:rsidRDefault="008242DB" w:rsidP="00C11B83">
      <w:pPr>
        <w:spacing w:after="0" w:line="240" w:lineRule="auto"/>
      </w:pPr>
      <w:r>
        <w:separator/>
      </w:r>
    </w:p>
  </w:endnote>
  <w:endnote w:type="continuationSeparator" w:id="0">
    <w:p w:rsidR="008242DB" w:rsidRDefault="008242DB" w:rsidP="00C11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2DB" w:rsidRDefault="008242DB" w:rsidP="00C11B83">
      <w:pPr>
        <w:spacing w:after="0" w:line="240" w:lineRule="auto"/>
      </w:pPr>
      <w:r>
        <w:separator/>
      </w:r>
    </w:p>
  </w:footnote>
  <w:footnote w:type="continuationSeparator" w:id="0">
    <w:p w:rsidR="008242DB" w:rsidRDefault="008242DB" w:rsidP="00C11B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B83" w:rsidRDefault="00C11B83" w:rsidP="00C11B83">
    <w:pPr>
      <w:pStyle w:val="Intestazione"/>
      <w:jc w:val="center"/>
    </w:pPr>
    <w:r>
      <w:rPr>
        <w:noProof/>
        <w:lang w:eastAsia="it-IT"/>
      </w:rPr>
      <w:drawing>
        <wp:inline distT="0" distB="0" distL="0" distR="0" wp14:anchorId="0F450F17">
          <wp:extent cx="4444365" cy="79248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4365" cy="79248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E56DFF"/>
    <w:rsid w:val="00071E1D"/>
    <w:rsid w:val="001C0C9B"/>
    <w:rsid w:val="002D5436"/>
    <w:rsid w:val="00307E6A"/>
    <w:rsid w:val="003E543E"/>
    <w:rsid w:val="005A7A36"/>
    <w:rsid w:val="005B146B"/>
    <w:rsid w:val="005D1F56"/>
    <w:rsid w:val="006B6DA5"/>
    <w:rsid w:val="006E57C7"/>
    <w:rsid w:val="007C0C7C"/>
    <w:rsid w:val="007D0CAE"/>
    <w:rsid w:val="008242DB"/>
    <w:rsid w:val="0087020E"/>
    <w:rsid w:val="0094724A"/>
    <w:rsid w:val="009B103B"/>
    <w:rsid w:val="009B7788"/>
    <w:rsid w:val="00A366F2"/>
    <w:rsid w:val="00B72690"/>
    <w:rsid w:val="00C11B83"/>
    <w:rsid w:val="00E01821"/>
    <w:rsid w:val="00E22EB1"/>
    <w:rsid w:val="00E56D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64678C9-992D-41A6-B53D-B71BA0CB3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07E6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11B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1B83"/>
  </w:style>
  <w:style w:type="paragraph" w:styleId="Pidipagina">
    <w:name w:val="footer"/>
    <w:basedOn w:val="Normale"/>
    <w:link w:val="PidipaginaCarattere"/>
    <w:uiPriority w:val="99"/>
    <w:unhideWhenUsed/>
    <w:rsid w:val="00C11B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1B83"/>
  </w:style>
  <w:style w:type="character" w:styleId="Collegamentoipertestuale">
    <w:name w:val="Hyperlink"/>
    <w:basedOn w:val="Carpredefinitoparagrafo"/>
    <w:uiPriority w:val="99"/>
    <w:semiHidden/>
    <w:unhideWhenUsed/>
    <w:rsid w:val="009B103B"/>
    <w:rPr>
      <w:color w:val="0000FF"/>
      <w:u w:val="single"/>
    </w:rPr>
  </w:style>
  <w:style w:type="paragraph" w:styleId="NormaleWeb">
    <w:name w:val="Normal (Web)"/>
    <w:basedOn w:val="Normale"/>
    <w:uiPriority w:val="99"/>
    <w:unhideWhenUsed/>
    <w:rsid w:val="009B103B"/>
    <w:pPr>
      <w:spacing w:before="100" w:beforeAutospacing="1" w:after="100" w:afterAutospacing="1" w:line="240" w:lineRule="auto"/>
    </w:pPr>
    <w:rPr>
      <w:rFonts w:ascii="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cherubini@vrelations.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278</Words>
  <Characters>1585</Characters>
  <Application>Microsoft Office Word</Application>
  <DocSecurity>0</DocSecurity>
  <Lines>13</Lines>
  <Paragraphs>3</Paragraphs>
  <ScaleCrop>false</ScaleCrop>
  <Company>Value Relations International asu</Company>
  <LinksUpToDate>false</LinksUpToDate>
  <CharactersWithSpaces>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Chiara Longhi</cp:lastModifiedBy>
  <cp:revision>16</cp:revision>
  <dcterms:created xsi:type="dcterms:W3CDTF">2014-10-02T15:50:00Z</dcterms:created>
  <dcterms:modified xsi:type="dcterms:W3CDTF">2014-10-09T13:25:00Z</dcterms:modified>
</cp:coreProperties>
</file>