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DD" w:rsidRDefault="00954EDD" w:rsidP="00954EDD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>
            <wp:extent cx="4442460" cy="793750"/>
            <wp:effectExtent l="19050" t="0" r="0" b="0"/>
            <wp:docPr id="1" name="Immagine 1" descr="http://newsletter.vrelations.it/userfiles/assogenerici%20logo(9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92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EDD" w:rsidRDefault="00954EDD" w:rsidP="00E52B10">
      <w:pPr>
        <w:rPr>
          <w:rFonts w:ascii="Arial" w:hAnsi="Arial" w:cs="Arial"/>
          <w:b/>
          <w:bCs/>
        </w:rPr>
      </w:pPr>
    </w:p>
    <w:p w:rsidR="00954EDD" w:rsidRPr="00954EDD" w:rsidRDefault="00954EDD" w:rsidP="00954EDD">
      <w:pPr>
        <w:jc w:val="center"/>
        <w:rPr>
          <w:rFonts w:ascii="Arial" w:hAnsi="Arial" w:cs="Arial"/>
          <w:b/>
          <w:bCs/>
        </w:rPr>
      </w:pPr>
      <w:r w:rsidRPr="00954EDD">
        <w:rPr>
          <w:rStyle w:val="Enfasicorsivo"/>
          <w:rFonts w:ascii="Arial" w:hAnsi="Arial" w:cs="Arial"/>
          <w:u w:val="single"/>
        </w:rPr>
        <w:t>Comunicato stampa</w:t>
      </w:r>
    </w:p>
    <w:p w:rsidR="00954EDD" w:rsidRDefault="00954EDD" w:rsidP="00E52B10">
      <w:pPr>
        <w:rPr>
          <w:rFonts w:ascii="Arial" w:hAnsi="Arial" w:cs="Arial"/>
          <w:b/>
          <w:bCs/>
        </w:rPr>
      </w:pPr>
    </w:p>
    <w:p w:rsidR="00954EDD" w:rsidRPr="00954EDD" w:rsidRDefault="00954EDD" w:rsidP="00E52B10">
      <w:pPr>
        <w:rPr>
          <w:rFonts w:ascii="Arial" w:hAnsi="Arial" w:cs="Arial"/>
          <w:b/>
          <w:bCs/>
          <w:sz w:val="32"/>
          <w:szCs w:val="32"/>
        </w:rPr>
      </w:pPr>
    </w:p>
    <w:p w:rsidR="00E52B10" w:rsidRPr="00954EDD" w:rsidRDefault="00E52B10" w:rsidP="00954EDD">
      <w:pPr>
        <w:jc w:val="center"/>
        <w:rPr>
          <w:rFonts w:ascii="Arial" w:hAnsi="Arial" w:cs="Arial"/>
          <w:sz w:val="32"/>
          <w:szCs w:val="32"/>
        </w:rPr>
      </w:pPr>
      <w:r w:rsidRPr="00954EDD">
        <w:rPr>
          <w:rFonts w:ascii="Arial" w:hAnsi="Arial" w:cs="Arial"/>
          <w:b/>
          <w:bCs/>
          <w:sz w:val="32"/>
          <w:szCs w:val="32"/>
        </w:rPr>
        <w:t>Il presidente dell’EGA auspica una stretta collaborazione con il Governo italiano per garantire la sostenibilità dell’assistenza sanitaria</w:t>
      </w:r>
    </w:p>
    <w:p w:rsidR="00E52B10" w:rsidRPr="00E52B10" w:rsidRDefault="00E52B10" w:rsidP="00954EDD">
      <w:pPr>
        <w:jc w:val="center"/>
        <w:rPr>
          <w:rFonts w:ascii="Arial" w:hAnsi="Arial" w:cs="Arial"/>
        </w:rPr>
      </w:pPr>
    </w:p>
    <w:p w:rsidR="00E52B10" w:rsidRPr="0065283A" w:rsidRDefault="00E52B10" w:rsidP="00954EDD">
      <w:pPr>
        <w:jc w:val="center"/>
        <w:rPr>
          <w:rFonts w:ascii="Arial" w:hAnsi="Arial" w:cs="Arial"/>
          <w:i/>
        </w:rPr>
      </w:pPr>
      <w:r w:rsidRPr="0065283A">
        <w:rPr>
          <w:rFonts w:ascii="Arial" w:hAnsi="Arial" w:cs="Arial"/>
          <w:i/>
          <w:iCs/>
        </w:rPr>
        <w:t xml:space="preserve">I produttori di equivalenti e </w:t>
      </w:r>
      <w:proofErr w:type="spellStart"/>
      <w:r w:rsidRPr="0065283A">
        <w:rPr>
          <w:rFonts w:ascii="Arial" w:hAnsi="Arial" w:cs="Arial"/>
          <w:i/>
          <w:iCs/>
        </w:rPr>
        <w:t>biosimilari</w:t>
      </w:r>
      <w:proofErr w:type="spellEnd"/>
      <w:r w:rsidRPr="0065283A">
        <w:rPr>
          <w:rFonts w:ascii="Arial" w:hAnsi="Arial" w:cs="Arial"/>
          <w:i/>
          <w:iCs/>
        </w:rPr>
        <w:t xml:space="preserve"> italiani ed europei – ha detto Nick </w:t>
      </w:r>
      <w:proofErr w:type="spellStart"/>
      <w:r w:rsidRPr="0065283A">
        <w:rPr>
          <w:rFonts w:ascii="Arial" w:hAnsi="Arial" w:cs="Arial"/>
          <w:i/>
          <w:iCs/>
        </w:rPr>
        <w:t>Haggar</w:t>
      </w:r>
      <w:proofErr w:type="spellEnd"/>
      <w:r w:rsidRPr="0065283A">
        <w:rPr>
          <w:rFonts w:ascii="Arial" w:hAnsi="Arial" w:cs="Arial"/>
          <w:i/>
          <w:iCs/>
        </w:rPr>
        <w:t xml:space="preserve"> </w:t>
      </w:r>
      <w:r w:rsidR="00954EDD" w:rsidRPr="0065283A">
        <w:rPr>
          <w:rFonts w:ascii="Arial" w:hAnsi="Arial" w:cs="Arial"/>
          <w:i/>
          <w:iCs/>
        </w:rPr>
        <w:t xml:space="preserve">- </w:t>
      </w:r>
      <w:r w:rsidRPr="0065283A">
        <w:rPr>
          <w:rFonts w:ascii="Arial" w:hAnsi="Arial" w:cs="Arial"/>
          <w:i/>
          <w:iCs/>
        </w:rPr>
        <w:t xml:space="preserve">hanno bisogno di un quadro normativo stabile e della fine di meccanismi penalizzanti per chi contribuisce a generare risparmi. “E’ una </w:t>
      </w:r>
      <w:r w:rsidR="0065283A" w:rsidRPr="0065283A">
        <w:rPr>
          <w:rFonts w:ascii="Arial" w:hAnsi="Arial" w:cs="Arial"/>
          <w:i/>
          <w:iCs/>
        </w:rPr>
        <w:t>condizione indispensabile perché</w:t>
      </w:r>
      <w:r w:rsidRPr="0065283A">
        <w:rPr>
          <w:rFonts w:ascii="Arial" w:hAnsi="Arial" w:cs="Arial"/>
          <w:i/>
          <w:iCs/>
        </w:rPr>
        <w:t xml:space="preserve"> le aziende p</w:t>
      </w:r>
      <w:r w:rsidR="0065283A" w:rsidRPr="0065283A">
        <w:rPr>
          <w:rFonts w:ascii="Arial" w:hAnsi="Arial" w:cs="Arial"/>
          <w:i/>
          <w:iCs/>
        </w:rPr>
        <w:t>ossano programmare e investire </w:t>
      </w:r>
      <w:r w:rsidRPr="0065283A">
        <w:rPr>
          <w:rFonts w:ascii="Arial" w:hAnsi="Arial" w:cs="Arial"/>
          <w:i/>
          <w:iCs/>
        </w:rPr>
        <w:t xml:space="preserve">e perché il cittadino possa accedere alle migliori cure possibili salvaguardando gli investimenti nell’innovazione terapeutica” ha confermato il presidente di AssoGenerici Enrique </w:t>
      </w:r>
      <w:proofErr w:type="spellStart"/>
      <w:r w:rsidRPr="0065283A">
        <w:rPr>
          <w:rFonts w:ascii="Arial" w:hAnsi="Arial" w:cs="Arial"/>
          <w:i/>
          <w:iCs/>
        </w:rPr>
        <w:t>Häusermann</w:t>
      </w:r>
      <w:proofErr w:type="spellEnd"/>
    </w:p>
    <w:p w:rsidR="00E52B10" w:rsidRPr="00954EDD" w:rsidRDefault="00E52B10" w:rsidP="00954EDD">
      <w:pPr>
        <w:jc w:val="center"/>
        <w:rPr>
          <w:rFonts w:ascii="Arial" w:hAnsi="Arial" w:cs="Arial"/>
        </w:rPr>
      </w:pPr>
    </w:p>
    <w:p w:rsidR="00E52B10" w:rsidRDefault="00E52B10" w:rsidP="00954EDD">
      <w:pPr>
        <w:jc w:val="center"/>
        <w:rPr>
          <w:rFonts w:ascii="Arial" w:hAnsi="Arial" w:cs="Arial"/>
        </w:rPr>
      </w:pPr>
    </w:p>
    <w:p w:rsidR="00565BD6" w:rsidRDefault="0065283A" w:rsidP="0065283A">
      <w:pPr>
        <w:jc w:val="both"/>
        <w:rPr>
          <w:rFonts w:ascii="Arial" w:hAnsi="Arial" w:cs="Arial"/>
        </w:rPr>
      </w:pPr>
      <w:r w:rsidRPr="0065283A">
        <w:rPr>
          <w:rFonts w:ascii="Arial" w:hAnsi="Arial" w:cs="Arial"/>
          <w:b/>
        </w:rPr>
        <w:t>Roma, 9 aprile 2014</w:t>
      </w:r>
      <w:r>
        <w:rPr>
          <w:rFonts w:ascii="Arial" w:hAnsi="Arial" w:cs="Arial"/>
        </w:rPr>
        <w:t xml:space="preserve"> - </w:t>
      </w:r>
      <w:r w:rsidR="00E52B10" w:rsidRPr="00E52B10">
        <w:rPr>
          <w:rFonts w:ascii="Arial" w:hAnsi="Arial" w:cs="Arial"/>
        </w:rPr>
        <w:t xml:space="preserve">Nick </w:t>
      </w:r>
      <w:proofErr w:type="spellStart"/>
      <w:r w:rsidR="00E52B10" w:rsidRPr="00E52B10">
        <w:rPr>
          <w:rFonts w:ascii="Arial" w:hAnsi="Arial" w:cs="Arial"/>
        </w:rPr>
        <w:t>Haggar</w:t>
      </w:r>
      <w:proofErr w:type="spellEnd"/>
      <w:r w:rsidR="00E52B10" w:rsidRPr="00E52B10">
        <w:rPr>
          <w:rFonts w:ascii="Arial" w:hAnsi="Arial" w:cs="Arial"/>
        </w:rPr>
        <w:t>, president</w:t>
      </w:r>
      <w:r w:rsidR="00CE4B4F">
        <w:rPr>
          <w:rFonts w:ascii="Arial" w:hAnsi="Arial" w:cs="Arial"/>
        </w:rPr>
        <w:t>e</w:t>
      </w:r>
      <w:r w:rsidR="00E52B10" w:rsidRPr="00E52B10">
        <w:rPr>
          <w:rFonts w:ascii="Arial" w:hAnsi="Arial" w:cs="Arial"/>
        </w:rPr>
        <w:t xml:space="preserve"> della </w:t>
      </w:r>
      <w:proofErr w:type="spellStart"/>
      <w:r w:rsidR="00E52B10" w:rsidRPr="00E52B10">
        <w:rPr>
          <w:rFonts w:ascii="Arial" w:hAnsi="Arial" w:cs="Arial"/>
        </w:rPr>
        <w:t>European</w:t>
      </w:r>
      <w:proofErr w:type="spellEnd"/>
      <w:r w:rsidR="00E52B10" w:rsidRPr="00E52B10">
        <w:rPr>
          <w:rFonts w:ascii="Arial" w:hAnsi="Arial" w:cs="Arial"/>
        </w:rPr>
        <w:t xml:space="preserve"> </w:t>
      </w:r>
      <w:proofErr w:type="spellStart"/>
      <w:r w:rsidR="00E52B10" w:rsidRPr="00E52B10">
        <w:rPr>
          <w:rFonts w:ascii="Arial" w:hAnsi="Arial" w:cs="Arial"/>
        </w:rPr>
        <w:t>Gene</w:t>
      </w:r>
      <w:r>
        <w:rPr>
          <w:rFonts w:ascii="Arial" w:hAnsi="Arial" w:cs="Arial"/>
        </w:rPr>
        <w:t>ric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medicines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 (EGA), </w:t>
      </w:r>
      <w:r w:rsidR="00E52B10" w:rsidRPr="00E52B10">
        <w:rPr>
          <w:rFonts w:ascii="Arial" w:hAnsi="Arial" w:cs="Arial"/>
        </w:rPr>
        <w:t>ha partecipato agli “Stati generali della salute” sv</w:t>
      </w:r>
      <w:r w:rsidR="00565BD6">
        <w:rPr>
          <w:rFonts w:ascii="Arial" w:hAnsi="Arial" w:cs="Arial"/>
        </w:rPr>
        <w:t xml:space="preserve">oltisi a Roma l’8 e il 9 aprile, </w:t>
      </w:r>
      <w:r w:rsidR="00E52B10" w:rsidRPr="00E52B10">
        <w:rPr>
          <w:rFonts w:ascii="Arial" w:hAnsi="Arial" w:cs="Arial"/>
        </w:rPr>
        <w:t xml:space="preserve">su invito del Ministro della Salute Beatrice </w:t>
      </w:r>
      <w:proofErr w:type="spellStart"/>
      <w:r w:rsidR="00E52B10" w:rsidRPr="00E52B10">
        <w:rPr>
          <w:rFonts w:ascii="Arial" w:hAnsi="Arial" w:cs="Arial"/>
        </w:rPr>
        <w:t>Lorenzin</w:t>
      </w:r>
      <w:proofErr w:type="spellEnd"/>
      <w:r w:rsidR="00E52B10" w:rsidRPr="00E52B10">
        <w:rPr>
          <w:rFonts w:ascii="Arial" w:hAnsi="Arial" w:cs="Arial"/>
        </w:rPr>
        <w:t>. Alla manifestazione hanno partecipato i decisori sanitari e i protagonisti europei e italiani del settore per discutere delle molte sfide con cui si deve confrontare la sanità italiana.</w:t>
      </w:r>
    </w:p>
    <w:p w:rsidR="00565BD6" w:rsidRDefault="00E52B10" w:rsidP="0065283A">
      <w:pPr>
        <w:jc w:val="both"/>
        <w:rPr>
          <w:rFonts w:ascii="Arial" w:hAnsi="Arial" w:cs="Arial"/>
        </w:rPr>
      </w:pPr>
      <w:r w:rsidRPr="00E52B10">
        <w:rPr>
          <w:rFonts w:ascii="Arial" w:hAnsi="Arial" w:cs="Arial"/>
        </w:rPr>
        <w:t xml:space="preserve">Nick </w:t>
      </w:r>
      <w:proofErr w:type="spellStart"/>
      <w:r w:rsidRPr="00E52B10">
        <w:rPr>
          <w:rFonts w:ascii="Arial" w:hAnsi="Arial" w:cs="Arial"/>
        </w:rPr>
        <w:t>Haggar</w:t>
      </w:r>
      <w:proofErr w:type="spellEnd"/>
      <w:r w:rsidRPr="00E52B10">
        <w:rPr>
          <w:rFonts w:ascii="Arial" w:hAnsi="Arial" w:cs="Arial"/>
        </w:rPr>
        <w:t xml:space="preserve"> nel suo i</w:t>
      </w:r>
      <w:r w:rsidR="00565BD6">
        <w:rPr>
          <w:rFonts w:ascii="Arial" w:hAnsi="Arial" w:cs="Arial"/>
        </w:rPr>
        <w:t>ntervento ha sottolineato che “l</w:t>
      </w:r>
      <w:r w:rsidRPr="00E52B10">
        <w:rPr>
          <w:rFonts w:ascii="Arial" w:hAnsi="Arial" w:cs="Arial"/>
        </w:rPr>
        <w:t xml:space="preserve">’industria del generico e del </w:t>
      </w:r>
      <w:proofErr w:type="spellStart"/>
      <w:r w:rsidRPr="00E52B10">
        <w:rPr>
          <w:rFonts w:ascii="Arial" w:hAnsi="Arial" w:cs="Arial"/>
        </w:rPr>
        <w:t>biosimilare</w:t>
      </w:r>
      <w:proofErr w:type="spellEnd"/>
      <w:r w:rsidRPr="00E52B10">
        <w:rPr>
          <w:rFonts w:ascii="Arial" w:hAnsi="Arial" w:cs="Arial"/>
        </w:rPr>
        <w:t xml:space="preserve"> è un elemento centrale della tutela della salute pubblica in Europa” e ha fornito numerosi esempi del contributo che i produttori di equivalenti e </w:t>
      </w:r>
      <w:proofErr w:type="spellStart"/>
      <w:r w:rsidRPr="00E52B10">
        <w:rPr>
          <w:rFonts w:ascii="Arial" w:hAnsi="Arial" w:cs="Arial"/>
        </w:rPr>
        <w:t>biosimilari</w:t>
      </w:r>
      <w:proofErr w:type="spellEnd"/>
      <w:r w:rsidRPr="00E52B10">
        <w:rPr>
          <w:rFonts w:ascii="Arial" w:hAnsi="Arial" w:cs="Arial"/>
        </w:rPr>
        <w:t xml:space="preserve"> hanno dato all’accesso alle cure da parte dei cittadini e al corretto impiego delle risorse promuovendo l’innovazione terapeutica.</w:t>
      </w:r>
      <w:r w:rsidR="00565BD6">
        <w:rPr>
          <w:rFonts w:ascii="Arial" w:hAnsi="Arial" w:cs="Arial"/>
        </w:rPr>
        <w:t xml:space="preserve"> </w:t>
      </w:r>
    </w:p>
    <w:p w:rsidR="00E52B10" w:rsidRPr="00E52B10" w:rsidRDefault="00E52B10" w:rsidP="0065283A">
      <w:pPr>
        <w:jc w:val="both"/>
        <w:rPr>
          <w:rFonts w:ascii="Arial" w:hAnsi="Arial" w:cs="Arial"/>
        </w:rPr>
      </w:pPr>
      <w:proofErr w:type="spellStart"/>
      <w:r w:rsidRPr="00E52B10">
        <w:rPr>
          <w:rFonts w:ascii="Arial" w:hAnsi="Arial" w:cs="Arial"/>
        </w:rPr>
        <w:t>Haggar</w:t>
      </w:r>
      <w:proofErr w:type="spellEnd"/>
      <w:r w:rsidRPr="00E52B10">
        <w:rPr>
          <w:rFonts w:ascii="Arial" w:hAnsi="Arial" w:cs="Arial"/>
        </w:rPr>
        <w:t xml:space="preserve"> ha poi</w:t>
      </w:r>
      <w:r w:rsidR="00565BD6">
        <w:rPr>
          <w:rFonts w:ascii="Arial" w:hAnsi="Arial" w:cs="Arial"/>
        </w:rPr>
        <w:t xml:space="preserve"> presentato la visione dell’EGA</w:t>
      </w:r>
      <w:r w:rsidRPr="00E52B10">
        <w:rPr>
          <w:rFonts w:ascii="Arial" w:hAnsi="Arial" w:cs="Arial"/>
        </w:rPr>
        <w:t>, che mette al centro della sua azione i pazienti, la qualità, il valore, la sostenibilità e la collaborazione.</w:t>
      </w:r>
      <w:r w:rsidR="00565BD6">
        <w:rPr>
          <w:rFonts w:ascii="Arial" w:hAnsi="Arial" w:cs="Arial"/>
        </w:rPr>
        <w:t xml:space="preserve"> </w:t>
      </w:r>
      <w:r w:rsidRPr="00E52B10">
        <w:rPr>
          <w:rFonts w:ascii="Arial" w:hAnsi="Arial" w:cs="Arial"/>
        </w:rPr>
        <w:t>Il presidente dell’EGA ha invitato le autorità italiane a u</w:t>
      </w:r>
      <w:r w:rsidR="00565BD6">
        <w:rPr>
          <w:rFonts w:ascii="Arial" w:hAnsi="Arial" w:cs="Arial"/>
        </w:rPr>
        <w:t>na più intensa collaborazione: “L’</w:t>
      </w:r>
      <w:r w:rsidR="00377168">
        <w:rPr>
          <w:rFonts w:ascii="Arial" w:hAnsi="Arial" w:cs="Arial"/>
        </w:rPr>
        <w:t xml:space="preserve">industria </w:t>
      </w:r>
      <w:r w:rsidRPr="00E52B10">
        <w:rPr>
          <w:rFonts w:ascii="Arial" w:hAnsi="Arial" w:cs="Arial"/>
        </w:rPr>
        <w:t xml:space="preserve">dell’equivalente e del </w:t>
      </w:r>
      <w:proofErr w:type="spellStart"/>
      <w:r w:rsidRPr="00E52B10">
        <w:rPr>
          <w:rFonts w:ascii="Arial" w:hAnsi="Arial" w:cs="Arial"/>
        </w:rPr>
        <w:t>biosimilare</w:t>
      </w:r>
      <w:proofErr w:type="spellEnd"/>
      <w:r w:rsidRPr="00E52B10">
        <w:rPr>
          <w:rFonts w:ascii="Arial" w:hAnsi="Arial" w:cs="Arial"/>
        </w:rPr>
        <w:t>, rappresentata in Italia da AssoGenerici, chiede da sempre di essere partner del Governo italiano in un’azione che miri a mig</w:t>
      </w:r>
      <w:r w:rsidR="00565BD6">
        <w:rPr>
          <w:rFonts w:ascii="Arial" w:hAnsi="Arial" w:cs="Arial"/>
        </w:rPr>
        <w:t>liorare l’accesso del paziente </w:t>
      </w:r>
      <w:r w:rsidRPr="00E52B10">
        <w:rPr>
          <w:rFonts w:ascii="Arial" w:hAnsi="Arial" w:cs="Arial"/>
        </w:rPr>
        <w:t xml:space="preserve">alle migliori cure possibili e a liberare risorse da destinare all’innovazione terapeutica. Lo scopo che deve accomunarci è costruire in Italia condizioni di mercato che permettano lo sviluppo di medicinali equivalenti di qualità e di </w:t>
      </w:r>
      <w:proofErr w:type="spellStart"/>
      <w:r w:rsidRPr="00E52B10">
        <w:rPr>
          <w:rFonts w:ascii="Arial" w:hAnsi="Arial" w:cs="Arial"/>
        </w:rPr>
        <w:t>biosimilari</w:t>
      </w:r>
      <w:proofErr w:type="spellEnd"/>
      <w:r w:rsidRPr="00E52B10">
        <w:rPr>
          <w:rFonts w:ascii="Arial" w:hAnsi="Arial" w:cs="Arial"/>
        </w:rPr>
        <w:t xml:space="preserve">, rimuovendo barriere quali il </w:t>
      </w:r>
      <w:proofErr w:type="spellStart"/>
      <w:r w:rsidRPr="00E52B10">
        <w:rPr>
          <w:rFonts w:ascii="Arial" w:hAnsi="Arial" w:cs="Arial"/>
        </w:rPr>
        <w:t>patent-linkage</w:t>
      </w:r>
      <w:proofErr w:type="spellEnd"/>
      <w:r w:rsidRPr="00E52B10">
        <w:rPr>
          <w:rFonts w:ascii="Arial" w:hAnsi="Arial" w:cs="Arial"/>
        </w:rPr>
        <w:t xml:space="preserve"> e modificando l</w:t>
      </w:r>
      <w:r w:rsidR="00377168">
        <w:rPr>
          <w:rFonts w:ascii="Arial" w:hAnsi="Arial" w:cs="Arial"/>
        </w:rPr>
        <w:t xml:space="preserve">’attuale sistema di </w:t>
      </w:r>
      <w:proofErr w:type="spellStart"/>
      <w:r w:rsidR="00377168">
        <w:rPr>
          <w:rFonts w:ascii="Arial" w:hAnsi="Arial" w:cs="Arial"/>
        </w:rPr>
        <w:t>pay-back</w:t>
      </w:r>
      <w:proofErr w:type="spellEnd"/>
      <w:r w:rsidR="00377168">
        <w:rPr>
          <w:rFonts w:ascii="Arial" w:hAnsi="Arial" w:cs="Arial"/>
        </w:rPr>
        <w:t xml:space="preserve">”. </w:t>
      </w:r>
      <w:r w:rsidRPr="00E52B10">
        <w:rPr>
          <w:rFonts w:ascii="Arial" w:hAnsi="Arial" w:cs="Arial"/>
        </w:rPr>
        <w:t xml:space="preserve">Un appello al quale si è associato il presidente di AssoGenerici Enrique </w:t>
      </w:r>
      <w:proofErr w:type="spellStart"/>
      <w:r w:rsidRPr="00E52B10">
        <w:rPr>
          <w:rFonts w:ascii="Arial" w:hAnsi="Arial" w:cs="Arial"/>
        </w:rPr>
        <w:t>Häusermann</w:t>
      </w:r>
      <w:proofErr w:type="spellEnd"/>
      <w:r w:rsidRPr="00E52B10">
        <w:rPr>
          <w:rFonts w:ascii="Arial" w:hAnsi="Arial" w:cs="Arial"/>
        </w:rPr>
        <w:t xml:space="preserve">: “E’ ormai evidente quale sia stato in questi anni l’apporto del farmaco equivalente al contenimento della spesa farmaceutica in uno scenario  che vede ogni anno aumentare i malati cronici e un apporto ancora maggiore può venire dal ricorso al </w:t>
      </w:r>
      <w:proofErr w:type="spellStart"/>
      <w:r w:rsidRPr="00E52B10">
        <w:rPr>
          <w:rFonts w:ascii="Arial" w:hAnsi="Arial" w:cs="Arial"/>
        </w:rPr>
        <w:t>biosimilare</w:t>
      </w:r>
      <w:proofErr w:type="spellEnd"/>
      <w:r w:rsidRPr="00E52B10">
        <w:rPr>
          <w:rFonts w:ascii="Arial" w:hAnsi="Arial" w:cs="Arial"/>
        </w:rPr>
        <w:t xml:space="preserve">. L’industria italiana del settore ha competenze e capacità adeguate a questo obiettivo, ma ha necessità di un sistema di regole chiaro e stabile, per programmare e investire, e di meccanismi di governo della spesa che non siano penalizzanti proprio per chi determina una riduzione della spesa. Mi riferisco al </w:t>
      </w:r>
      <w:proofErr w:type="spellStart"/>
      <w:r w:rsidRPr="00E52B10">
        <w:rPr>
          <w:rFonts w:ascii="Arial" w:hAnsi="Arial" w:cs="Arial"/>
        </w:rPr>
        <w:t>pay</w:t>
      </w:r>
      <w:proofErr w:type="spellEnd"/>
      <w:r w:rsidRPr="00E52B10">
        <w:rPr>
          <w:rFonts w:ascii="Arial" w:hAnsi="Arial" w:cs="Arial"/>
        </w:rPr>
        <w:t xml:space="preserve"> back, tanto nella spesa ospedaliera quanto in quella territoriale, ma anche alle procedur</w:t>
      </w:r>
      <w:r w:rsidR="0034712B">
        <w:rPr>
          <w:rFonts w:ascii="Arial" w:hAnsi="Arial" w:cs="Arial"/>
        </w:rPr>
        <w:t>e di acquisto attuate da ASL e O</w:t>
      </w:r>
      <w:r w:rsidRPr="00E52B10">
        <w:rPr>
          <w:rFonts w:ascii="Arial" w:hAnsi="Arial" w:cs="Arial"/>
        </w:rPr>
        <w:t>spedali. Sono certo che anche il confronto che abbiamo avuto in questi Stati generali possa essere un primo passo verso cambiamenti non più rimandabili”.</w:t>
      </w:r>
    </w:p>
    <w:p w:rsidR="0034712B" w:rsidRDefault="0034712B" w:rsidP="0034712B">
      <w:pPr>
        <w:pStyle w:val="NormaleWeb"/>
      </w:pPr>
      <w:r w:rsidRPr="0034712B">
        <w:rPr>
          <w:rStyle w:val="Enfasigrassetto"/>
          <w:rFonts w:ascii="Arial" w:hAnsi="Arial" w:cs="Arial"/>
          <w:sz w:val="22"/>
          <w:szCs w:val="22"/>
        </w:rPr>
        <w:t>Per ulteriori informazioni:</w:t>
      </w:r>
      <w:r w:rsidRPr="0034712B">
        <w:rPr>
          <w:rFonts w:ascii="Arial" w:hAnsi="Arial" w:cs="Arial"/>
          <w:sz w:val="22"/>
          <w:szCs w:val="22"/>
        </w:rPr>
        <w:br/>
      </w:r>
      <w:r w:rsidRPr="0034712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69975" cy="120650"/>
            <wp:effectExtent l="19050" t="0" r="0" b="0"/>
            <wp:docPr id="4" name="Immagine 4" descr="http://newsletter.vrelations.it/userfiles/LOGOVR(1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9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12B">
        <w:rPr>
          <w:rFonts w:ascii="Arial" w:hAnsi="Arial" w:cs="Arial"/>
          <w:sz w:val="22"/>
          <w:szCs w:val="22"/>
        </w:rPr>
        <w:br/>
        <w:t>Ufficio Stampa AssoGenerici</w:t>
      </w:r>
      <w:r w:rsidRPr="0034712B">
        <w:rPr>
          <w:rFonts w:ascii="Arial" w:hAnsi="Arial" w:cs="Arial"/>
          <w:sz w:val="22"/>
          <w:szCs w:val="22"/>
        </w:rPr>
        <w:br/>
        <w:t>tel. 02/20.24.13.57</w:t>
      </w:r>
      <w:r w:rsidRPr="0034712B">
        <w:rPr>
          <w:rFonts w:ascii="Arial" w:hAnsi="Arial" w:cs="Arial"/>
          <w:sz w:val="22"/>
          <w:szCs w:val="22"/>
        </w:rPr>
        <w:br/>
        <w:t>Massimo Cherubini - cellulare 335/82.31.700</w:t>
      </w:r>
      <w:r w:rsidRPr="0034712B">
        <w:rPr>
          <w:rFonts w:ascii="Arial" w:hAnsi="Arial" w:cs="Arial"/>
          <w:sz w:val="22"/>
          <w:szCs w:val="22"/>
        </w:rPr>
        <w:br/>
        <w:t xml:space="preserve">e-mail: </w:t>
      </w:r>
      <w:hyperlink r:id="rId6" w:history="1">
        <w:r w:rsidRPr="0034712B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</w:p>
    <w:sectPr w:rsidR="0034712B" w:rsidSect="00E84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52B10"/>
    <w:rsid w:val="0034712B"/>
    <w:rsid w:val="00377168"/>
    <w:rsid w:val="00565BD6"/>
    <w:rsid w:val="0065283A"/>
    <w:rsid w:val="00954EDD"/>
    <w:rsid w:val="00B423ED"/>
    <w:rsid w:val="00CE4B4F"/>
    <w:rsid w:val="00E52B10"/>
    <w:rsid w:val="00E8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B10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EDD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954E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54ED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34712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47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cherubini@vrelations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dcterms:created xsi:type="dcterms:W3CDTF">2014-04-09T09:54:00Z</dcterms:created>
  <dcterms:modified xsi:type="dcterms:W3CDTF">2014-04-09T10:12:00Z</dcterms:modified>
</cp:coreProperties>
</file>