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385" w:rsidRDefault="00670385" w:rsidP="00670385">
      <w:pPr>
        <w:jc w:val="both"/>
        <w:rPr>
          <w:rFonts w:ascii="Calibri" w:hAnsi="Calibri"/>
          <w:color w:val="1F497D"/>
          <w:sz w:val="22"/>
          <w:szCs w:val="22"/>
        </w:rPr>
      </w:pPr>
    </w:p>
    <w:p w:rsidR="009B40E8" w:rsidRDefault="009B40E8" w:rsidP="00E25BE6">
      <w:pPr>
        <w:jc w:val="center"/>
        <w:rPr>
          <w:b/>
          <w:bCs/>
        </w:rPr>
      </w:pPr>
      <w:r>
        <w:rPr>
          <w:noProof/>
        </w:rPr>
        <w:drawing>
          <wp:inline distT="0" distB="0" distL="0" distR="0">
            <wp:extent cx="4438650" cy="790575"/>
            <wp:effectExtent l="19050" t="0" r="0" b="0"/>
            <wp:docPr id="1" name="Immagine 1" descr="http://newsletter.vrelations.it/userfiles/assogenerici%20logo(8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sletter.vrelations.it/userfiles/assogenerici%20logo(86).bmp"/>
                    <pic:cNvPicPr>
                      <a:picLocks noChangeAspect="1" noChangeArrowheads="1"/>
                    </pic:cNvPicPr>
                  </pic:nvPicPr>
                  <pic:blipFill>
                    <a:blip r:embed="rId4" cstate="print"/>
                    <a:srcRect/>
                    <a:stretch>
                      <a:fillRect/>
                    </a:stretch>
                  </pic:blipFill>
                  <pic:spPr bwMode="auto">
                    <a:xfrm>
                      <a:off x="0" y="0"/>
                      <a:ext cx="4438650" cy="790575"/>
                    </a:xfrm>
                    <a:prstGeom prst="rect">
                      <a:avLst/>
                    </a:prstGeom>
                    <a:noFill/>
                    <a:ln w="9525">
                      <a:noFill/>
                      <a:miter lim="800000"/>
                      <a:headEnd/>
                      <a:tailEnd/>
                    </a:ln>
                  </pic:spPr>
                </pic:pic>
              </a:graphicData>
            </a:graphic>
          </wp:inline>
        </w:drawing>
      </w:r>
    </w:p>
    <w:p w:rsidR="009B40E8" w:rsidRDefault="009B40E8" w:rsidP="00670385">
      <w:pPr>
        <w:jc w:val="both"/>
        <w:rPr>
          <w:b/>
          <w:bCs/>
        </w:rPr>
      </w:pPr>
    </w:p>
    <w:p w:rsidR="007950EF" w:rsidRDefault="007950EF" w:rsidP="00670385">
      <w:pPr>
        <w:jc w:val="both"/>
        <w:rPr>
          <w:b/>
          <w:bCs/>
        </w:rPr>
      </w:pPr>
    </w:p>
    <w:p w:rsidR="00E25BE6" w:rsidRPr="007950EF" w:rsidRDefault="00E25BE6" w:rsidP="007950EF">
      <w:pPr>
        <w:jc w:val="center"/>
        <w:rPr>
          <w:rFonts w:ascii="Arial" w:hAnsi="Arial" w:cs="Arial"/>
          <w:b/>
          <w:bCs/>
          <w:sz w:val="40"/>
          <w:szCs w:val="40"/>
        </w:rPr>
      </w:pPr>
      <w:r w:rsidRPr="00E25BE6">
        <w:rPr>
          <w:rStyle w:val="Enfasicorsivo"/>
          <w:rFonts w:ascii="Arial" w:hAnsi="Arial" w:cs="Arial"/>
          <w:sz w:val="22"/>
          <w:szCs w:val="22"/>
          <w:u w:val="single"/>
        </w:rPr>
        <w:t>Comunicato stampa</w:t>
      </w:r>
      <w:r w:rsidRPr="00E25BE6">
        <w:rPr>
          <w:rFonts w:ascii="Arial" w:hAnsi="Arial" w:cs="Arial"/>
          <w:sz w:val="22"/>
          <w:szCs w:val="22"/>
        </w:rPr>
        <w:br/>
      </w:r>
      <w:r w:rsidRPr="00E25BE6">
        <w:rPr>
          <w:rFonts w:ascii="Arial" w:hAnsi="Arial" w:cs="Arial"/>
          <w:b/>
          <w:bCs/>
          <w:sz w:val="22"/>
          <w:szCs w:val="22"/>
        </w:rPr>
        <w:br/>
      </w:r>
    </w:p>
    <w:p w:rsidR="00670385" w:rsidRPr="007950EF" w:rsidRDefault="00670385" w:rsidP="007950EF">
      <w:pPr>
        <w:jc w:val="center"/>
        <w:rPr>
          <w:rFonts w:ascii="Arial" w:hAnsi="Arial" w:cs="Arial"/>
          <w:b/>
          <w:bCs/>
          <w:sz w:val="36"/>
          <w:szCs w:val="36"/>
        </w:rPr>
      </w:pPr>
      <w:r w:rsidRPr="007950EF">
        <w:rPr>
          <w:rFonts w:ascii="Arial" w:hAnsi="Arial" w:cs="Arial"/>
          <w:b/>
          <w:bCs/>
          <w:sz w:val="36"/>
          <w:szCs w:val="36"/>
        </w:rPr>
        <w:t>L’aumento della spesa privata in tempi di crisi pregiudica l’assistenza alle fasce deboli</w:t>
      </w:r>
    </w:p>
    <w:p w:rsidR="007950EF" w:rsidRPr="00E25BE6" w:rsidRDefault="007950EF" w:rsidP="00670385">
      <w:pPr>
        <w:jc w:val="both"/>
        <w:rPr>
          <w:rFonts w:ascii="Arial" w:hAnsi="Arial" w:cs="Arial"/>
          <w:sz w:val="22"/>
          <w:szCs w:val="22"/>
        </w:rPr>
      </w:pPr>
    </w:p>
    <w:p w:rsidR="00670385" w:rsidRPr="00313579" w:rsidRDefault="003A5785" w:rsidP="00313579">
      <w:pPr>
        <w:jc w:val="center"/>
        <w:rPr>
          <w:rFonts w:ascii="Arial" w:hAnsi="Arial" w:cs="Arial"/>
          <w:i/>
          <w:sz w:val="22"/>
          <w:szCs w:val="22"/>
        </w:rPr>
      </w:pPr>
      <w:r w:rsidRPr="00313579">
        <w:rPr>
          <w:rFonts w:ascii="Arial" w:hAnsi="Arial" w:cs="Arial"/>
          <w:i/>
          <w:iCs/>
          <w:sz w:val="22"/>
          <w:szCs w:val="22"/>
        </w:rPr>
        <w:t>La scelta di mettere on-l</w:t>
      </w:r>
      <w:r w:rsidR="00670385" w:rsidRPr="00313579">
        <w:rPr>
          <w:rFonts w:ascii="Arial" w:hAnsi="Arial" w:cs="Arial"/>
          <w:i/>
          <w:iCs/>
          <w:sz w:val="22"/>
          <w:szCs w:val="22"/>
        </w:rPr>
        <w:t xml:space="preserve">ine quanto spendono i cittadini per la differenza di prezzo tra equivalente e </w:t>
      </w:r>
      <w:proofErr w:type="spellStart"/>
      <w:r w:rsidR="00670385" w:rsidRPr="00313579">
        <w:rPr>
          <w:rFonts w:ascii="Arial" w:hAnsi="Arial" w:cs="Arial"/>
          <w:i/>
          <w:iCs/>
          <w:sz w:val="22"/>
          <w:szCs w:val="22"/>
        </w:rPr>
        <w:t>branded</w:t>
      </w:r>
      <w:proofErr w:type="spellEnd"/>
      <w:r w:rsidR="00670385" w:rsidRPr="00313579">
        <w:rPr>
          <w:rFonts w:ascii="Arial" w:hAnsi="Arial" w:cs="Arial"/>
          <w:i/>
          <w:iCs/>
          <w:sz w:val="22"/>
          <w:szCs w:val="22"/>
        </w:rPr>
        <w:t xml:space="preserve"> vuole richiamare l’attenzione su una tendenza che non è a lungo sostenibile in Italia, dove si hanno basse retribuzioni e pensioni e un </w:t>
      </w:r>
      <w:r w:rsidR="00670385" w:rsidRPr="00313579">
        <w:rPr>
          <w:rFonts w:ascii="Arial" w:hAnsi="Arial" w:cs="Arial"/>
          <w:i/>
          <w:sz w:val="22"/>
          <w:szCs w:val="22"/>
        </w:rPr>
        <w:t xml:space="preserve">elevatissimo livello di tassazione. “Ringraziamo il segretario nazionale della FIMMG per aver ribadito che non esiste alcuna diffidenza verso i medicinali equivalenti da parte dei medici” dice Enrique </w:t>
      </w:r>
      <w:proofErr w:type="spellStart"/>
      <w:r w:rsidR="00670385" w:rsidRPr="00313579">
        <w:rPr>
          <w:rFonts w:ascii="Arial" w:hAnsi="Arial" w:cs="Arial"/>
          <w:i/>
          <w:sz w:val="22"/>
          <w:szCs w:val="22"/>
        </w:rPr>
        <w:t>H</w:t>
      </w:r>
      <w:r w:rsidR="00313579" w:rsidRPr="00313579">
        <w:rPr>
          <w:rFonts w:ascii="Arial" w:hAnsi="Arial" w:cs="Arial"/>
          <w:i/>
          <w:sz w:val="22"/>
          <w:szCs w:val="22"/>
        </w:rPr>
        <w:t>ä</w:t>
      </w:r>
      <w:r w:rsidR="00670385" w:rsidRPr="00313579">
        <w:rPr>
          <w:rFonts w:ascii="Arial" w:hAnsi="Arial" w:cs="Arial"/>
          <w:i/>
          <w:sz w:val="22"/>
          <w:szCs w:val="22"/>
        </w:rPr>
        <w:t>usermann</w:t>
      </w:r>
      <w:proofErr w:type="spellEnd"/>
      <w:r w:rsidR="00670385" w:rsidRPr="00313579">
        <w:rPr>
          <w:rFonts w:ascii="Arial" w:hAnsi="Arial" w:cs="Arial"/>
          <w:i/>
          <w:sz w:val="22"/>
          <w:szCs w:val="22"/>
        </w:rPr>
        <w:t>, presidente di AssoGenerici</w:t>
      </w:r>
    </w:p>
    <w:p w:rsidR="00670385" w:rsidRDefault="00670385" w:rsidP="00313579">
      <w:pPr>
        <w:jc w:val="center"/>
        <w:rPr>
          <w:rFonts w:ascii="Arial" w:hAnsi="Arial" w:cs="Arial"/>
          <w:sz w:val="22"/>
          <w:szCs w:val="22"/>
        </w:rPr>
      </w:pPr>
    </w:p>
    <w:p w:rsidR="00313579" w:rsidRPr="00313579" w:rsidRDefault="00313579" w:rsidP="00313579">
      <w:pPr>
        <w:jc w:val="center"/>
        <w:rPr>
          <w:rFonts w:ascii="Arial" w:hAnsi="Arial" w:cs="Arial"/>
          <w:sz w:val="22"/>
          <w:szCs w:val="22"/>
        </w:rPr>
      </w:pPr>
    </w:p>
    <w:p w:rsidR="00670385" w:rsidRDefault="007950EF" w:rsidP="00670385">
      <w:pPr>
        <w:jc w:val="both"/>
        <w:rPr>
          <w:rFonts w:ascii="Arial" w:hAnsi="Arial" w:cs="Arial"/>
          <w:sz w:val="22"/>
          <w:szCs w:val="22"/>
        </w:rPr>
      </w:pPr>
      <w:r w:rsidRPr="00313579">
        <w:rPr>
          <w:rFonts w:ascii="Arial" w:hAnsi="Arial" w:cs="Arial"/>
          <w:b/>
          <w:sz w:val="22"/>
          <w:szCs w:val="22"/>
        </w:rPr>
        <w:t>Roma, 21 febbraio 2014</w:t>
      </w:r>
      <w:r>
        <w:rPr>
          <w:rFonts w:ascii="Arial" w:hAnsi="Arial" w:cs="Arial"/>
          <w:sz w:val="22"/>
          <w:szCs w:val="22"/>
        </w:rPr>
        <w:t xml:space="preserve"> - </w:t>
      </w:r>
      <w:r w:rsidR="00670385" w:rsidRPr="00E25BE6">
        <w:rPr>
          <w:rFonts w:ascii="Arial" w:hAnsi="Arial" w:cs="Arial"/>
          <w:sz w:val="22"/>
          <w:szCs w:val="22"/>
        </w:rPr>
        <w:t xml:space="preserve">“La </w:t>
      </w:r>
      <w:r w:rsidR="000E0388">
        <w:rPr>
          <w:rFonts w:ascii="Arial" w:hAnsi="Arial" w:cs="Arial"/>
          <w:sz w:val="22"/>
          <w:szCs w:val="22"/>
        </w:rPr>
        <w:t>nostra iniziativa di mettere on-</w:t>
      </w:r>
      <w:r w:rsidR="00670385" w:rsidRPr="00E25BE6">
        <w:rPr>
          <w:rFonts w:ascii="Arial" w:hAnsi="Arial" w:cs="Arial"/>
          <w:sz w:val="22"/>
          <w:szCs w:val="22"/>
        </w:rPr>
        <w:t>line il contatore della spesa sostenuta dai cittadini per la differenza di prezzo tra generico e</w:t>
      </w:r>
      <w:r w:rsidR="000E0388">
        <w:rPr>
          <w:rFonts w:ascii="Arial" w:hAnsi="Arial" w:cs="Arial"/>
          <w:sz w:val="22"/>
          <w:szCs w:val="22"/>
        </w:rPr>
        <w:t xml:space="preserve"> farmaco di marca nasce dalla c</w:t>
      </w:r>
      <w:r w:rsidR="00670385" w:rsidRPr="00E25BE6">
        <w:rPr>
          <w:rFonts w:ascii="Arial" w:hAnsi="Arial" w:cs="Arial"/>
          <w:sz w:val="22"/>
          <w:szCs w:val="22"/>
        </w:rPr>
        <w:t xml:space="preserve">onstatazione, unanimemente condivisa all’interno della nostra Associazione, che gli ultimi dati </w:t>
      </w:r>
      <w:proofErr w:type="spellStart"/>
      <w:r w:rsidR="00670385" w:rsidRPr="00E25BE6">
        <w:rPr>
          <w:rFonts w:ascii="Arial" w:hAnsi="Arial" w:cs="Arial"/>
          <w:sz w:val="22"/>
          <w:szCs w:val="22"/>
        </w:rPr>
        <w:t>Osmed</w:t>
      </w:r>
      <w:proofErr w:type="spellEnd"/>
      <w:r w:rsidR="00670385" w:rsidRPr="00E25BE6">
        <w:rPr>
          <w:rFonts w:ascii="Arial" w:hAnsi="Arial" w:cs="Arial"/>
          <w:sz w:val="22"/>
          <w:szCs w:val="22"/>
        </w:rPr>
        <w:t xml:space="preserve"> sulla spesa farmaceutica privata confermano una tendenza molto preoccupante che era giusto richiamare davanti all’opinione pubblica in modo rigoroso quanto immediato e facilme</w:t>
      </w:r>
      <w:r w:rsidR="000E0388">
        <w:rPr>
          <w:rFonts w:ascii="Arial" w:hAnsi="Arial" w:cs="Arial"/>
          <w:sz w:val="22"/>
          <w:szCs w:val="22"/>
        </w:rPr>
        <w:t xml:space="preserve">nte comprensibile. E non a caso, </w:t>
      </w:r>
      <w:r w:rsidR="00670385" w:rsidRPr="00E25BE6">
        <w:rPr>
          <w:rFonts w:ascii="Arial" w:hAnsi="Arial" w:cs="Arial"/>
          <w:sz w:val="22"/>
          <w:szCs w:val="22"/>
        </w:rPr>
        <w:t xml:space="preserve">dopo la </w:t>
      </w:r>
      <w:r w:rsidR="000E0388">
        <w:rPr>
          <w:rFonts w:ascii="Arial" w:hAnsi="Arial" w:cs="Arial"/>
          <w:sz w:val="22"/>
          <w:szCs w:val="22"/>
        </w:rPr>
        <w:t xml:space="preserve">pubblicazione del “salvadanaio”, </w:t>
      </w:r>
      <w:r w:rsidR="00670385" w:rsidRPr="00E25BE6">
        <w:rPr>
          <w:rFonts w:ascii="Arial" w:hAnsi="Arial" w:cs="Arial"/>
          <w:sz w:val="22"/>
          <w:szCs w:val="22"/>
        </w:rPr>
        <w:t>la medi</w:t>
      </w:r>
      <w:r w:rsidR="000E0388">
        <w:rPr>
          <w:rFonts w:ascii="Arial" w:hAnsi="Arial" w:cs="Arial"/>
          <w:sz w:val="22"/>
          <w:szCs w:val="22"/>
        </w:rPr>
        <w:t>a degli accessi al sito di AssoG</w:t>
      </w:r>
      <w:r w:rsidR="00670385" w:rsidRPr="00E25BE6">
        <w:rPr>
          <w:rFonts w:ascii="Arial" w:hAnsi="Arial" w:cs="Arial"/>
          <w:sz w:val="22"/>
          <w:szCs w:val="22"/>
        </w:rPr>
        <w:t>eneri</w:t>
      </w:r>
      <w:r w:rsidR="000E0388">
        <w:rPr>
          <w:rFonts w:ascii="Arial" w:hAnsi="Arial" w:cs="Arial"/>
          <w:sz w:val="22"/>
          <w:szCs w:val="22"/>
        </w:rPr>
        <w:t xml:space="preserve">ci è triplicata” dice Enrique </w:t>
      </w:r>
      <w:proofErr w:type="spellStart"/>
      <w:r w:rsidR="000E0388">
        <w:rPr>
          <w:rFonts w:ascii="Arial" w:hAnsi="Arial" w:cs="Arial"/>
          <w:sz w:val="22"/>
          <w:szCs w:val="22"/>
        </w:rPr>
        <w:t>Häusermann</w:t>
      </w:r>
      <w:proofErr w:type="spellEnd"/>
      <w:r w:rsidR="00670385" w:rsidRPr="00E25BE6">
        <w:rPr>
          <w:rFonts w:ascii="Arial" w:hAnsi="Arial" w:cs="Arial"/>
          <w:sz w:val="22"/>
          <w:szCs w:val="22"/>
        </w:rPr>
        <w:t>, presidente di AssoGenerici. ”Limitandoci ai medicinali di Fascia A, la compartecipazione dei cittadini è ulteriormente aumentata del 2,1% rispetto al 2012, e una quota rilevante è rappresentata proprio dal mancato ricorso al generico da parte del paziente anche nei casi in cui il medico, in scienza e coscienza, ha ritenuto che non vi fossero ragioni per impedir</w:t>
      </w:r>
      <w:r w:rsidR="007435AF">
        <w:rPr>
          <w:rFonts w:ascii="Arial" w:hAnsi="Arial" w:cs="Arial"/>
          <w:sz w:val="22"/>
          <w:szCs w:val="22"/>
        </w:rPr>
        <w:t>e un’eventuale sostituzione”. I</w:t>
      </w:r>
      <w:r w:rsidR="00670385" w:rsidRPr="00E25BE6">
        <w:rPr>
          <w:rFonts w:ascii="Arial" w:hAnsi="Arial" w:cs="Arial"/>
          <w:sz w:val="22"/>
          <w:szCs w:val="22"/>
        </w:rPr>
        <w:t>n questo senso si può parlare di una diffidenza del pubblico che è antiscientifica “e ringraziamo il segretario nazionale della FIMMG,</w:t>
      </w:r>
      <w:r w:rsidR="00BB5142">
        <w:rPr>
          <w:rFonts w:ascii="Arial" w:hAnsi="Arial" w:cs="Arial"/>
          <w:sz w:val="22"/>
          <w:szCs w:val="22"/>
        </w:rPr>
        <w:t xml:space="preserve"> Giacomo </w:t>
      </w:r>
      <w:proofErr w:type="spellStart"/>
      <w:r w:rsidR="00583159">
        <w:rPr>
          <w:rFonts w:ascii="Arial" w:hAnsi="Arial" w:cs="Arial"/>
          <w:sz w:val="22"/>
          <w:szCs w:val="22"/>
        </w:rPr>
        <w:t>Milillo</w:t>
      </w:r>
      <w:proofErr w:type="spellEnd"/>
      <w:r w:rsidR="00583159">
        <w:rPr>
          <w:rFonts w:ascii="Arial" w:hAnsi="Arial" w:cs="Arial"/>
          <w:sz w:val="22"/>
          <w:szCs w:val="22"/>
        </w:rPr>
        <w:t xml:space="preserve">, </w:t>
      </w:r>
      <w:r w:rsidR="00670385" w:rsidRPr="00E25BE6">
        <w:rPr>
          <w:rFonts w:ascii="Arial" w:hAnsi="Arial" w:cs="Arial"/>
          <w:sz w:val="22"/>
          <w:szCs w:val="22"/>
        </w:rPr>
        <w:t xml:space="preserve">per aver prontamente ribadito che da parte dei medici di medicina generale non esiste alcuna diffidenza nei confronti dei medicinali equivalenti”. AssoGenerici ritiene che questa diseconomia sia difficilmente sostenibile in Italia, un paese che vede il carico fiscale più elevato in Europa e, contemporaneamente, retribuzioni nette e trattamenti previdenziali tra i più bassi dell’UE. “Siamo solidali con il dottor </w:t>
      </w:r>
      <w:proofErr w:type="spellStart"/>
      <w:r w:rsidR="00670385" w:rsidRPr="00E25BE6">
        <w:rPr>
          <w:rFonts w:ascii="Arial" w:hAnsi="Arial" w:cs="Arial"/>
          <w:sz w:val="22"/>
          <w:szCs w:val="22"/>
        </w:rPr>
        <w:t>Milillo</w:t>
      </w:r>
      <w:proofErr w:type="spellEnd"/>
      <w:r w:rsidR="00670385" w:rsidRPr="00E25BE6">
        <w:rPr>
          <w:rFonts w:ascii="Arial" w:hAnsi="Arial" w:cs="Arial"/>
          <w:sz w:val="22"/>
          <w:szCs w:val="22"/>
        </w:rPr>
        <w:t xml:space="preserve"> e con tutti i medici che nel territorio si trovano oggi a dover contemperare nella loro opera anche criteri economici, che si presentano con una drammaticità ben lontana dalle trattazioni asettiche dei testi di economia sanitaria. Mai come oggi è evidente che l’aderenza a una prescrizione e la praticabilità di una terapia – farmacologica o no</w:t>
      </w:r>
      <w:r w:rsidR="00954C6E">
        <w:rPr>
          <w:rFonts w:ascii="Arial" w:hAnsi="Arial" w:cs="Arial"/>
          <w:sz w:val="22"/>
          <w:szCs w:val="22"/>
        </w:rPr>
        <w:t xml:space="preserve"> </w:t>
      </w:r>
      <w:r w:rsidR="00670385" w:rsidRPr="00E25BE6">
        <w:rPr>
          <w:rFonts w:ascii="Arial" w:hAnsi="Arial" w:cs="Arial"/>
          <w:sz w:val="22"/>
          <w:szCs w:val="22"/>
        </w:rPr>
        <w:t>- dipendono anch</w:t>
      </w:r>
      <w:r w:rsidR="00950C65">
        <w:rPr>
          <w:rFonts w:ascii="Arial" w:hAnsi="Arial" w:cs="Arial"/>
          <w:sz w:val="22"/>
          <w:szCs w:val="22"/>
        </w:rPr>
        <w:t>e dalla sostenibilità economica</w:t>
      </w:r>
      <w:r w:rsidR="00670385" w:rsidRPr="00E25BE6">
        <w:rPr>
          <w:rFonts w:ascii="Arial" w:hAnsi="Arial" w:cs="Arial"/>
          <w:sz w:val="22"/>
          <w:szCs w:val="22"/>
        </w:rPr>
        <w:t xml:space="preserve">. AssoGenerici ritiene che sia suo dovere adoperarsi perché le cure più adeguate siano a disposizione di chiunque ne abbia bisogno indipendentemente dalla sua capacità di spesa in collaborazione con i medici e con tutti i professionisti della salute ” conclude </w:t>
      </w:r>
      <w:proofErr w:type="spellStart"/>
      <w:r w:rsidR="00950C65">
        <w:rPr>
          <w:rFonts w:ascii="Arial" w:hAnsi="Arial" w:cs="Arial"/>
          <w:sz w:val="22"/>
          <w:szCs w:val="22"/>
        </w:rPr>
        <w:t>Häusermann</w:t>
      </w:r>
      <w:proofErr w:type="spellEnd"/>
      <w:r w:rsidR="00950C65">
        <w:rPr>
          <w:rFonts w:ascii="Arial" w:hAnsi="Arial" w:cs="Arial"/>
          <w:sz w:val="22"/>
          <w:szCs w:val="22"/>
        </w:rPr>
        <w:t>.</w:t>
      </w:r>
    </w:p>
    <w:p w:rsidR="00950C65" w:rsidRDefault="00950C65" w:rsidP="00670385">
      <w:pPr>
        <w:jc w:val="both"/>
        <w:rPr>
          <w:rFonts w:ascii="Arial" w:hAnsi="Arial" w:cs="Arial"/>
          <w:sz w:val="22"/>
          <w:szCs w:val="22"/>
        </w:rPr>
      </w:pPr>
    </w:p>
    <w:p w:rsidR="00634771" w:rsidRPr="00E25BE6" w:rsidRDefault="0000576F" w:rsidP="0000576F">
      <w:pPr>
        <w:pStyle w:val="NormaleWeb"/>
        <w:rPr>
          <w:rFonts w:ascii="Arial" w:hAnsi="Arial" w:cs="Arial"/>
          <w:sz w:val="22"/>
          <w:szCs w:val="22"/>
        </w:rPr>
      </w:pPr>
      <w:r w:rsidRPr="0000576F">
        <w:rPr>
          <w:rStyle w:val="Enfasigrassetto"/>
          <w:rFonts w:ascii="Arial" w:hAnsi="Arial" w:cs="Arial"/>
          <w:sz w:val="22"/>
          <w:szCs w:val="22"/>
        </w:rPr>
        <w:t>Per ulteriori informazioni:</w:t>
      </w:r>
      <w:r w:rsidRPr="0000576F">
        <w:rPr>
          <w:rFonts w:ascii="Arial" w:hAnsi="Arial" w:cs="Arial"/>
          <w:sz w:val="22"/>
          <w:szCs w:val="22"/>
        </w:rPr>
        <w:br/>
      </w:r>
      <w:r w:rsidRPr="0000576F">
        <w:rPr>
          <w:rFonts w:ascii="Arial" w:hAnsi="Arial" w:cs="Arial"/>
          <w:noProof/>
          <w:sz w:val="22"/>
          <w:szCs w:val="22"/>
        </w:rPr>
        <w:drawing>
          <wp:inline distT="0" distB="0" distL="0" distR="0">
            <wp:extent cx="1066800" cy="123825"/>
            <wp:effectExtent l="19050" t="0" r="0" b="0"/>
            <wp:docPr id="4" name="Immagine 4" descr="http://newsletter.vrelations.it/userfiles/LOGOVR(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wsletter.vrelations.it/userfiles/LOGOVR(187).jpg"/>
                    <pic:cNvPicPr>
                      <a:picLocks noChangeAspect="1" noChangeArrowheads="1"/>
                    </pic:cNvPicPr>
                  </pic:nvPicPr>
                  <pic:blipFill>
                    <a:blip r:embed="rId5" cstate="print"/>
                    <a:srcRect/>
                    <a:stretch>
                      <a:fillRect/>
                    </a:stretch>
                  </pic:blipFill>
                  <pic:spPr bwMode="auto">
                    <a:xfrm>
                      <a:off x="0" y="0"/>
                      <a:ext cx="1066800" cy="123825"/>
                    </a:xfrm>
                    <a:prstGeom prst="rect">
                      <a:avLst/>
                    </a:prstGeom>
                    <a:noFill/>
                    <a:ln w="9525">
                      <a:noFill/>
                      <a:miter lim="800000"/>
                      <a:headEnd/>
                      <a:tailEnd/>
                    </a:ln>
                  </pic:spPr>
                </pic:pic>
              </a:graphicData>
            </a:graphic>
          </wp:inline>
        </w:drawing>
      </w:r>
      <w:r w:rsidRPr="0000576F">
        <w:rPr>
          <w:rFonts w:ascii="Arial" w:hAnsi="Arial" w:cs="Arial"/>
          <w:sz w:val="22"/>
          <w:szCs w:val="22"/>
        </w:rPr>
        <w:br/>
        <w:t>Ufficio Stampa AssoGenerici</w:t>
      </w:r>
      <w:r w:rsidRPr="0000576F">
        <w:rPr>
          <w:rFonts w:ascii="Arial" w:hAnsi="Arial" w:cs="Arial"/>
          <w:sz w:val="22"/>
          <w:szCs w:val="22"/>
        </w:rPr>
        <w:br/>
        <w:t>tel. 02/20.24.13.57</w:t>
      </w:r>
      <w:r w:rsidRPr="0000576F">
        <w:rPr>
          <w:rFonts w:ascii="Arial" w:hAnsi="Arial" w:cs="Arial"/>
          <w:sz w:val="22"/>
          <w:szCs w:val="22"/>
        </w:rPr>
        <w:br/>
        <w:t>Massimo Cherubini - cellulare 335/82.31.700</w:t>
      </w:r>
      <w:r w:rsidRPr="0000576F">
        <w:rPr>
          <w:rFonts w:ascii="Arial" w:hAnsi="Arial" w:cs="Arial"/>
          <w:sz w:val="22"/>
          <w:szCs w:val="22"/>
        </w:rPr>
        <w:br/>
        <w:t xml:space="preserve">e-mail: </w:t>
      </w:r>
      <w:hyperlink r:id="rId6" w:history="1">
        <w:r w:rsidRPr="0000576F">
          <w:rPr>
            <w:rStyle w:val="Collegamentoipertestuale"/>
            <w:rFonts w:ascii="Arial" w:hAnsi="Arial" w:cs="Arial"/>
            <w:sz w:val="22"/>
            <w:szCs w:val="22"/>
          </w:rPr>
          <w:t>m.cherubini@vrelations.it</w:t>
        </w:r>
      </w:hyperlink>
    </w:p>
    <w:sectPr w:rsidR="00634771" w:rsidRPr="00E25BE6" w:rsidSect="0063477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70385"/>
    <w:rsid w:val="0000576F"/>
    <w:rsid w:val="000E0388"/>
    <w:rsid w:val="00313579"/>
    <w:rsid w:val="003A5785"/>
    <w:rsid w:val="003D2110"/>
    <w:rsid w:val="00583159"/>
    <w:rsid w:val="00634771"/>
    <w:rsid w:val="00670385"/>
    <w:rsid w:val="007435AF"/>
    <w:rsid w:val="007950EF"/>
    <w:rsid w:val="00950C65"/>
    <w:rsid w:val="00954C6E"/>
    <w:rsid w:val="0096364E"/>
    <w:rsid w:val="009B40E8"/>
    <w:rsid w:val="00A37117"/>
    <w:rsid w:val="00AE3D23"/>
    <w:rsid w:val="00BB5142"/>
    <w:rsid w:val="00DD706D"/>
    <w:rsid w:val="00E25BE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0385"/>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B40E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40E8"/>
    <w:rPr>
      <w:rFonts w:ascii="Tahoma" w:hAnsi="Tahoma" w:cs="Tahoma"/>
      <w:sz w:val="16"/>
      <w:szCs w:val="16"/>
      <w:lang w:eastAsia="it-IT"/>
    </w:rPr>
  </w:style>
  <w:style w:type="character" w:styleId="Enfasicorsivo">
    <w:name w:val="Emphasis"/>
    <w:basedOn w:val="Carpredefinitoparagrafo"/>
    <w:uiPriority w:val="20"/>
    <w:qFormat/>
    <w:rsid w:val="00E25BE6"/>
    <w:rPr>
      <w:i/>
      <w:iCs/>
    </w:rPr>
  </w:style>
  <w:style w:type="character" w:styleId="Collegamentoipertestuale">
    <w:name w:val="Hyperlink"/>
    <w:basedOn w:val="Carpredefinitoparagrafo"/>
    <w:uiPriority w:val="99"/>
    <w:semiHidden/>
    <w:unhideWhenUsed/>
    <w:rsid w:val="0000576F"/>
    <w:rPr>
      <w:color w:val="0000FF"/>
      <w:u w:val="single"/>
    </w:rPr>
  </w:style>
  <w:style w:type="paragraph" w:styleId="NormaleWeb">
    <w:name w:val="Normal (Web)"/>
    <w:basedOn w:val="Normale"/>
    <w:uiPriority w:val="99"/>
    <w:unhideWhenUsed/>
    <w:rsid w:val="0000576F"/>
    <w:pPr>
      <w:spacing w:before="100" w:beforeAutospacing="1" w:after="100" w:afterAutospacing="1"/>
    </w:pPr>
  </w:style>
  <w:style w:type="character" w:styleId="Enfasigrassetto">
    <w:name w:val="Strong"/>
    <w:basedOn w:val="Carpredefinitoparagrafo"/>
    <w:uiPriority w:val="22"/>
    <w:qFormat/>
    <w:rsid w:val="0000576F"/>
    <w:rPr>
      <w:b/>
      <w:bCs/>
    </w:rPr>
  </w:style>
</w:styles>
</file>

<file path=word/webSettings.xml><?xml version="1.0" encoding="utf-8"?>
<w:webSettings xmlns:r="http://schemas.openxmlformats.org/officeDocument/2006/relationships" xmlns:w="http://schemas.openxmlformats.org/wordprocessingml/2006/main">
  <w:divs>
    <w:div w:id="1427581154">
      <w:bodyDiv w:val="1"/>
      <w:marLeft w:val="0"/>
      <w:marRight w:val="0"/>
      <w:marTop w:val="0"/>
      <w:marBottom w:val="0"/>
      <w:divBdr>
        <w:top w:val="none" w:sz="0" w:space="0" w:color="auto"/>
        <w:left w:val="none" w:sz="0" w:space="0" w:color="auto"/>
        <w:bottom w:val="none" w:sz="0" w:space="0" w:color="auto"/>
        <w:right w:val="none" w:sz="0" w:space="0" w:color="auto"/>
      </w:divBdr>
    </w:div>
    <w:div w:id="20101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herubini@vrelations.it" TargetMode="Externa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18</cp:revision>
  <dcterms:created xsi:type="dcterms:W3CDTF">2014-02-21T14:02:00Z</dcterms:created>
  <dcterms:modified xsi:type="dcterms:W3CDTF">2014-02-21T14:20:00Z</dcterms:modified>
</cp:coreProperties>
</file>