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19" w:rsidRDefault="00097419" w:rsidP="00091A52">
      <w:pPr>
        <w:autoSpaceDE w:val="0"/>
        <w:autoSpaceDN w:val="0"/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>
            <wp:extent cx="4438650" cy="790575"/>
            <wp:effectExtent l="19050" t="0" r="0" b="0"/>
            <wp:docPr id="1" name="Immagine 1" descr="http://newsletter.vrelations.it/userfiles/assogenerici%20logo(69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sletter.vrelations.it/userfiles/assogenerici%20logo(69)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419" w:rsidRDefault="00097419" w:rsidP="00091A52">
      <w:pPr>
        <w:autoSpaceDE w:val="0"/>
        <w:autoSpaceDN w:val="0"/>
        <w:jc w:val="center"/>
        <w:rPr>
          <w:rStyle w:val="Enfasicorsivo"/>
          <w:rFonts w:ascii="Arial" w:hAnsi="Arial" w:cs="Arial"/>
          <w:u w:val="single"/>
        </w:rPr>
      </w:pPr>
      <w:r w:rsidRPr="00097419">
        <w:rPr>
          <w:rStyle w:val="Enfasicorsivo"/>
          <w:rFonts w:ascii="Arial" w:hAnsi="Arial" w:cs="Arial"/>
          <w:u w:val="single"/>
        </w:rPr>
        <w:t>Comunicato stampa</w:t>
      </w:r>
    </w:p>
    <w:p w:rsidR="00097419" w:rsidRDefault="00097419" w:rsidP="00091A52">
      <w:pPr>
        <w:autoSpaceDE w:val="0"/>
        <w:autoSpaceDN w:val="0"/>
        <w:jc w:val="center"/>
        <w:rPr>
          <w:rFonts w:ascii="Arial" w:hAnsi="Arial" w:cs="Arial"/>
          <w:b/>
          <w:bCs/>
        </w:rPr>
      </w:pPr>
    </w:p>
    <w:p w:rsidR="000336FA" w:rsidRPr="00097419" w:rsidRDefault="000336FA" w:rsidP="00091A52">
      <w:pPr>
        <w:autoSpaceDE w:val="0"/>
        <w:autoSpaceDN w:val="0"/>
        <w:jc w:val="center"/>
        <w:rPr>
          <w:rFonts w:ascii="Arial" w:hAnsi="Arial" w:cs="Arial"/>
          <w:b/>
          <w:bCs/>
          <w:sz w:val="36"/>
          <w:szCs w:val="36"/>
        </w:rPr>
      </w:pPr>
      <w:r w:rsidRPr="00097419">
        <w:rPr>
          <w:rFonts w:ascii="Arial" w:hAnsi="Arial" w:cs="Arial"/>
          <w:b/>
          <w:bCs/>
          <w:sz w:val="36"/>
          <w:szCs w:val="36"/>
        </w:rPr>
        <w:t>I lavori d</w:t>
      </w:r>
      <w:r w:rsidR="00097419" w:rsidRPr="00097419">
        <w:rPr>
          <w:rFonts w:ascii="Arial" w:hAnsi="Arial" w:cs="Arial"/>
          <w:b/>
          <w:bCs/>
          <w:sz w:val="36"/>
          <w:szCs w:val="36"/>
        </w:rPr>
        <w:t xml:space="preserve">el secondo </w:t>
      </w:r>
      <w:r w:rsidR="009F31DC">
        <w:rPr>
          <w:rFonts w:ascii="Arial" w:hAnsi="Arial" w:cs="Arial"/>
          <w:b/>
          <w:bCs/>
          <w:sz w:val="36"/>
          <w:szCs w:val="36"/>
        </w:rPr>
        <w:t>“</w:t>
      </w:r>
      <w:r w:rsidR="00097419" w:rsidRPr="00097419">
        <w:rPr>
          <w:rFonts w:ascii="Arial" w:hAnsi="Arial" w:cs="Arial"/>
          <w:b/>
          <w:bCs/>
          <w:sz w:val="36"/>
          <w:szCs w:val="36"/>
        </w:rPr>
        <w:t xml:space="preserve">Cantiere di </w:t>
      </w:r>
      <w:proofErr w:type="spellStart"/>
      <w:r w:rsidR="00097419" w:rsidRPr="00097419">
        <w:rPr>
          <w:rFonts w:ascii="Arial" w:hAnsi="Arial" w:cs="Arial"/>
          <w:b/>
          <w:bCs/>
          <w:sz w:val="36"/>
          <w:szCs w:val="36"/>
        </w:rPr>
        <w:t>Co-Opera-</w:t>
      </w:r>
      <w:r w:rsidRPr="00097419">
        <w:rPr>
          <w:rFonts w:ascii="Arial" w:hAnsi="Arial" w:cs="Arial"/>
          <w:b/>
          <w:bCs/>
          <w:sz w:val="36"/>
          <w:szCs w:val="36"/>
        </w:rPr>
        <w:t>Azione</w:t>
      </w:r>
      <w:proofErr w:type="spellEnd"/>
      <w:r w:rsidR="009F31DC">
        <w:rPr>
          <w:rFonts w:ascii="Arial" w:hAnsi="Arial" w:cs="Arial"/>
          <w:b/>
          <w:bCs/>
          <w:sz w:val="36"/>
          <w:szCs w:val="36"/>
        </w:rPr>
        <w:t>”</w:t>
      </w:r>
      <w:r w:rsidRPr="00097419">
        <w:rPr>
          <w:rFonts w:ascii="Arial" w:hAnsi="Arial" w:cs="Arial"/>
          <w:b/>
          <w:bCs/>
          <w:sz w:val="36"/>
          <w:szCs w:val="36"/>
        </w:rPr>
        <w:t>:</w:t>
      </w:r>
    </w:p>
    <w:p w:rsidR="000336FA" w:rsidRPr="00097419" w:rsidRDefault="009F31DC" w:rsidP="00091A52">
      <w:pPr>
        <w:autoSpaceDE w:val="0"/>
        <w:autoSpaceDN w:val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</w:t>
      </w:r>
      <w:r w:rsidR="00097419" w:rsidRPr="00097419">
        <w:rPr>
          <w:rFonts w:ascii="Arial" w:hAnsi="Arial" w:cs="Arial"/>
          <w:b/>
          <w:bCs/>
          <w:sz w:val="36"/>
          <w:szCs w:val="36"/>
        </w:rPr>
        <w:t>omunicare il </w:t>
      </w:r>
      <w:r w:rsidR="000336FA" w:rsidRPr="00097419">
        <w:rPr>
          <w:rFonts w:ascii="Arial" w:hAnsi="Arial" w:cs="Arial"/>
          <w:b/>
          <w:bCs/>
          <w:sz w:val="36"/>
          <w:szCs w:val="36"/>
        </w:rPr>
        <w:t>generico? Un’esperienza coinvolgente</w:t>
      </w:r>
    </w:p>
    <w:p w:rsidR="000336FA" w:rsidRDefault="000336FA" w:rsidP="00091A52">
      <w:pPr>
        <w:autoSpaceDE w:val="0"/>
        <w:autoSpaceDN w:val="0"/>
        <w:jc w:val="center"/>
        <w:rPr>
          <w:rFonts w:ascii="Arial" w:hAnsi="Arial" w:cs="Arial"/>
          <w:b/>
          <w:bCs/>
        </w:rPr>
      </w:pPr>
    </w:p>
    <w:p w:rsidR="000336FA" w:rsidRDefault="000336FA" w:rsidP="00091A52">
      <w:pPr>
        <w:autoSpaceDE w:val="0"/>
        <w:autoSpaceDN w:val="0"/>
        <w:jc w:val="center"/>
        <w:rPr>
          <w:rFonts w:ascii="Arial" w:hAnsi="Arial" w:cs="Arial"/>
        </w:rPr>
      </w:pPr>
    </w:p>
    <w:p w:rsidR="000336FA" w:rsidRDefault="000336FA" w:rsidP="00091A52">
      <w:pPr>
        <w:autoSpaceDE w:val="0"/>
        <w:autoSpaceDN w:val="0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Il secondo degli appuntamenti promossi da AssoGeneric</w:t>
      </w:r>
      <w:r w:rsidR="00C3041E">
        <w:rPr>
          <w:rFonts w:ascii="Arial" w:hAnsi="Arial" w:cs="Arial"/>
          <w:i/>
          <w:iCs/>
        </w:rPr>
        <w:t xml:space="preserve">i e coordinati dall’esperto di </w:t>
      </w:r>
      <w:proofErr w:type="spellStart"/>
      <w:r w:rsidR="00C3041E"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</w:rPr>
        <w:t>oaching</w:t>
      </w:r>
      <w:proofErr w:type="spellEnd"/>
      <w:r w:rsidR="00C3041E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000000"/>
        </w:rPr>
        <w:t>Francesco Di Coste e dall’artista Antonella Catini</w:t>
      </w:r>
      <w:r>
        <w:rPr>
          <w:rFonts w:ascii="Arial" w:hAnsi="Arial" w:cs="Arial"/>
          <w:i/>
          <w:iCs/>
        </w:rPr>
        <w:t xml:space="preserve"> ha visto all’opera i medici di SIMG e FIMMG, con la partecipazione dell’AIFA e alla presenza della stampa. Un’esperienza di dialogo diretto e di scambio reale tra gli attori della sanità italiana attraverso il linguaggio e la prassi dell’arte</w:t>
      </w:r>
    </w:p>
    <w:p w:rsidR="00320B43" w:rsidRDefault="00320B43" w:rsidP="00091A52">
      <w:pPr>
        <w:autoSpaceDE w:val="0"/>
        <w:autoSpaceDN w:val="0"/>
        <w:jc w:val="center"/>
        <w:rPr>
          <w:rFonts w:ascii="Arial" w:hAnsi="Arial" w:cs="Arial"/>
          <w:i/>
          <w:iCs/>
        </w:rPr>
      </w:pPr>
    </w:p>
    <w:p w:rsidR="000336FA" w:rsidRDefault="000336FA" w:rsidP="00091A52">
      <w:pPr>
        <w:autoSpaceDE w:val="0"/>
        <w:autoSpaceDN w:val="0"/>
        <w:jc w:val="both"/>
        <w:rPr>
          <w:rFonts w:ascii="Arial" w:hAnsi="Arial" w:cs="Arial"/>
        </w:rPr>
      </w:pPr>
    </w:p>
    <w:p w:rsidR="000336FA" w:rsidRDefault="00091A52" w:rsidP="00091A52">
      <w:pPr>
        <w:autoSpaceDE w:val="0"/>
        <w:autoSpaceDN w:val="0"/>
        <w:jc w:val="both"/>
        <w:rPr>
          <w:rFonts w:ascii="Arial" w:hAnsi="Arial" w:cs="Arial"/>
          <w:color w:val="000000"/>
        </w:rPr>
      </w:pPr>
      <w:r w:rsidRPr="00091A52">
        <w:rPr>
          <w:rFonts w:ascii="Arial" w:hAnsi="Arial" w:cs="Arial"/>
          <w:b/>
        </w:rPr>
        <w:t>Roma, 26 settembre 2013</w:t>
      </w:r>
      <w:r>
        <w:rPr>
          <w:rFonts w:ascii="Arial" w:hAnsi="Arial" w:cs="Arial"/>
        </w:rPr>
        <w:t xml:space="preserve"> - </w:t>
      </w:r>
      <w:r w:rsidR="000336FA">
        <w:rPr>
          <w:rFonts w:ascii="Arial" w:hAnsi="Arial" w:cs="Arial"/>
        </w:rPr>
        <w:t xml:space="preserve">Si è svolto il secondo </w:t>
      </w:r>
      <w:r w:rsidR="00320B43">
        <w:rPr>
          <w:rFonts w:ascii="Arial" w:hAnsi="Arial" w:cs="Arial"/>
        </w:rPr>
        <w:t>“</w:t>
      </w:r>
      <w:r w:rsidR="000336FA">
        <w:rPr>
          <w:rFonts w:ascii="Arial" w:hAnsi="Arial" w:cs="Arial"/>
        </w:rPr>
        <w:t xml:space="preserve">Cantiere di </w:t>
      </w:r>
      <w:proofErr w:type="spellStart"/>
      <w:r w:rsidR="000336FA">
        <w:rPr>
          <w:rFonts w:ascii="Arial" w:hAnsi="Arial" w:cs="Arial"/>
        </w:rPr>
        <w:t>Co-Opera-Azione</w:t>
      </w:r>
      <w:proofErr w:type="spellEnd"/>
      <w:r w:rsidR="000336FA">
        <w:rPr>
          <w:rFonts w:ascii="Arial" w:hAnsi="Arial" w:cs="Arial"/>
        </w:rPr>
        <w:t>”</w:t>
      </w:r>
      <w:r w:rsidR="00320B43">
        <w:rPr>
          <w:rFonts w:ascii="Arial" w:hAnsi="Arial" w:cs="Arial"/>
        </w:rPr>
        <w:t>,</w:t>
      </w:r>
      <w:r w:rsidR="000336FA">
        <w:rPr>
          <w:rFonts w:ascii="Arial" w:hAnsi="Arial" w:cs="Arial"/>
        </w:rPr>
        <w:t xml:space="preserve"> l’iniziativa promossa da AssoGenerici  per esplorare una nuova modalità di comunicazione – attraverso il linguaggio e la prassi dell’agire artistico -  dei valori e del ruolo dell’industria italiana del farmaco equivalente con  gli attori della scena sanitaria italiana: medici, farmacisti, decisori sanitari e giornalisti. A questo appuntamento hanno partecipato </w:t>
      </w:r>
      <w:r w:rsidR="000336FA" w:rsidRPr="002A72DA">
        <w:rPr>
          <w:rFonts w:ascii="Arial" w:hAnsi="Arial" w:cs="Arial"/>
          <w:b/>
        </w:rPr>
        <w:t xml:space="preserve">Paolo </w:t>
      </w:r>
      <w:proofErr w:type="spellStart"/>
      <w:r w:rsidR="000336FA" w:rsidRPr="002A72DA">
        <w:rPr>
          <w:rFonts w:ascii="Arial" w:hAnsi="Arial" w:cs="Arial"/>
          <w:b/>
        </w:rPr>
        <w:t>Siviero</w:t>
      </w:r>
      <w:proofErr w:type="spellEnd"/>
      <w:r w:rsidR="000336FA" w:rsidRPr="002A72DA">
        <w:rPr>
          <w:rFonts w:ascii="Arial" w:hAnsi="Arial" w:cs="Arial"/>
          <w:b/>
        </w:rPr>
        <w:t xml:space="preserve">, direttore del Centro studi dell’AIFA, Ettore </w:t>
      </w:r>
      <w:proofErr w:type="spellStart"/>
      <w:r w:rsidR="000336FA" w:rsidRPr="002A72DA">
        <w:rPr>
          <w:rFonts w:ascii="Arial" w:hAnsi="Arial" w:cs="Arial"/>
          <w:b/>
        </w:rPr>
        <w:t>Saffi</w:t>
      </w:r>
      <w:proofErr w:type="spellEnd"/>
      <w:r w:rsidR="000336FA" w:rsidRPr="002A72DA">
        <w:rPr>
          <w:rFonts w:ascii="Arial" w:hAnsi="Arial" w:cs="Arial"/>
          <w:b/>
        </w:rPr>
        <w:t xml:space="preserve"> </w:t>
      </w:r>
      <w:proofErr w:type="spellStart"/>
      <w:r w:rsidR="000336FA" w:rsidRPr="002A72DA">
        <w:rPr>
          <w:rFonts w:ascii="Arial" w:hAnsi="Arial" w:cs="Arial"/>
          <w:b/>
        </w:rPr>
        <w:t>Giustini</w:t>
      </w:r>
      <w:proofErr w:type="spellEnd"/>
      <w:r w:rsidR="000336FA" w:rsidRPr="002A72DA">
        <w:rPr>
          <w:rFonts w:ascii="Arial" w:hAnsi="Arial" w:cs="Arial"/>
          <w:b/>
        </w:rPr>
        <w:t xml:space="preserve"> e Carla </w:t>
      </w:r>
      <w:proofErr w:type="spellStart"/>
      <w:r w:rsidR="000336FA" w:rsidRPr="002A72DA">
        <w:rPr>
          <w:rFonts w:ascii="Arial" w:hAnsi="Arial" w:cs="Arial"/>
          <w:b/>
        </w:rPr>
        <w:t>Bruschelli</w:t>
      </w:r>
      <w:proofErr w:type="spellEnd"/>
      <w:r w:rsidR="000336FA" w:rsidRPr="002A72DA">
        <w:rPr>
          <w:rFonts w:ascii="Arial" w:hAnsi="Arial" w:cs="Arial"/>
          <w:b/>
        </w:rPr>
        <w:t xml:space="preserve"> </w:t>
      </w:r>
      <w:r w:rsidR="000336FA" w:rsidRPr="00AF0B4D">
        <w:rPr>
          <w:rFonts w:ascii="Arial" w:hAnsi="Arial" w:cs="Arial"/>
        </w:rPr>
        <w:t>della</w:t>
      </w:r>
      <w:r w:rsidR="000336FA" w:rsidRPr="002A72DA">
        <w:rPr>
          <w:rFonts w:ascii="Arial" w:hAnsi="Arial" w:cs="Arial"/>
          <w:b/>
        </w:rPr>
        <w:t xml:space="preserve"> Società Italiana di Medicina Generale, </w:t>
      </w:r>
      <w:r w:rsidR="000336FA" w:rsidRPr="00AF0B4D">
        <w:rPr>
          <w:rFonts w:ascii="Arial" w:hAnsi="Arial" w:cs="Arial"/>
        </w:rPr>
        <w:t>una nutrita rappresentanza della</w:t>
      </w:r>
      <w:r w:rsidR="000336FA" w:rsidRPr="002A72DA">
        <w:rPr>
          <w:rFonts w:ascii="Arial" w:hAnsi="Arial" w:cs="Arial"/>
          <w:b/>
        </w:rPr>
        <w:t xml:space="preserve"> Federazione I</w:t>
      </w:r>
      <w:r w:rsidR="001D11E6">
        <w:rPr>
          <w:rFonts w:ascii="Arial" w:hAnsi="Arial" w:cs="Arial"/>
          <w:b/>
        </w:rPr>
        <w:t>taliana dei Medici di Medicina G</w:t>
      </w:r>
      <w:r w:rsidR="000336FA" w:rsidRPr="002A72DA">
        <w:rPr>
          <w:rFonts w:ascii="Arial" w:hAnsi="Arial" w:cs="Arial"/>
          <w:b/>
        </w:rPr>
        <w:t xml:space="preserve">enerale, </w:t>
      </w:r>
      <w:r w:rsidR="000336FA" w:rsidRPr="00AF0B4D">
        <w:rPr>
          <w:rFonts w:ascii="Arial" w:hAnsi="Arial" w:cs="Arial"/>
        </w:rPr>
        <w:t>composta da</w:t>
      </w:r>
      <w:r w:rsidR="000336FA" w:rsidRPr="002A72DA">
        <w:rPr>
          <w:rFonts w:ascii="Arial" w:hAnsi="Arial" w:cs="Arial"/>
          <w:b/>
        </w:rPr>
        <w:t xml:space="preserve"> Fiorenzo Corti, Lino </w:t>
      </w:r>
      <w:proofErr w:type="spellStart"/>
      <w:r w:rsidR="000336FA" w:rsidRPr="002A72DA">
        <w:rPr>
          <w:rFonts w:ascii="Arial" w:hAnsi="Arial" w:cs="Arial"/>
          <w:b/>
        </w:rPr>
        <w:t>Fasoli</w:t>
      </w:r>
      <w:proofErr w:type="spellEnd"/>
      <w:r w:rsidR="000336FA" w:rsidRPr="002A72DA">
        <w:rPr>
          <w:rFonts w:ascii="Arial" w:hAnsi="Arial" w:cs="Arial"/>
          <w:b/>
        </w:rPr>
        <w:t>, Luig</w:t>
      </w:r>
      <w:r w:rsidR="00DC5643" w:rsidRPr="002A72DA">
        <w:rPr>
          <w:rFonts w:ascii="Arial" w:hAnsi="Arial" w:cs="Arial"/>
          <w:b/>
        </w:rPr>
        <w:t>i Galvano, Domenico Quadrelli, </w:t>
      </w:r>
      <w:r w:rsidR="000336FA" w:rsidRPr="002A72DA">
        <w:rPr>
          <w:rFonts w:ascii="Arial" w:hAnsi="Arial" w:cs="Arial"/>
          <w:b/>
        </w:rPr>
        <w:t xml:space="preserve">Massimo </w:t>
      </w:r>
      <w:proofErr w:type="spellStart"/>
      <w:r w:rsidR="000336FA" w:rsidRPr="002A72DA">
        <w:rPr>
          <w:rFonts w:ascii="Arial" w:hAnsi="Arial" w:cs="Arial"/>
          <w:b/>
        </w:rPr>
        <w:t>Sabatini</w:t>
      </w:r>
      <w:proofErr w:type="spellEnd"/>
      <w:r w:rsidR="000336FA" w:rsidRPr="002A72DA">
        <w:rPr>
          <w:rFonts w:ascii="Arial" w:hAnsi="Arial" w:cs="Arial"/>
          <w:b/>
        </w:rPr>
        <w:t xml:space="preserve">, Guido </w:t>
      </w:r>
      <w:proofErr w:type="spellStart"/>
      <w:r w:rsidR="000336FA" w:rsidRPr="002A72DA">
        <w:rPr>
          <w:rFonts w:ascii="Arial" w:hAnsi="Arial" w:cs="Arial"/>
          <w:b/>
        </w:rPr>
        <w:t>Sanna</w:t>
      </w:r>
      <w:proofErr w:type="spellEnd"/>
      <w:r w:rsidR="000336FA" w:rsidRPr="002A72DA">
        <w:rPr>
          <w:rFonts w:ascii="Arial" w:hAnsi="Arial" w:cs="Arial"/>
          <w:b/>
        </w:rPr>
        <w:t xml:space="preserve"> e Roberto </w:t>
      </w:r>
      <w:proofErr w:type="spellStart"/>
      <w:r w:rsidR="000336FA" w:rsidRPr="002A72DA">
        <w:rPr>
          <w:rFonts w:ascii="Arial" w:hAnsi="Arial" w:cs="Arial"/>
          <w:b/>
        </w:rPr>
        <w:t>Venesia</w:t>
      </w:r>
      <w:proofErr w:type="spellEnd"/>
      <w:r w:rsidR="000336FA" w:rsidRPr="002A72DA">
        <w:rPr>
          <w:rFonts w:ascii="Arial" w:hAnsi="Arial" w:cs="Arial"/>
          <w:b/>
        </w:rPr>
        <w:t xml:space="preserve">; Graziano </w:t>
      </w:r>
      <w:proofErr w:type="spellStart"/>
      <w:r w:rsidR="000336FA" w:rsidRPr="002A72DA">
        <w:rPr>
          <w:rFonts w:ascii="Arial" w:hAnsi="Arial" w:cs="Arial"/>
          <w:b/>
        </w:rPr>
        <w:t>Onder</w:t>
      </w:r>
      <w:proofErr w:type="spellEnd"/>
      <w:r w:rsidR="000336FA" w:rsidRPr="002A72DA">
        <w:rPr>
          <w:rFonts w:ascii="Arial" w:hAnsi="Arial" w:cs="Arial"/>
          <w:b/>
        </w:rPr>
        <w:t>, geriatra</w:t>
      </w:r>
      <w:r w:rsidR="00DC5643" w:rsidRPr="002A72DA">
        <w:rPr>
          <w:rFonts w:ascii="Arial" w:hAnsi="Arial" w:cs="Arial"/>
          <w:b/>
        </w:rPr>
        <w:t xml:space="preserve"> dell’Università Cattolica del S</w:t>
      </w:r>
      <w:r w:rsidR="000336FA" w:rsidRPr="002A72DA">
        <w:rPr>
          <w:rFonts w:ascii="Arial" w:hAnsi="Arial" w:cs="Arial"/>
          <w:b/>
        </w:rPr>
        <w:t xml:space="preserve">acro Cuore di Roma </w:t>
      </w:r>
      <w:r w:rsidR="00DC5643" w:rsidRPr="002A72DA">
        <w:rPr>
          <w:rFonts w:ascii="Arial" w:hAnsi="Arial" w:cs="Arial"/>
          <w:b/>
        </w:rPr>
        <w:t>e la giornalista di Quotidiano S</w:t>
      </w:r>
      <w:r w:rsidR="000336FA" w:rsidRPr="002A72DA">
        <w:rPr>
          <w:rFonts w:ascii="Arial" w:hAnsi="Arial" w:cs="Arial"/>
          <w:b/>
        </w:rPr>
        <w:t xml:space="preserve">anità Ester </w:t>
      </w:r>
      <w:proofErr w:type="spellStart"/>
      <w:r w:rsidR="000336FA" w:rsidRPr="002A72DA">
        <w:rPr>
          <w:rFonts w:ascii="Arial" w:hAnsi="Arial" w:cs="Arial"/>
          <w:b/>
        </w:rPr>
        <w:t>Maragò</w:t>
      </w:r>
      <w:proofErr w:type="spellEnd"/>
      <w:r w:rsidR="000336FA">
        <w:rPr>
          <w:rFonts w:ascii="Arial" w:hAnsi="Arial" w:cs="Arial"/>
        </w:rPr>
        <w:t xml:space="preserve">. A guidare i lavori – è il caso di dirlo - </w:t>
      </w:r>
      <w:r w:rsidR="00DC5643">
        <w:rPr>
          <w:rFonts w:ascii="Arial" w:hAnsi="Arial" w:cs="Arial"/>
          <w:color w:val="000000"/>
        </w:rPr>
        <w:t>l’</w:t>
      </w:r>
      <w:r w:rsidR="00DC5643" w:rsidRPr="00295FD9">
        <w:rPr>
          <w:rFonts w:ascii="Arial" w:hAnsi="Arial" w:cs="Arial"/>
          <w:b/>
          <w:color w:val="000000"/>
        </w:rPr>
        <w:t xml:space="preserve">esperto di </w:t>
      </w:r>
      <w:proofErr w:type="spellStart"/>
      <w:r w:rsidR="00DC5643" w:rsidRPr="00295FD9">
        <w:rPr>
          <w:rFonts w:ascii="Arial" w:hAnsi="Arial" w:cs="Arial"/>
          <w:b/>
          <w:color w:val="000000"/>
        </w:rPr>
        <w:t>C</w:t>
      </w:r>
      <w:r w:rsidR="000336FA" w:rsidRPr="00295FD9">
        <w:rPr>
          <w:rFonts w:ascii="Arial" w:hAnsi="Arial" w:cs="Arial"/>
          <w:b/>
          <w:color w:val="000000"/>
        </w:rPr>
        <w:t>oaching</w:t>
      </w:r>
      <w:proofErr w:type="spellEnd"/>
      <w:r w:rsidR="000336FA" w:rsidRPr="00295FD9">
        <w:rPr>
          <w:rFonts w:ascii="Arial" w:hAnsi="Arial" w:cs="Arial"/>
          <w:b/>
          <w:color w:val="000000"/>
        </w:rPr>
        <w:t xml:space="preserve"> Francesco Di Coste</w:t>
      </w:r>
      <w:r w:rsidR="000336FA">
        <w:rPr>
          <w:rFonts w:ascii="Arial" w:hAnsi="Arial" w:cs="Arial"/>
          <w:color w:val="000000"/>
        </w:rPr>
        <w:t xml:space="preserve"> e l’</w:t>
      </w:r>
      <w:r w:rsidR="000336FA" w:rsidRPr="00295FD9">
        <w:rPr>
          <w:rFonts w:ascii="Arial" w:hAnsi="Arial" w:cs="Arial"/>
          <w:b/>
          <w:color w:val="000000"/>
        </w:rPr>
        <w:t>artista Antonella Catini</w:t>
      </w:r>
      <w:r w:rsidR="000336FA">
        <w:rPr>
          <w:rFonts w:ascii="Arial" w:hAnsi="Arial" w:cs="Arial"/>
          <w:color w:val="000000"/>
        </w:rPr>
        <w:t xml:space="preserve">. Lo svolgimento della giornata è stato apprezzato dai partecipanti:  </w:t>
      </w:r>
      <w:r w:rsidR="000336FA">
        <w:rPr>
          <w:rFonts w:ascii="Arial" w:hAnsi="Arial" w:cs="Arial"/>
        </w:rPr>
        <w:t xml:space="preserve">“Un momento di conoscenza interpersonale con i membri dell’Associazione e fra gli esterni che hanno aderito all’iniziativa; un’esperienza divertente e gratificante che rifarei volentieri” ha commentato </w:t>
      </w:r>
      <w:r w:rsidR="000336FA" w:rsidRPr="00C11165">
        <w:rPr>
          <w:rFonts w:ascii="Arial" w:hAnsi="Arial" w:cs="Arial"/>
          <w:b/>
        </w:rPr>
        <w:t xml:space="preserve">Ettore </w:t>
      </w:r>
      <w:proofErr w:type="spellStart"/>
      <w:r w:rsidR="000336FA" w:rsidRPr="00C11165">
        <w:rPr>
          <w:rFonts w:ascii="Arial" w:hAnsi="Arial" w:cs="Arial"/>
          <w:b/>
        </w:rPr>
        <w:t>Saffi</w:t>
      </w:r>
      <w:proofErr w:type="spellEnd"/>
      <w:r w:rsidR="000336FA" w:rsidRPr="00C11165">
        <w:rPr>
          <w:rFonts w:ascii="Arial" w:hAnsi="Arial" w:cs="Arial"/>
          <w:b/>
        </w:rPr>
        <w:t xml:space="preserve"> </w:t>
      </w:r>
      <w:proofErr w:type="spellStart"/>
      <w:r w:rsidR="000336FA" w:rsidRPr="00C11165">
        <w:rPr>
          <w:rFonts w:ascii="Arial" w:hAnsi="Arial" w:cs="Arial"/>
          <w:b/>
        </w:rPr>
        <w:t>Giustini</w:t>
      </w:r>
      <w:proofErr w:type="spellEnd"/>
      <w:r w:rsidR="000336FA">
        <w:rPr>
          <w:rFonts w:ascii="Arial" w:hAnsi="Arial" w:cs="Arial"/>
        </w:rPr>
        <w:t xml:space="preserve">, in sintonia con il collega </w:t>
      </w:r>
      <w:r w:rsidR="000336FA" w:rsidRPr="00C11165">
        <w:rPr>
          <w:rFonts w:ascii="Arial" w:hAnsi="Arial" w:cs="Arial"/>
          <w:b/>
        </w:rPr>
        <w:t xml:space="preserve">Roberto </w:t>
      </w:r>
      <w:proofErr w:type="spellStart"/>
      <w:r w:rsidR="000336FA" w:rsidRPr="00C11165">
        <w:rPr>
          <w:rFonts w:ascii="Arial" w:hAnsi="Arial" w:cs="Arial"/>
          <w:b/>
        </w:rPr>
        <w:t>Venesia</w:t>
      </w:r>
      <w:proofErr w:type="spellEnd"/>
      <w:r w:rsidR="000336FA">
        <w:rPr>
          <w:rFonts w:ascii="Arial" w:hAnsi="Arial" w:cs="Arial"/>
        </w:rPr>
        <w:t xml:space="preserve">, per il quale l’iniziativa “veicola messaggi positivi attraverso il divertimento e colma in maniera emozionale delle lacune di conoscenza in un settore meritevole di maggiore attenzione”. </w:t>
      </w:r>
      <w:r w:rsidR="000336FA" w:rsidRPr="00C11165">
        <w:rPr>
          <w:rFonts w:ascii="Arial" w:hAnsi="Arial" w:cs="Arial"/>
          <w:b/>
        </w:rPr>
        <w:t xml:space="preserve">Paolo </w:t>
      </w:r>
      <w:proofErr w:type="spellStart"/>
      <w:r w:rsidR="000336FA" w:rsidRPr="00C11165">
        <w:rPr>
          <w:rFonts w:ascii="Arial" w:hAnsi="Arial" w:cs="Arial"/>
          <w:b/>
        </w:rPr>
        <w:t>Siviero</w:t>
      </w:r>
      <w:proofErr w:type="spellEnd"/>
      <w:r w:rsidR="000336FA">
        <w:rPr>
          <w:rFonts w:ascii="Arial" w:hAnsi="Arial" w:cs="Arial"/>
        </w:rPr>
        <w:t xml:space="preserve"> ha sottolinea</w:t>
      </w:r>
      <w:r w:rsidR="00C11165">
        <w:rPr>
          <w:rFonts w:ascii="Arial" w:hAnsi="Arial" w:cs="Arial"/>
        </w:rPr>
        <w:t>to poi l’aspetto relazionale: “E’ un’</w:t>
      </w:r>
      <w:r w:rsidR="000336FA">
        <w:rPr>
          <w:rFonts w:ascii="Arial" w:hAnsi="Arial" w:cs="Arial"/>
        </w:rPr>
        <w:t>iniziativa che favorisce l’interazione al di là dei ruoli e del contesto cui ognuno appartiene e facilita lo stabilirsi di un dialogo diretto fra i partecipanti”.</w:t>
      </w:r>
    </w:p>
    <w:p w:rsidR="000336FA" w:rsidRDefault="000336FA" w:rsidP="00091A52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“Siamo soddisfatti dei nostri cantieri, della loro capacita di coinvolgere e dello scambio reale che si crea tra i partecipanti” commenta il </w:t>
      </w:r>
      <w:r w:rsidRPr="00EC2AF9">
        <w:rPr>
          <w:rFonts w:ascii="Arial" w:hAnsi="Arial" w:cs="Arial"/>
          <w:b/>
        </w:rPr>
        <w:t>direttore generale di AssoGenerici Michele Uda</w:t>
      </w:r>
      <w:r>
        <w:rPr>
          <w:rFonts w:ascii="Arial" w:hAnsi="Arial" w:cs="Arial"/>
        </w:rPr>
        <w:t>. “E’ la prova che anche il più razionale degli argomenti non può essere comunicato soltanto con il discorso logico-tecnico, ma può trasmettersi pienamente solo coinvolgendo anche la sfera emotiva. Peraltro, è altrettanto vero che spesso è solo analizzando gli atteggiamenti concreti che si coglie fino in fondo la validità di un concetto scientifico. Per esempio, il fatto che una recent</w:t>
      </w:r>
      <w:r w:rsidR="00EC2AF9">
        <w:rPr>
          <w:rFonts w:ascii="Arial" w:hAnsi="Arial" w:cs="Arial"/>
        </w:rPr>
        <w:t xml:space="preserve">e indagine della Chicago </w:t>
      </w:r>
      <w:proofErr w:type="spellStart"/>
      <w:r w:rsidR="00EC2AF9">
        <w:rPr>
          <w:rFonts w:ascii="Arial" w:hAnsi="Arial" w:cs="Arial"/>
        </w:rPr>
        <w:t>Booth</w:t>
      </w:r>
      <w:proofErr w:type="spellEnd"/>
      <w:r w:rsidR="00EC2AF9">
        <w:rPr>
          <w:rFonts w:ascii="Arial" w:hAnsi="Arial" w:cs="Arial"/>
        </w:rPr>
        <w:t xml:space="preserve"> </w:t>
      </w:r>
      <w:proofErr w:type="spellStart"/>
      <w:r w:rsidR="00EC2AF9">
        <w:rPr>
          <w:rFonts w:ascii="Arial" w:hAnsi="Arial" w:cs="Arial"/>
        </w:rPr>
        <w:t>School</w:t>
      </w:r>
      <w:proofErr w:type="spellEnd"/>
      <w:r w:rsidR="00EC2AF9">
        <w:rPr>
          <w:rFonts w:ascii="Arial" w:hAnsi="Arial" w:cs="Arial"/>
        </w:rPr>
        <w:t xml:space="preserve"> </w:t>
      </w:r>
      <w:proofErr w:type="spellStart"/>
      <w:r w:rsidR="00EC2AF9">
        <w:rPr>
          <w:rFonts w:ascii="Arial" w:hAnsi="Arial" w:cs="Arial"/>
        </w:rPr>
        <w:t>of</w:t>
      </w:r>
      <w:proofErr w:type="spellEnd"/>
      <w:r w:rsidR="00EC2AF9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>usiness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</w:rPr>
        <w:t>abbia dimostrato che i farmacisti statunitensi, quando devono curarsi il mal di testa, ricorrano ai farmaci generic</w:t>
      </w:r>
      <w:r w:rsidR="00EC2AF9">
        <w:rPr>
          <w:rFonts w:ascii="Arial" w:hAnsi="Arial" w:cs="Arial"/>
        </w:rPr>
        <w:t>i nel 90% dei casi è molto più </w:t>
      </w:r>
      <w:r>
        <w:rPr>
          <w:rFonts w:ascii="Arial" w:hAnsi="Arial" w:cs="Arial"/>
        </w:rPr>
        <w:t>indicativo di tante dichiarazioni a suppor</w:t>
      </w:r>
      <w:r w:rsidR="00EC2AF9">
        <w:rPr>
          <w:rFonts w:ascii="Arial" w:hAnsi="Arial" w:cs="Arial"/>
        </w:rPr>
        <w:t xml:space="preserve">to della </w:t>
      </w:r>
      <w:proofErr w:type="spellStart"/>
      <w:r w:rsidR="00EC2AF9">
        <w:rPr>
          <w:rFonts w:ascii="Arial" w:hAnsi="Arial" w:cs="Arial"/>
        </w:rPr>
        <w:t>bioequivalenza</w:t>
      </w:r>
      <w:proofErr w:type="spellEnd"/>
      <w:r w:rsidR="00EC2AF9">
        <w:rPr>
          <w:rFonts w:ascii="Arial" w:hAnsi="Arial" w:cs="Arial"/>
        </w:rPr>
        <w:t>”. </w:t>
      </w:r>
      <w:r>
        <w:rPr>
          <w:rFonts w:ascii="Arial" w:hAnsi="Arial" w:cs="Arial"/>
        </w:rPr>
        <w:t>Sono ancora in programma due cantieri, e gli elaborati artistici realizzati dai partecipanti saranno esposti al pubblico sia in un vernissage conclusivo sia nel corso del prossimo Congresso Nazionale di AssoGenerici 2014.</w:t>
      </w:r>
    </w:p>
    <w:p w:rsidR="00EC2AF9" w:rsidRDefault="00EC2AF9" w:rsidP="00091A52">
      <w:pPr>
        <w:autoSpaceDE w:val="0"/>
        <w:autoSpaceDN w:val="0"/>
        <w:jc w:val="both"/>
        <w:rPr>
          <w:rFonts w:ascii="Arial" w:hAnsi="Arial" w:cs="Arial"/>
        </w:rPr>
      </w:pPr>
    </w:p>
    <w:p w:rsidR="000A4186" w:rsidRDefault="000A4186" w:rsidP="000A4186">
      <w:pPr>
        <w:autoSpaceDE w:val="0"/>
        <w:autoSpaceDN w:val="0"/>
        <w:rPr>
          <w:rFonts w:ascii="Arial" w:hAnsi="Arial" w:cs="Arial"/>
        </w:rPr>
      </w:pPr>
      <w:r w:rsidRPr="000A4186">
        <w:rPr>
          <w:rStyle w:val="Enfasigrassetto"/>
          <w:rFonts w:ascii="Arial" w:hAnsi="Arial" w:cs="Arial"/>
        </w:rPr>
        <w:t>Per ulteriori informazioni:</w:t>
      </w:r>
      <w:r w:rsidRPr="000A4186">
        <w:rPr>
          <w:rFonts w:ascii="Arial" w:hAnsi="Arial" w:cs="Arial"/>
        </w:rPr>
        <w:br/>
      </w:r>
      <w:r w:rsidRPr="000A4186">
        <w:rPr>
          <w:rFonts w:ascii="Arial" w:hAnsi="Arial" w:cs="Arial"/>
          <w:noProof/>
        </w:rPr>
        <w:drawing>
          <wp:inline distT="0" distB="0" distL="0" distR="0">
            <wp:extent cx="1066800" cy="123825"/>
            <wp:effectExtent l="19050" t="0" r="0" b="0"/>
            <wp:docPr id="4" name="Immagine 4" descr="http://newsletter.vrelations.it/userfiles/LOGOVR(15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wsletter.vrelations.it/userfiles/LOGOVR(150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186">
        <w:rPr>
          <w:rFonts w:ascii="Arial" w:hAnsi="Arial" w:cs="Arial"/>
        </w:rPr>
        <w:br/>
        <w:t>Ufficio Stampa AssoGenerici</w:t>
      </w:r>
      <w:r w:rsidRPr="000A4186">
        <w:rPr>
          <w:rFonts w:ascii="Arial" w:hAnsi="Arial" w:cs="Arial"/>
        </w:rPr>
        <w:br/>
        <w:t>tel. 02/20.24.13.57</w:t>
      </w:r>
      <w:r w:rsidRPr="000A4186">
        <w:rPr>
          <w:rFonts w:ascii="Arial" w:hAnsi="Arial" w:cs="Arial"/>
        </w:rPr>
        <w:br/>
        <w:t>Massimo Cherubini - cellulare 335/82.31.700</w:t>
      </w:r>
    </w:p>
    <w:p w:rsidR="00AE6A14" w:rsidRPr="000A4186" w:rsidRDefault="000A4186" w:rsidP="000A4186">
      <w:pPr>
        <w:autoSpaceDE w:val="0"/>
        <w:autoSpaceDN w:val="0"/>
        <w:rPr>
          <w:rFonts w:ascii="Arial" w:hAnsi="Arial" w:cs="Arial"/>
        </w:rPr>
      </w:pPr>
      <w:r w:rsidRPr="000A4186">
        <w:rPr>
          <w:rFonts w:ascii="Arial" w:hAnsi="Arial" w:cs="Arial"/>
        </w:rPr>
        <w:t xml:space="preserve">e-mail: </w:t>
      </w:r>
      <w:hyperlink r:id="rId8" w:history="1">
        <w:r w:rsidRPr="00DF294C">
          <w:rPr>
            <w:rStyle w:val="Collegamentoipertestuale"/>
            <w:rFonts w:ascii="Arial" w:hAnsi="Arial" w:cs="Arial"/>
          </w:rPr>
          <w:t>m.cherubini@vrelations.it</w:t>
        </w:r>
      </w:hyperlink>
      <w:r w:rsidRPr="000A4186">
        <w:rPr>
          <w:rFonts w:ascii="Arial" w:hAnsi="Arial" w:cs="Arial"/>
        </w:rPr>
        <w:br/>
      </w:r>
    </w:p>
    <w:sectPr w:rsidR="00AE6A14" w:rsidRPr="000A4186" w:rsidSect="000D01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9C5" w:rsidRDefault="003E39C5" w:rsidP="000A4186">
      <w:r>
        <w:separator/>
      </w:r>
    </w:p>
  </w:endnote>
  <w:endnote w:type="continuationSeparator" w:id="0">
    <w:p w:rsidR="003E39C5" w:rsidRDefault="003E39C5" w:rsidP="000A4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9C5" w:rsidRDefault="003E39C5" w:rsidP="000A4186">
      <w:r>
        <w:separator/>
      </w:r>
    </w:p>
  </w:footnote>
  <w:footnote w:type="continuationSeparator" w:id="0">
    <w:p w:rsidR="003E39C5" w:rsidRDefault="003E39C5" w:rsidP="000A41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6FA"/>
    <w:rsid w:val="000336FA"/>
    <w:rsid w:val="00091A52"/>
    <w:rsid w:val="00097419"/>
    <w:rsid w:val="000A4186"/>
    <w:rsid w:val="000D01FF"/>
    <w:rsid w:val="001D11E6"/>
    <w:rsid w:val="00295FD9"/>
    <w:rsid w:val="002A72DA"/>
    <w:rsid w:val="00320B43"/>
    <w:rsid w:val="003E39C5"/>
    <w:rsid w:val="00931916"/>
    <w:rsid w:val="009F31DC"/>
    <w:rsid w:val="00AE6A14"/>
    <w:rsid w:val="00AF0B4D"/>
    <w:rsid w:val="00B43D2C"/>
    <w:rsid w:val="00BA388D"/>
    <w:rsid w:val="00C11165"/>
    <w:rsid w:val="00C3041E"/>
    <w:rsid w:val="00DC5643"/>
    <w:rsid w:val="00EC2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36FA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4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419"/>
    <w:rPr>
      <w:rFonts w:ascii="Tahoma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097419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0A418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A4186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A41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A4186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A41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A4186"/>
    <w:rPr>
      <w:rFonts w:ascii="Calibri" w:hAnsi="Calibri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0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cherubini@vrelations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15</cp:revision>
  <dcterms:created xsi:type="dcterms:W3CDTF">2013-09-26T13:44:00Z</dcterms:created>
  <dcterms:modified xsi:type="dcterms:W3CDTF">2013-09-26T14:06:00Z</dcterms:modified>
</cp:coreProperties>
</file>